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CC792" w14:textId="0B19CCAF" w:rsidR="0019412E" w:rsidRPr="003262EE" w:rsidRDefault="006638DF" w:rsidP="00923125">
      <w:pPr>
        <w:shd w:val="clear" w:color="auto" w:fill="FFFFFF"/>
        <w:tabs>
          <w:tab w:val="left" w:leader="underscore" w:pos="7824"/>
        </w:tabs>
        <w:ind w:left="5414" w:firstLine="360"/>
        <w:jc w:val="center"/>
        <w:rPr>
          <w:rFonts w:ascii="Arial" w:hAnsi="Arial" w:cs="Arial"/>
          <w:color w:val="000000"/>
          <w:spacing w:val="5"/>
          <w:sz w:val="22"/>
          <w:szCs w:val="22"/>
          <w:lang w:val="en-GB"/>
        </w:rPr>
      </w:pPr>
      <w:r w:rsidRPr="003262EE">
        <w:rPr>
          <w:rStyle w:val="normaltextrun"/>
          <w:rFonts w:ascii="Arial" w:hAnsi="Arial" w:cs="Arial"/>
          <w:b/>
          <w:bCs/>
          <w:noProof/>
          <w:sz w:val="22"/>
          <w:szCs w:val="22"/>
          <w:shd w:val="clear" w:color="auto" w:fill="FFFFFF"/>
          <w:lang w:val="en-GB" w:eastAsia="en-GB"/>
        </w:rPr>
        <w:drawing>
          <wp:inline distT="0" distB="0" distL="0" distR="0" wp14:anchorId="54C63595" wp14:editId="73A6910E">
            <wp:extent cx="3194050" cy="453025"/>
            <wp:effectExtent l="0" t="0" r="6350" b="4445"/>
            <wp:docPr id="2" name="Paveikslėlis 2" descr="Image containing the message&#10;&#10;Automatically generated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žinutė&#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02121" cy="468353"/>
                    </a:xfrm>
                    <a:prstGeom prst="rect">
                      <a:avLst/>
                    </a:prstGeom>
                    <a:noFill/>
                    <a:ln>
                      <a:noFill/>
                    </a:ln>
                  </pic:spPr>
                </pic:pic>
              </a:graphicData>
            </a:graphic>
          </wp:inline>
        </w:drawing>
      </w:r>
    </w:p>
    <w:p w14:paraId="15C468D8" w14:textId="77777777" w:rsidR="00024347" w:rsidRPr="003262EE" w:rsidRDefault="00024347" w:rsidP="538C12A9">
      <w:pPr>
        <w:shd w:val="clear" w:color="auto" w:fill="FFFFFF" w:themeFill="background1"/>
        <w:jc w:val="center"/>
        <w:textAlignment w:val="baseline"/>
        <w:rPr>
          <w:rFonts w:ascii="Arial" w:hAnsi="Arial" w:cs="Arial"/>
          <w:b/>
          <w:bCs/>
          <w:sz w:val="22"/>
          <w:szCs w:val="22"/>
          <w:lang w:val="en-GB"/>
        </w:rPr>
      </w:pPr>
    </w:p>
    <w:p w14:paraId="0404E08C" w14:textId="0B8C05BA" w:rsidR="003B6DBD" w:rsidRPr="003262EE" w:rsidRDefault="75854724" w:rsidP="538C12A9">
      <w:pPr>
        <w:shd w:val="clear" w:color="auto" w:fill="FFFFFF" w:themeFill="background1"/>
        <w:jc w:val="center"/>
        <w:textAlignment w:val="baseline"/>
        <w:rPr>
          <w:rFonts w:ascii="Arial" w:hAnsi="Arial" w:cs="Arial"/>
          <w:b/>
          <w:bCs/>
          <w:sz w:val="22"/>
          <w:szCs w:val="22"/>
          <w:lang w:val="en-GB"/>
        </w:rPr>
      </w:pPr>
      <w:r w:rsidRPr="003262EE">
        <w:rPr>
          <w:rFonts w:ascii="Arial" w:hAnsi="Arial" w:cs="Arial"/>
          <w:b/>
          <w:bCs/>
          <w:sz w:val="22"/>
          <w:szCs w:val="22"/>
          <w:lang w:val="en-GB"/>
        </w:rPr>
        <w:t>DESIGN CONTRACT</w:t>
      </w:r>
    </w:p>
    <w:p w14:paraId="4A271048" w14:textId="77777777" w:rsidR="003B6DBD" w:rsidRPr="003262EE" w:rsidRDefault="003B6DBD" w:rsidP="00E95A66">
      <w:pPr>
        <w:shd w:val="clear" w:color="auto" w:fill="FFFFFF"/>
        <w:jc w:val="both"/>
        <w:textAlignment w:val="baseline"/>
        <w:rPr>
          <w:rFonts w:ascii="Arial" w:hAnsi="Arial" w:cs="Arial"/>
          <w:sz w:val="22"/>
          <w:szCs w:val="22"/>
          <w:lang w:val="en-GB"/>
        </w:rPr>
      </w:pPr>
      <w:r w:rsidRPr="003262EE">
        <w:rPr>
          <w:rFonts w:ascii="Arial" w:hAnsi="Arial" w:cs="Arial"/>
          <w:sz w:val="22"/>
          <w:szCs w:val="22"/>
          <w:lang w:val="en-GB"/>
        </w:rPr>
        <w:t> </w:t>
      </w:r>
    </w:p>
    <w:p w14:paraId="57A8878D" w14:textId="6D77ADBD" w:rsidR="003B6DBD" w:rsidRPr="003262EE" w:rsidRDefault="003B6DBD" w:rsidP="00923125">
      <w:pPr>
        <w:shd w:val="clear" w:color="auto" w:fill="FFFFFF"/>
        <w:jc w:val="center"/>
        <w:textAlignment w:val="baseline"/>
        <w:rPr>
          <w:rFonts w:ascii="Arial" w:hAnsi="Arial" w:cs="Arial"/>
          <w:sz w:val="22"/>
          <w:szCs w:val="22"/>
          <w:lang w:val="en-GB"/>
        </w:rPr>
      </w:pPr>
      <w:r w:rsidRPr="003262EE">
        <w:rPr>
          <w:rFonts w:ascii="Arial" w:hAnsi="Arial" w:cs="Arial"/>
          <w:b/>
          <w:bCs/>
          <w:sz w:val="22"/>
          <w:szCs w:val="22"/>
          <w:lang w:val="en-GB"/>
        </w:rPr>
        <w:t>SPECIAL CONDITIONS</w:t>
      </w:r>
    </w:p>
    <w:p w14:paraId="77650D8D" w14:textId="77777777" w:rsidR="003B6DBD" w:rsidRPr="003262EE" w:rsidRDefault="003B6DBD" w:rsidP="00E95A66">
      <w:pPr>
        <w:jc w:val="both"/>
        <w:textAlignment w:val="baseline"/>
        <w:rPr>
          <w:rFonts w:ascii="Arial" w:hAnsi="Arial" w:cs="Arial"/>
          <w:sz w:val="22"/>
          <w:szCs w:val="22"/>
          <w:lang w:val="en-GB"/>
        </w:rPr>
      </w:pPr>
      <w:r w:rsidRPr="003262EE">
        <w:rPr>
          <w:rFonts w:ascii="Arial" w:hAnsi="Arial" w:cs="Arial"/>
          <w:sz w:val="22"/>
          <w:szCs w:val="22"/>
          <w:lang w:val="en-GB"/>
        </w:rPr>
        <w:t> </w:t>
      </w:r>
    </w:p>
    <w:p w14:paraId="7AC5D88C" w14:textId="4EAA6257" w:rsidR="003B6DBD" w:rsidRPr="003262EE" w:rsidRDefault="003B6DBD" w:rsidP="00E95A66">
      <w:pPr>
        <w:jc w:val="both"/>
        <w:textAlignment w:val="baseline"/>
        <w:rPr>
          <w:rFonts w:ascii="Arial" w:hAnsi="Arial" w:cs="Arial"/>
          <w:sz w:val="22"/>
          <w:szCs w:val="22"/>
          <w:lang w:val="en-GB"/>
        </w:rPr>
      </w:pPr>
      <w:r w:rsidRPr="003262EE">
        <w:rPr>
          <w:rFonts w:ascii="Arial" w:hAnsi="Arial" w:cs="Arial"/>
          <w:b/>
          <w:bCs/>
          <w:sz w:val="22"/>
          <w:szCs w:val="22"/>
          <w:lang w:val="en-GB"/>
        </w:rPr>
        <w:t>The public limited company LTG Infra</w:t>
      </w:r>
      <w:r w:rsidRPr="003262EE">
        <w:rPr>
          <w:rFonts w:ascii="Arial" w:hAnsi="Arial" w:cs="Arial"/>
          <w:sz w:val="22"/>
          <w:szCs w:val="22"/>
          <w:lang w:val="en-GB"/>
        </w:rPr>
        <w:t>, legal entity code 305202934, registered office address Geležinkelio</w:t>
      </w:r>
      <w:r w:rsidR="00162221" w:rsidRPr="003262EE">
        <w:rPr>
          <w:rFonts w:ascii="Arial" w:hAnsi="Arial" w:cs="Arial"/>
          <w:sz w:val="22"/>
          <w:szCs w:val="22"/>
          <w:lang w:val="en-GB"/>
        </w:rPr>
        <w:t> </w:t>
      </w:r>
      <w:r w:rsidRPr="003262EE">
        <w:rPr>
          <w:rFonts w:ascii="Arial" w:hAnsi="Arial" w:cs="Arial"/>
          <w:sz w:val="22"/>
          <w:szCs w:val="22"/>
          <w:lang w:val="en-GB"/>
        </w:rPr>
        <w:t>g. 2,</w:t>
      </w:r>
      <w:r w:rsidRPr="003262EE">
        <w:rPr>
          <w:rFonts w:ascii="Arial" w:hAnsi="Arial" w:cs="Arial"/>
          <w:sz w:val="22"/>
          <w:szCs w:val="22"/>
          <w:shd w:val="clear" w:color="auto" w:fill="FFFFFF"/>
          <w:lang w:val="en-GB"/>
        </w:rPr>
        <w:t>LT-02100</w:t>
      </w:r>
      <w:r w:rsidRPr="003262EE">
        <w:rPr>
          <w:rFonts w:ascii="Arial" w:hAnsi="Arial" w:cs="Arial"/>
          <w:sz w:val="22"/>
          <w:szCs w:val="22"/>
          <w:lang w:val="en-GB"/>
        </w:rPr>
        <w:t xml:space="preserve">, Vilnius, Republic of Lithuania, represented by </w:t>
      </w:r>
      <w:r w:rsidRPr="003262EE">
        <w:rPr>
          <w:rFonts w:ascii="Arial" w:hAnsi="Arial" w:cs="Arial"/>
          <w:i/>
          <w:iCs/>
          <w:sz w:val="22"/>
          <w:szCs w:val="22"/>
          <w:lang w:val="en-GB"/>
        </w:rPr>
        <w:t>[</w:t>
      </w:r>
      <w:bookmarkStart w:id="0" w:name="_Hlk72144555"/>
      <w:r w:rsidRPr="003262EE">
        <w:rPr>
          <w:rFonts w:ascii="Arial" w:hAnsi="Arial" w:cs="Arial"/>
          <w:i/>
          <w:iCs/>
          <w:sz w:val="22"/>
          <w:szCs w:val="22"/>
          <w:lang w:val="en-GB"/>
        </w:rPr>
        <w:t>specify the position, name and surname of the representative]</w:t>
      </w:r>
      <w:r w:rsidRPr="003262EE">
        <w:rPr>
          <w:rFonts w:ascii="Arial" w:hAnsi="Arial" w:cs="Arial"/>
          <w:sz w:val="22"/>
          <w:szCs w:val="22"/>
          <w:lang w:val="en-GB"/>
        </w:rPr>
        <w:t xml:space="preserve">, acting in accordance with </w:t>
      </w:r>
      <w:r w:rsidRPr="003262EE">
        <w:rPr>
          <w:rFonts w:ascii="Arial" w:hAnsi="Arial" w:cs="Arial"/>
          <w:i/>
          <w:iCs/>
          <w:sz w:val="22"/>
          <w:szCs w:val="22"/>
          <w:lang w:val="en-GB"/>
        </w:rPr>
        <w:t>[specify the basis of representation]</w:t>
      </w:r>
      <w:r w:rsidRPr="003262EE">
        <w:rPr>
          <w:rFonts w:ascii="Arial" w:hAnsi="Arial" w:cs="Arial"/>
          <w:sz w:val="22"/>
          <w:szCs w:val="22"/>
          <w:lang w:val="en-GB"/>
        </w:rPr>
        <w:t xml:space="preserve">, </w:t>
      </w:r>
      <w:bookmarkEnd w:id="0"/>
      <w:r w:rsidRPr="003262EE">
        <w:rPr>
          <w:rFonts w:ascii="Arial" w:hAnsi="Arial" w:cs="Arial"/>
          <w:sz w:val="22"/>
          <w:szCs w:val="22"/>
          <w:lang w:val="en-GB"/>
        </w:rPr>
        <w:t xml:space="preserve">(hereinafter referred to as the </w:t>
      </w:r>
      <w:r w:rsidRPr="003262EE">
        <w:rPr>
          <w:rFonts w:ascii="Arial" w:hAnsi="Arial" w:cs="Arial"/>
          <w:b/>
          <w:bCs/>
          <w:sz w:val="22"/>
          <w:szCs w:val="22"/>
          <w:lang w:val="en-GB"/>
        </w:rPr>
        <w:t>Employer</w:t>
      </w:r>
      <w:r w:rsidRPr="003262EE">
        <w:rPr>
          <w:rFonts w:ascii="Arial" w:hAnsi="Arial" w:cs="Arial"/>
          <w:sz w:val="22"/>
          <w:szCs w:val="22"/>
          <w:lang w:val="en-GB"/>
        </w:rPr>
        <w:t>), </w:t>
      </w:r>
    </w:p>
    <w:p w14:paraId="676BA12A" w14:textId="77777777" w:rsidR="00A23126" w:rsidRPr="003262EE" w:rsidRDefault="003B6DBD" w:rsidP="00E95A66">
      <w:pPr>
        <w:jc w:val="both"/>
        <w:textAlignment w:val="baseline"/>
        <w:rPr>
          <w:rFonts w:ascii="Arial" w:hAnsi="Arial" w:cs="Arial"/>
          <w:sz w:val="22"/>
          <w:szCs w:val="22"/>
          <w:lang w:val="en-GB"/>
        </w:rPr>
      </w:pPr>
      <w:r w:rsidRPr="003262EE">
        <w:rPr>
          <w:rFonts w:ascii="Arial" w:hAnsi="Arial" w:cs="Arial"/>
          <w:sz w:val="22"/>
          <w:szCs w:val="22"/>
          <w:lang w:val="en-GB"/>
        </w:rPr>
        <w:t>and </w:t>
      </w:r>
    </w:p>
    <w:p w14:paraId="20E7EE02" w14:textId="75B862D0" w:rsidR="003B6DBD" w:rsidRPr="003262EE" w:rsidRDefault="00A23126" w:rsidP="00E95A66">
      <w:pPr>
        <w:jc w:val="both"/>
        <w:textAlignment w:val="baseline"/>
        <w:rPr>
          <w:rFonts w:ascii="Arial" w:hAnsi="Arial" w:cs="Arial"/>
          <w:sz w:val="22"/>
          <w:szCs w:val="22"/>
          <w:lang w:val="en-GB"/>
        </w:rPr>
      </w:pPr>
      <w:r w:rsidRPr="003262EE">
        <w:rPr>
          <w:rFonts w:ascii="Arial" w:hAnsi="Arial" w:cs="Arial"/>
          <w:b/>
          <w:bCs/>
          <w:i/>
          <w:iCs/>
          <w:sz w:val="22"/>
          <w:szCs w:val="22"/>
          <w:lang w:val="en-GB"/>
        </w:rPr>
        <w:t>[Insert the name of the Designer]</w:t>
      </w:r>
      <w:r w:rsidRPr="003262EE">
        <w:rPr>
          <w:rFonts w:ascii="Arial" w:hAnsi="Arial" w:cs="Arial"/>
          <w:sz w:val="22"/>
          <w:szCs w:val="22"/>
          <w:lang w:val="en-GB"/>
        </w:rPr>
        <w:t xml:space="preserve">, legal entity code </w:t>
      </w:r>
      <w:r w:rsidRPr="003262EE">
        <w:rPr>
          <w:rFonts w:ascii="Arial" w:hAnsi="Arial" w:cs="Arial"/>
          <w:i/>
          <w:iCs/>
          <w:sz w:val="22"/>
          <w:szCs w:val="22"/>
          <w:lang w:val="en-GB"/>
        </w:rPr>
        <w:t>[specify legal entity code]</w:t>
      </w:r>
      <w:r w:rsidRPr="003262EE">
        <w:rPr>
          <w:rFonts w:ascii="Arial" w:hAnsi="Arial" w:cs="Arial"/>
          <w:sz w:val="22"/>
          <w:szCs w:val="22"/>
          <w:lang w:val="en-GB"/>
        </w:rPr>
        <w:t xml:space="preserve">, registered office address </w:t>
      </w:r>
      <w:r w:rsidRPr="003262EE">
        <w:rPr>
          <w:rFonts w:ascii="Arial" w:hAnsi="Arial" w:cs="Arial"/>
          <w:i/>
          <w:iCs/>
          <w:sz w:val="22"/>
          <w:szCs w:val="22"/>
          <w:lang w:val="en-GB"/>
        </w:rPr>
        <w:t>[specify registered office address],</w:t>
      </w:r>
      <w:r w:rsidRPr="003262EE">
        <w:rPr>
          <w:rFonts w:ascii="Arial" w:hAnsi="Arial" w:cs="Arial"/>
          <w:sz w:val="22"/>
          <w:szCs w:val="22"/>
          <w:lang w:val="en-GB"/>
        </w:rPr>
        <w:t xml:space="preserve"> represented by </w:t>
      </w:r>
      <w:r w:rsidRPr="003262EE">
        <w:rPr>
          <w:rFonts w:ascii="Arial" w:hAnsi="Arial" w:cs="Arial"/>
          <w:i/>
          <w:iCs/>
          <w:sz w:val="22"/>
          <w:szCs w:val="22"/>
          <w:lang w:val="en-GB"/>
        </w:rPr>
        <w:t>[specify representative's position, name],</w:t>
      </w:r>
      <w:r w:rsidRPr="003262EE">
        <w:rPr>
          <w:rFonts w:ascii="Arial" w:hAnsi="Arial" w:cs="Arial"/>
          <w:sz w:val="22"/>
          <w:szCs w:val="22"/>
          <w:lang w:val="en-GB"/>
        </w:rPr>
        <w:t xml:space="preserve"> acting in accordance with </w:t>
      </w:r>
      <w:r w:rsidRPr="003262EE">
        <w:rPr>
          <w:rFonts w:ascii="Arial" w:hAnsi="Arial" w:cs="Arial"/>
          <w:i/>
          <w:iCs/>
          <w:sz w:val="22"/>
          <w:szCs w:val="22"/>
          <w:lang w:val="en-GB"/>
        </w:rPr>
        <w:t>[specify basis of representation],</w:t>
      </w:r>
      <w:r w:rsidRPr="003262EE">
        <w:rPr>
          <w:rFonts w:ascii="Arial" w:hAnsi="Arial" w:cs="Arial"/>
          <w:sz w:val="22"/>
          <w:szCs w:val="22"/>
          <w:lang w:val="en-GB"/>
        </w:rPr>
        <w:t xml:space="preserve"> (hereinafter referred to as the </w:t>
      </w:r>
      <w:r w:rsidRPr="003262EE">
        <w:rPr>
          <w:rFonts w:ascii="Arial" w:hAnsi="Arial" w:cs="Arial"/>
          <w:b/>
          <w:bCs/>
          <w:sz w:val="22"/>
          <w:szCs w:val="22"/>
          <w:lang w:val="en-GB"/>
        </w:rPr>
        <w:t>Designer</w:t>
      </w:r>
      <w:r w:rsidRPr="003262EE">
        <w:rPr>
          <w:rFonts w:ascii="Arial" w:hAnsi="Arial" w:cs="Arial"/>
          <w:sz w:val="22"/>
          <w:szCs w:val="22"/>
          <w:lang w:val="en-GB"/>
        </w:rPr>
        <w:t>), </w:t>
      </w:r>
    </w:p>
    <w:p w14:paraId="7CA2864F" w14:textId="77777777" w:rsidR="003B6DBD" w:rsidRPr="003262EE" w:rsidRDefault="003B6DBD" w:rsidP="00E95A66">
      <w:pPr>
        <w:jc w:val="both"/>
        <w:textAlignment w:val="baseline"/>
        <w:rPr>
          <w:rFonts w:ascii="Arial" w:hAnsi="Arial" w:cs="Arial"/>
          <w:sz w:val="22"/>
          <w:szCs w:val="22"/>
          <w:lang w:val="en-GB"/>
        </w:rPr>
      </w:pPr>
      <w:r w:rsidRPr="003262EE">
        <w:rPr>
          <w:rFonts w:ascii="Arial" w:hAnsi="Arial" w:cs="Arial"/>
          <w:sz w:val="22"/>
          <w:szCs w:val="22"/>
          <w:lang w:val="en-GB"/>
        </w:rPr>
        <w:t> </w:t>
      </w:r>
    </w:p>
    <w:p w14:paraId="0639F4DE" w14:textId="700237FC" w:rsidR="003B6DBD" w:rsidRPr="003262EE" w:rsidRDefault="75854724" w:rsidP="27F92364">
      <w:pPr>
        <w:shd w:val="clear" w:color="auto" w:fill="FFFFFF" w:themeFill="background1"/>
        <w:tabs>
          <w:tab w:val="left" w:leader="underscore" w:pos="7824"/>
        </w:tabs>
        <w:jc w:val="both"/>
        <w:rPr>
          <w:rFonts w:ascii="Arial" w:hAnsi="Arial" w:cs="Arial"/>
          <w:color w:val="000000"/>
          <w:spacing w:val="5"/>
          <w:sz w:val="22"/>
          <w:szCs w:val="22"/>
          <w:lang w:val="en-GB"/>
        </w:rPr>
      </w:pPr>
      <w:r w:rsidRPr="003262EE">
        <w:rPr>
          <w:rFonts w:ascii="Arial" w:hAnsi="Arial" w:cs="Arial"/>
          <w:sz w:val="22"/>
          <w:szCs w:val="22"/>
          <w:lang w:val="en-GB"/>
        </w:rPr>
        <w:t xml:space="preserve">The Employer and the Designer, hereinafter collectively referred to in this Contract as the "Parties" and each individually as a "Party", have entered into this Design Service Contract (the </w:t>
      </w:r>
      <w:r w:rsidRPr="003262EE">
        <w:rPr>
          <w:rFonts w:ascii="Arial" w:hAnsi="Arial" w:cs="Arial"/>
          <w:b/>
          <w:bCs/>
          <w:sz w:val="22"/>
          <w:szCs w:val="22"/>
          <w:lang w:val="en-GB"/>
        </w:rPr>
        <w:t>Contract</w:t>
      </w:r>
      <w:r w:rsidRPr="003262EE">
        <w:rPr>
          <w:rFonts w:ascii="Arial" w:hAnsi="Arial" w:cs="Arial"/>
          <w:sz w:val="22"/>
          <w:szCs w:val="22"/>
          <w:lang w:val="en-GB"/>
        </w:rPr>
        <w:t>) and have agreed to the following terms and conditions.</w:t>
      </w:r>
    </w:p>
    <w:p w14:paraId="04C0BA3E" w14:textId="70B59265" w:rsidR="003B6DBD" w:rsidRPr="003262EE" w:rsidRDefault="003B6DBD" w:rsidP="00E95A66">
      <w:pPr>
        <w:shd w:val="clear" w:color="auto" w:fill="FFFFFF"/>
        <w:tabs>
          <w:tab w:val="left" w:leader="underscore" w:pos="7824"/>
        </w:tabs>
        <w:ind w:left="5414" w:firstLine="360"/>
        <w:jc w:val="both"/>
        <w:rPr>
          <w:rFonts w:ascii="Arial" w:hAnsi="Arial" w:cs="Arial"/>
          <w:color w:val="000000"/>
          <w:spacing w:val="5"/>
          <w:sz w:val="22"/>
          <w:szCs w:val="22"/>
          <w:lang w:val="en-GB"/>
        </w:rPr>
      </w:pPr>
    </w:p>
    <w:p w14:paraId="00BE1D8A" w14:textId="77777777" w:rsidR="003B6DBD" w:rsidRPr="003262EE" w:rsidRDefault="003B6DBD" w:rsidP="00E95A66">
      <w:pPr>
        <w:shd w:val="clear" w:color="auto" w:fill="FFFFFF"/>
        <w:tabs>
          <w:tab w:val="left" w:leader="underscore" w:pos="7824"/>
        </w:tabs>
        <w:ind w:left="5414" w:firstLine="360"/>
        <w:jc w:val="both"/>
        <w:rPr>
          <w:rFonts w:ascii="Arial" w:hAnsi="Arial" w:cs="Arial"/>
          <w:color w:val="000000"/>
          <w:spacing w:val="5"/>
          <w:sz w:val="22"/>
          <w:szCs w:val="22"/>
          <w:lang w:val="en-GB"/>
        </w:rPr>
      </w:pPr>
    </w:p>
    <w:tbl>
      <w:tblPr>
        <w:tblStyle w:val="TableGrid"/>
        <w:tblW w:w="10193" w:type="dxa"/>
        <w:tblLayout w:type="fixed"/>
        <w:tblLook w:val="01E0" w:firstRow="1" w:lastRow="1" w:firstColumn="1" w:lastColumn="1" w:noHBand="0" w:noVBand="0"/>
      </w:tblPr>
      <w:tblGrid>
        <w:gridCol w:w="4855"/>
        <w:gridCol w:w="5325"/>
        <w:gridCol w:w="13"/>
      </w:tblGrid>
      <w:tr w:rsidR="00806B80" w:rsidRPr="003262EE" w14:paraId="3ECCE94D" w14:textId="77777777" w:rsidTr="399CA84F">
        <w:tc>
          <w:tcPr>
            <w:tcW w:w="10193" w:type="dxa"/>
            <w:gridSpan w:val="3"/>
          </w:tcPr>
          <w:p w14:paraId="7A6CE653" w14:textId="776C9545" w:rsidR="00806B80" w:rsidRPr="003262EE" w:rsidRDefault="00970F7A" w:rsidP="00E95A66">
            <w:pPr>
              <w:pStyle w:val="ListParagraph"/>
              <w:numPr>
                <w:ilvl w:val="0"/>
                <w:numId w:val="30"/>
              </w:numPr>
              <w:jc w:val="both"/>
              <w:rPr>
                <w:rFonts w:ascii="Arial" w:hAnsi="Arial" w:cs="Arial"/>
                <w:b/>
                <w:sz w:val="22"/>
                <w:szCs w:val="22"/>
                <w:lang w:val="en-GB"/>
              </w:rPr>
            </w:pPr>
            <w:r w:rsidRPr="003262EE">
              <w:rPr>
                <w:rFonts w:ascii="Arial" w:hAnsi="Arial" w:cs="Arial"/>
                <w:b/>
                <w:bCs/>
                <w:sz w:val="22"/>
                <w:szCs w:val="22"/>
                <w:lang w:val="en-GB"/>
              </w:rPr>
              <w:t>Basic information about the Contract</w:t>
            </w:r>
          </w:p>
        </w:tc>
      </w:tr>
      <w:tr w:rsidR="00806B80" w:rsidRPr="003262EE" w14:paraId="7E31F5C9" w14:textId="77777777" w:rsidTr="399CA84F">
        <w:tc>
          <w:tcPr>
            <w:tcW w:w="10193" w:type="dxa"/>
            <w:gridSpan w:val="3"/>
          </w:tcPr>
          <w:p w14:paraId="561EFF38" w14:textId="1BA77DAB" w:rsidR="00806B80" w:rsidRPr="003262EE" w:rsidRDefault="00806B80" w:rsidP="00E95A66">
            <w:pPr>
              <w:ind w:left="567"/>
              <w:jc w:val="both"/>
              <w:rPr>
                <w:rFonts w:ascii="Arial" w:hAnsi="Arial" w:cs="Arial"/>
                <w:b/>
                <w:sz w:val="22"/>
                <w:szCs w:val="22"/>
                <w:lang w:val="en-GB"/>
              </w:rPr>
            </w:pPr>
          </w:p>
        </w:tc>
      </w:tr>
      <w:tr w:rsidR="00806B80" w:rsidRPr="003262EE" w14:paraId="1DCD6127" w14:textId="77777777" w:rsidTr="399CA84F">
        <w:trPr>
          <w:gridAfter w:val="1"/>
          <w:wAfter w:w="13" w:type="dxa"/>
        </w:trPr>
        <w:tc>
          <w:tcPr>
            <w:tcW w:w="4855" w:type="dxa"/>
          </w:tcPr>
          <w:p w14:paraId="5DAF162E" w14:textId="73ACE8DE" w:rsidR="00806B80" w:rsidRPr="003262EE" w:rsidRDefault="00806B80" w:rsidP="00E95A66">
            <w:pPr>
              <w:numPr>
                <w:ilvl w:val="1"/>
                <w:numId w:val="30"/>
              </w:numPr>
              <w:jc w:val="both"/>
              <w:rPr>
                <w:rFonts w:ascii="Arial" w:hAnsi="Arial" w:cs="Arial"/>
                <w:sz w:val="22"/>
                <w:szCs w:val="22"/>
                <w:lang w:val="en-GB"/>
              </w:rPr>
            </w:pPr>
            <w:r w:rsidRPr="003262EE">
              <w:rPr>
                <w:rFonts w:ascii="Arial" w:hAnsi="Arial" w:cs="Arial"/>
                <w:sz w:val="22"/>
                <w:szCs w:val="22"/>
                <w:lang w:val="en-GB"/>
              </w:rPr>
              <w:t xml:space="preserve">Name of procurement </w:t>
            </w:r>
          </w:p>
        </w:tc>
        <w:tc>
          <w:tcPr>
            <w:tcW w:w="5325" w:type="dxa"/>
          </w:tcPr>
          <w:p w14:paraId="2EE99DA2" w14:textId="79823391" w:rsidR="00806B80" w:rsidRPr="003262EE" w:rsidRDefault="5A6C523B" w:rsidP="22A5C6A3">
            <w:pPr>
              <w:widowControl w:val="0"/>
              <w:jc w:val="both"/>
              <w:rPr>
                <w:rFonts w:ascii="Arial" w:eastAsia="Arial" w:hAnsi="Arial" w:cs="Arial"/>
                <w:sz w:val="22"/>
                <w:szCs w:val="22"/>
                <w:lang w:val="en-GB"/>
              </w:rPr>
            </w:pPr>
            <w:r w:rsidRPr="003262EE">
              <w:rPr>
                <w:rFonts w:ascii="Arial" w:eastAsia="Arial" w:hAnsi="Arial" w:cs="Arial"/>
                <w:sz w:val="22"/>
                <w:szCs w:val="22"/>
                <w:lang w:val="en-GB"/>
              </w:rPr>
              <w:t>Design and design supervision services on the railway line section Panevėžys - Lithuanian/Latvian border (114.71 - 168.6 km) of the Rail Baltica project.</w:t>
            </w:r>
          </w:p>
          <w:p w14:paraId="20F2CDC9" w14:textId="5FBC9F78" w:rsidR="00806B80" w:rsidRPr="003262EE" w:rsidRDefault="00806B80" w:rsidP="22A5C6A3">
            <w:pPr>
              <w:widowControl w:val="0"/>
              <w:jc w:val="both"/>
              <w:rPr>
                <w:rFonts w:ascii="Arial" w:eastAsia="Arial" w:hAnsi="Arial" w:cs="Arial"/>
                <w:sz w:val="22"/>
                <w:szCs w:val="22"/>
                <w:lang w:val="en-GB"/>
              </w:rPr>
            </w:pPr>
          </w:p>
        </w:tc>
      </w:tr>
      <w:tr w:rsidR="00806B80" w:rsidRPr="003262EE" w14:paraId="34FE77D5" w14:textId="77777777" w:rsidTr="399CA84F">
        <w:trPr>
          <w:gridAfter w:val="1"/>
          <w:wAfter w:w="13" w:type="dxa"/>
          <w:trHeight w:val="5625"/>
        </w:trPr>
        <w:tc>
          <w:tcPr>
            <w:tcW w:w="4855" w:type="dxa"/>
          </w:tcPr>
          <w:p w14:paraId="6B14D36E" w14:textId="2CD7B4FC" w:rsidR="00806B80" w:rsidRPr="003262EE" w:rsidRDefault="00F35EE4" w:rsidP="00E95A66">
            <w:pPr>
              <w:numPr>
                <w:ilvl w:val="1"/>
                <w:numId w:val="30"/>
              </w:numPr>
              <w:jc w:val="both"/>
              <w:rPr>
                <w:rFonts w:ascii="Arial" w:hAnsi="Arial" w:cs="Arial"/>
                <w:sz w:val="22"/>
                <w:szCs w:val="22"/>
                <w:lang w:val="en-GB"/>
              </w:rPr>
            </w:pPr>
            <w:r w:rsidRPr="003262EE">
              <w:rPr>
                <w:rFonts w:ascii="Arial" w:hAnsi="Arial" w:cs="Arial"/>
                <w:sz w:val="22"/>
                <w:szCs w:val="22"/>
                <w:lang w:val="en-GB"/>
              </w:rPr>
              <w:t xml:space="preserve">Subject matter of the Contract </w:t>
            </w:r>
          </w:p>
        </w:tc>
        <w:tc>
          <w:tcPr>
            <w:tcW w:w="5325" w:type="dxa"/>
          </w:tcPr>
          <w:p w14:paraId="11BB9508" w14:textId="5774632B" w:rsidR="00B7013A" w:rsidRPr="003262EE" w:rsidRDefault="2BB7469B" w:rsidP="67DAE675">
            <w:pPr>
              <w:shd w:val="clear" w:color="auto" w:fill="FFFFFF" w:themeFill="background1"/>
              <w:spacing w:before="200" w:after="200"/>
              <w:jc w:val="both"/>
              <w:rPr>
                <w:rFonts w:ascii="Arial" w:eastAsia="Arial" w:hAnsi="Arial" w:cs="Arial"/>
                <w:sz w:val="22"/>
                <w:szCs w:val="22"/>
                <w:lang w:val="en-GB"/>
              </w:rPr>
            </w:pPr>
            <w:r w:rsidRPr="003262EE">
              <w:rPr>
                <w:rFonts w:ascii="Arial" w:eastAsia="Arial" w:hAnsi="Arial" w:cs="Arial"/>
                <w:sz w:val="22"/>
                <w:szCs w:val="22"/>
                <w:lang w:val="en-GB"/>
              </w:rPr>
              <w:t>Design and design supervision services, consisting of:</w:t>
            </w:r>
          </w:p>
          <w:p w14:paraId="3CC62ECE" w14:textId="545CC366" w:rsidR="00B7013A" w:rsidRPr="003262EE" w:rsidRDefault="3946DA2C">
            <w:pPr>
              <w:shd w:val="clear" w:color="auto" w:fill="FFFFFF" w:themeFill="background1"/>
              <w:spacing w:before="200" w:after="200"/>
              <w:jc w:val="both"/>
              <w:rPr>
                <w:rFonts w:ascii="Arial" w:eastAsia="Arial" w:hAnsi="Arial" w:cs="Arial"/>
                <w:lang w:val="en-GB"/>
              </w:rPr>
            </w:pPr>
            <w:r w:rsidRPr="003262EE">
              <w:rPr>
                <w:rFonts w:ascii="Arial" w:eastAsia="Arial" w:hAnsi="Arial" w:cs="Arial"/>
                <w:b/>
                <w:bCs/>
                <w:sz w:val="22"/>
                <w:szCs w:val="22"/>
                <w:u w:val="single"/>
                <w:lang w:val="en-GB"/>
              </w:rPr>
              <w:t>Essential services:</w:t>
            </w:r>
            <w:r w:rsidRPr="003262EE">
              <w:rPr>
                <w:rFonts w:ascii="Arial" w:eastAsia="Arial" w:hAnsi="Arial" w:cs="Arial"/>
                <w:sz w:val="22"/>
                <w:szCs w:val="22"/>
                <w:lang w:val="en-GB"/>
              </w:rPr>
              <w:t xml:space="preserve"> design of a new 1435 mm gauge railway track from Panevėžys to the Lithuanian/Latvian border, together with the infrastructure of the Joniškėlis regional railway station, i.e. engineering investigations, preparation of design proposals, preparation of all technical documentation required for obtaining construction permits and obtaining the construction permits (Phases I, II, III, IV, V and VI).</w:t>
            </w:r>
          </w:p>
          <w:p w14:paraId="190020FE" w14:textId="00ACBDFE" w:rsidR="00926C86" w:rsidRPr="003262EE" w:rsidRDefault="3568D37F" w:rsidP="17D955B5">
            <w:pPr>
              <w:shd w:val="clear" w:color="auto" w:fill="FFFFFF" w:themeFill="background1"/>
              <w:spacing w:before="200" w:after="200"/>
              <w:jc w:val="both"/>
              <w:rPr>
                <w:rFonts w:ascii="Arial" w:eastAsia="Arial" w:hAnsi="Arial" w:cs="Arial"/>
                <w:sz w:val="22"/>
                <w:szCs w:val="22"/>
                <w:lang w:val="en-GB"/>
              </w:rPr>
            </w:pPr>
            <w:r w:rsidRPr="003262EE">
              <w:rPr>
                <w:rFonts w:ascii="Arial" w:eastAsia="Arial" w:hAnsi="Arial" w:cs="Arial"/>
                <w:b/>
                <w:bCs/>
                <w:sz w:val="22"/>
                <w:szCs w:val="22"/>
                <w:u w:val="single"/>
                <w:lang w:val="en-GB"/>
              </w:rPr>
              <w:t>Available (on-demand) services:</w:t>
            </w:r>
            <w:r w:rsidRPr="003262EE">
              <w:rPr>
                <w:rFonts w:ascii="Arial" w:eastAsia="Arial" w:hAnsi="Arial" w:cs="Arial"/>
                <w:sz w:val="22"/>
                <w:szCs w:val="22"/>
                <w:lang w:val="en-GB"/>
              </w:rPr>
              <w:t xml:space="preserve"> preparation of master-detailed technical designs, all expertise required by law, obtaining AsBo/NoBo assessments, as well as design supervision during the construction phase, which is mandatory and the procedure for the execution of which is regulated by the legislation of the Republic of Lithuania and the European Union (hereinafter referred to as the "EU") (Phases VII, VIII, IX, X, XI, XII, XIII and XIV).</w:t>
            </w:r>
          </w:p>
        </w:tc>
      </w:tr>
      <w:tr w:rsidR="00A50401" w:rsidRPr="003262EE" w14:paraId="483724B1" w14:textId="77777777" w:rsidTr="399CA84F">
        <w:trPr>
          <w:gridAfter w:val="1"/>
          <w:wAfter w:w="13" w:type="dxa"/>
        </w:trPr>
        <w:tc>
          <w:tcPr>
            <w:tcW w:w="4855" w:type="dxa"/>
          </w:tcPr>
          <w:p w14:paraId="2147EBC4" w14:textId="7F6C3AEE" w:rsidR="00A50401" w:rsidRPr="003262EE" w:rsidRDefault="00F35EE4" w:rsidP="00E95A66">
            <w:pPr>
              <w:numPr>
                <w:ilvl w:val="1"/>
                <w:numId w:val="30"/>
              </w:numPr>
              <w:jc w:val="both"/>
              <w:rPr>
                <w:rFonts w:ascii="Arial" w:hAnsi="Arial" w:cs="Arial"/>
                <w:sz w:val="22"/>
                <w:szCs w:val="22"/>
                <w:lang w:val="en-GB"/>
              </w:rPr>
            </w:pPr>
            <w:r w:rsidRPr="003262EE">
              <w:rPr>
                <w:rFonts w:ascii="Arial" w:hAnsi="Arial" w:cs="Arial"/>
                <w:sz w:val="22"/>
                <w:szCs w:val="22"/>
                <w:lang w:val="en-GB"/>
              </w:rPr>
              <w:t>Data on the structure</w:t>
            </w:r>
          </w:p>
        </w:tc>
        <w:tc>
          <w:tcPr>
            <w:tcW w:w="5325" w:type="dxa"/>
          </w:tcPr>
          <w:p w14:paraId="5F2C7952" w14:textId="704B4522" w:rsidR="00A50401" w:rsidRPr="003262EE" w:rsidRDefault="00A50401" w:rsidP="00E95A66">
            <w:pPr>
              <w:ind w:left="180"/>
              <w:jc w:val="both"/>
              <w:rPr>
                <w:rFonts w:ascii="Arial" w:hAnsi="Arial" w:cs="Arial"/>
                <w:b/>
                <w:sz w:val="22"/>
                <w:szCs w:val="22"/>
                <w:lang w:val="en-GB"/>
              </w:rPr>
            </w:pPr>
          </w:p>
        </w:tc>
      </w:tr>
      <w:tr w:rsidR="00A50401" w:rsidRPr="003262EE" w14:paraId="362FEF64" w14:textId="77777777" w:rsidTr="399CA84F">
        <w:trPr>
          <w:gridAfter w:val="1"/>
          <w:wAfter w:w="13" w:type="dxa"/>
        </w:trPr>
        <w:tc>
          <w:tcPr>
            <w:tcW w:w="4855" w:type="dxa"/>
          </w:tcPr>
          <w:p w14:paraId="06877558" w14:textId="62E85845" w:rsidR="00A50401" w:rsidRPr="003262EE" w:rsidRDefault="47A6EB41" w:rsidP="22A5C6A3">
            <w:pPr>
              <w:pStyle w:val="ListParagraph"/>
              <w:numPr>
                <w:ilvl w:val="2"/>
                <w:numId w:val="30"/>
              </w:numPr>
              <w:jc w:val="both"/>
              <w:rPr>
                <w:rFonts w:ascii="Arial" w:hAnsi="Arial" w:cs="Arial"/>
                <w:sz w:val="22"/>
                <w:szCs w:val="22"/>
                <w:lang w:val="en-GB"/>
              </w:rPr>
            </w:pPr>
            <w:r w:rsidRPr="003262EE">
              <w:rPr>
                <w:rFonts w:ascii="Arial" w:hAnsi="Arial" w:cs="Arial"/>
                <w:sz w:val="22"/>
                <w:szCs w:val="22"/>
                <w:lang w:val="en-GB"/>
              </w:rPr>
              <w:t xml:space="preserve"> Structure</w:t>
            </w:r>
          </w:p>
        </w:tc>
        <w:tc>
          <w:tcPr>
            <w:tcW w:w="5325" w:type="dxa"/>
          </w:tcPr>
          <w:p w14:paraId="69929784" w14:textId="6CC0B06E" w:rsidR="00A50401" w:rsidRPr="003262EE" w:rsidRDefault="6BC8BB97">
            <w:pPr>
              <w:pStyle w:val="ListParagraph"/>
              <w:numPr>
                <w:ilvl w:val="0"/>
                <w:numId w:val="2"/>
              </w:numPr>
              <w:jc w:val="both"/>
              <w:rPr>
                <w:rFonts w:ascii="Arial" w:eastAsia="Arial" w:hAnsi="Arial" w:cs="Arial"/>
                <w:color w:val="000000" w:themeColor="text1"/>
                <w:lang w:val="en-GB"/>
              </w:rPr>
            </w:pPr>
            <w:r w:rsidRPr="003262EE">
              <w:rPr>
                <w:rFonts w:ascii="Arial" w:eastAsia="Arial" w:hAnsi="Arial" w:cs="Arial"/>
                <w:color w:val="000000" w:themeColor="text1"/>
                <w:sz w:val="22"/>
                <w:szCs w:val="22"/>
                <w:lang w:val="en-GB"/>
              </w:rPr>
              <w:t>A new 1435 mm gauge railway track and the structures and engineering networks to support it.</w:t>
            </w:r>
          </w:p>
          <w:p w14:paraId="15AD58AF" w14:textId="45EAACF0" w:rsidR="00A50401" w:rsidRPr="003262EE" w:rsidRDefault="6BC8BB97" w:rsidP="22A5C6A3">
            <w:pPr>
              <w:pStyle w:val="ListParagraph"/>
              <w:numPr>
                <w:ilvl w:val="0"/>
                <w:numId w:val="2"/>
              </w:numPr>
              <w:jc w:val="both"/>
              <w:rPr>
                <w:rFonts w:ascii="Arial" w:eastAsia="Arial" w:hAnsi="Arial" w:cs="Arial"/>
                <w:color w:val="000000" w:themeColor="text1"/>
                <w:sz w:val="20"/>
                <w:szCs w:val="20"/>
                <w:lang w:val="en-GB"/>
              </w:rPr>
            </w:pPr>
            <w:r w:rsidRPr="003262EE">
              <w:rPr>
                <w:rFonts w:ascii="Arial" w:eastAsia="Arial" w:hAnsi="Arial" w:cs="Arial"/>
                <w:color w:val="000000" w:themeColor="text1"/>
                <w:sz w:val="22"/>
                <w:szCs w:val="22"/>
                <w:lang w:val="en-GB"/>
              </w:rPr>
              <w:t>Joniškėlis regional railway station infrastructure (excluding the station building).</w:t>
            </w:r>
          </w:p>
        </w:tc>
      </w:tr>
      <w:tr w:rsidR="00A50401" w:rsidRPr="003262EE" w14:paraId="7CE918D5" w14:textId="77777777" w:rsidTr="399CA84F">
        <w:trPr>
          <w:gridAfter w:val="1"/>
          <w:wAfter w:w="13" w:type="dxa"/>
        </w:trPr>
        <w:tc>
          <w:tcPr>
            <w:tcW w:w="4855" w:type="dxa"/>
          </w:tcPr>
          <w:p w14:paraId="67FFA38C" w14:textId="32AB4F3F" w:rsidR="00A50401" w:rsidRPr="003262EE" w:rsidRDefault="6654A800" w:rsidP="00E95A66">
            <w:pPr>
              <w:pStyle w:val="ListParagraph"/>
              <w:numPr>
                <w:ilvl w:val="2"/>
                <w:numId w:val="30"/>
              </w:numPr>
              <w:jc w:val="both"/>
              <w:rPr>
                <w:rFonts w:ascii="Arial" w:hAnsi="Arial" w:cs="Arial"/>
                <w:sz w:val="22"/>
                <w:szCs w:val="22"/>
                <w:lang w:val="en-GB"/>
              </w:rPr>
            </w:pPr>
            <w:r w:rsidRPr="003262EE">
              <w:rPr>
                <w:rFonts w:ascii="Arial" w:hAnsi="Arial" w:cs="Arial"/>
                <w:sz w:val="22"/>
                <w:szCs w:val="22"/>
                <w:lang w:val="en-GB"/>
              </w:rPr>
              <w:lastRenderedPageBreak/>
              <w:t xml:space="preserve"> Unique No. of the land plot/s</w:t>
            </w:r>
          </w:p>
        </w:tc>
        <w:tc>
          <w:tcPr>
            <w:tcW w:w="5325" w:type="dxa"/>
          </w:tcPr>
          <w:p w14:paraId="553211FE" w14:textId="76FEBE3B" w:rsidR="00A50401" w:rsidRPr="003262EE" w:rsidRDefault="00105D66" w:rsidP="78FB5AC0">
            <w:pPr>
              <w:ind w:left="180"/>
              <w:jc w:val="both"/>
              <w:rPr>
                <w:rFonts w:ascii="Arial" w:hAnsi="Arial" w:cs="Arial"/>
                <w:i/>
                <w:iCs/>
                <w:sz w:val="22"/>
                <w:szCs w:val="22"/>
                <w:lang w:val="en-GB"/>
              </w:rPr>
            </w:pPr>
            <w:r w:rsidRPr="003262EE">
              <w:rPr>
                <w:rFonts w:ascii="Arial" w:hAnsi="Arial" w:cs="Arial"/>
                <w:i/>
                <w:iCs/>
                <w:color w:val="0070C0"/>
                <w:sz w:val="22"/>
                <w:szCs w:val="22"/>
                <w:lang w:val="en-GB"/>
              </w:rPr>
              <w:t>Subject to revision during design preparation</w:t>
            </w:r>
          </w:p>
        </w:tc>
      </w:tr>
      <w:tr w:rsidR="00A50401" w:rsidRPr="003262EE" w14:paraId="158E6BB4" w14:textId="77777777" w:rsidTr="399CA84F">
        <w:trPr>
          <w:gridAfter w:val="1"/>
          <w:wAfter w:w="13" w:type="dxa"/>
        </w:trPr>
        <w:tc>
          <w:tcPr>
            <w:tcW w:w="4855" w:type="dxa"/>
          </w:tcPr>
          <w:p w14:paraId="156AA23C" w14:textId="6A656B52" w:rsidR="00A50401" w:rsidRPr="003262EE" w:rsidRDefault="6654A800" w:rsidP="00E95A66">
            <w:pPr>
              <w:pStyle w:val="ListParagraph"/>
              <w:numPr>
                <w:ilvl w:val="2"/>
                <w:numId w:val="30"/>
              </w:numPr>
              <w:jc w:val="both"/>
              <w:rPr>
                <w:rFonts w:ascii="Arial" w:hAnsi="Arial" w:cs="Arial"/>
                <w:sz w:val="22"/>
                <w:szCs w:val="22"/>
                <w:lang w:val="en-GB"/>
              </w:rPr>
            </w:pPr>
            <w:r w:rsidRPr="003262EE">
              <w:rPr>
                <w:rFonts w:ascii="Arial" w:hAnsi="Arial" w:cs="Arial"/>
                <w:sz w:val="22"/>
                <w:szCs w:val="22"/>
                <w:lang w:val="en-GB"/>
              </w:rPr>
              <w:t xml:space="preserve"> Cadastral No. of the land plot/s.</w:t>
            </w:r>
          </w:p>
        </w:tc>
        <w:tc>
          <w:tcPr>
            <w:tcW w:w="5325" w:type="dxa"/>
          </w:tcPr>
          <w:p w14:paraId="36DE9F34" w14:textId="1DE56F41" w:rsidR="00A50401" w:rsidRPr="003262EE" w:rsidRDefault="00F35EE4" w:rsidP="00E95A66">
            <w:pPr>
              <w:autoSpaceDE w:val="0"/>
              <w:autoSpaceDN w:val="0"/>
              <w:adjustRightInd w:val="0"/>
              <w:ind w:left="167"/>
              <w:jc w:val="both"/>
              <w:rPr>
                <w:rFonts w:ascii="Arial" w:hAnsi="Arial" w:cs="Arial"/>
                <w:bCs/>
                <w:i/>
                <w:iCs/>
                <w:sz w:val="22"/>
                <w:szCs w:val="22"/>
                <w:lang w:val="en-GB"/>
              </w:rPr>
            </w:pPr>
            <w:r w:rsidRPr="003262EE">
              <w:rPr>
                <w:rFonts w:ascii="Arial" w:hAnsi="Arial" w:cs="Arial"/>
                <w:i/>
                <w:iCs/>
                <w:color w:val="0070C0"/>
                <w:sz w:val="22"/>
                <w:szCs w:val="22"/>
                <w:lang w:val="en-GB"/>
              </w:rPr>
              <w:t>[specify]</w:t>
            </w:r>
          </w:p>
        </w:tc>
      </w:tr>
      <w:tr w:rsidR="00A50401" w:rsidRPr="003262EE" w14:paraId="74ECF4FF" w14:textId="77777777" w:rsidTr="399CA84F">
        <w:trPr>
          <w:gridAfter w:val="1"/>
          <w:wAfter w:w="13" w:type="dxa"/>
        </w:trPr>
        <w:tc>
          <w:tcPr>
            <w:tcW w:w="4855" w:type="dxa"/>
          </w:tcPr>
          <w:p w14:paraId="13C69BC1" w14:textId="591D5812" w:rsidR="00A50401" w:rsidRPr="003262EE" w:rsidRDefault="001F32CA" w:rsidP="00E95A66">
            <w:pPr>
              <w:jc w:val="both"/>
              <w:rPr>
                <w:rFonts w:ascii="Arial" w:hAnsi="Arial" w:cs="Arial"/>
                <w:sz w:val="22"/>
                <w:szCs w:val="22"/>
                <w:lang w:val="en-GB"/>
              </w:rPr>
            </w:pPr>
            <w:r w:rsidRPr="003262EE">
              <w:rPr>
                <w:rFonts w:ascii="Arial" w:hAnsi="Arial" w:cs="Arial"/>
                <w:sz w:val="22"/>
                <w:szCs w:val="22"/>
                <w:lang w:val="en-GB"/>
              </w:rPr>
              <w:t xml:space="preserve">1.4. Subcontractors to be used </w:t>
            </w:r>
            <w:r w:rsidRPr="003262EE">
              <w:rPr>
                <w:rFonts w:ascii="Arial" w:hAnsi="Arial" w:cs="Arial"/>
                <w:sz w:val="22"/>
                <w:szCs w:val="22"/>
                <w:lang w:val="en-GB"/>
              </w:rPr>
              <w:tab/>
            </w:r>
          </w:p>
        </w:tc>
        <w:tc>
          <w:tcPr>
            <w:tcW w:w="5325" w:type="dxa"/>
          </w:tcPr>
          <w:p w14:paraId="4551F9E7" w14:textId="55C893E3" w:rsidR="00A50401" w:rsidRPr="003262EE" w:rsidRDefault="001F32CA" w:rsidP="00E95A66">
            <w:pPr>
              <w:ind w:left="180"/>
              <w:jc w:val="both"/>
              <w:rPr>
                <w:rFonts w:ascii="Arial" w:hAnsi="Arial" w:cs="Arial"/>
                <w:b/>
                <w:i/>
                <w:iCs/>
                <w:sz w:val="22"/>
                <w:szCs w:val="22"/>
                <w:lang w:val="en-GB"/>
              </w:rPr>
            </w:pPr>
            <w:r w:rsidRPr="003262EE">
              <w:rPr>
                <w:rFonts w:ascii="Arial" w:hAnsi="Arial" w:cs="Arial"/>
                <w:i/>
                <w:iCs/>
                <w:color w:val="0070C0"/>
                <w:sz w:val="22"/>
                <w:szCs w:val="22"/>
                <w:lang w:val="en-GB"/>
              </w:rPr>
              <w:t>[Name, legal entity code, contact details and representative of the subcontractor. Indicate which part of the contract will be performed by the relevant subcontractor].</w:t>
            </w:r>
          </w:p>
        </w:tc>
      </w:tr>
      <w:tr w:rsidR="67DAE675" w:rsidRPr="003262EE" w14:paraId="6FBDB584" w14:textId="77777777" w:rsidTr="399CA84F">
        <w:trPr>
          <w:gridAfter w:val="1"/>
          <w:wAfter w:w="13" w:type="dxa"/>
          <w:trHeight w:val="300"/>
        </w:trPr>
        <w:tc>
          <w:tcPr>
            <w:tcW w:w="4855" w:type="dxa"/>
          </w:tcPr>
          <w:p w14:paraId="18F6CAC9" w14:textId="75EA906A" w:rsidR="5AF7355A" w:rsidRPr="003262EE" w:rsidRDefault="44BED8DF" w:rsidP="67DAE675">
            <w:pPr>
              <w:jc w:val="both"/>
              <w:rPr>
                <w:rFonts w:ascii="Arial" w:hAnsi="Arial" w:cs="Arial"/>
                <w:sz w:val="22"/>
                <w:szCs w:val="22"/>
                <w:lang w:val="en-GB"/>
              </w:rPr>
            </w:pPr>
            <w:r w:rsidRPr="003262EE">
              <w:rPr>
                <w:rFonts w:ascii="Arial" w:hAnsi="Arial" w:cs="Arial"/>
                <w:sz w:val="22"/>
                <w:szCs w:val="22"/>
                <w:lang w:val="en-GB"/>
              </w:rPr>
              <w:t>1.5. Essential services</w:t>
            </w:r>
          </w:p>
        </w:tc>
        <w:tc>
          <w:tcPr>
            <w:tcW w:w="5325" w:type="dxa"/>
          </w:tcPr>
          <w:p w14:paraId="3F2CE553" w14:textId="776F291D" w:rsidR="7A77D4C8" w:rsidRPr="003262EE" w:rsidRDefault="0DA8248E" w:rsidP="001A466E">
            <w:pPr>
              <w:ind w:left="180"/>
              <w:jc w:val="both"/>
              <w:rPr>
                <w:rFonts w:ascii="Arial" w:hAnsi="Arial" w:cs="Arial"/>
                <w:color w:val="0070C0"/>
                <w:sz w:val="22"/>
                <w:szCs w:val="22"/>
                <w:lang w:val="en-GB"/>
              </w:rPr>
            </w:pPr>
            <w:r w:rsidRPr="003262EE">
              <w:rPr>
                <w:rFonts w:ascii="Arial" w:hAnsi="Arial" w:cs="Arial"/>
                <w:sz w:val="22"/>
                <w:szCs w:val="22"/>
                <w:lang w:val="en-GB"/>
              </w:rPr>
              <w:t>Services which the Designer is obliged to provide within the scope of this Contract and in accordance with the terms, conditions and requirements set out herein, without any separate instruction or request from the Employer. Essential services may only be waived on the grounds for amendment of the Contract provided for in the Contract and in the Law on Procurement by Entities Operating in the Water, Energy, Transport and Postal Services Sectors. The essential services include Phases I, II, III, IV, V and VI.</w:t>
            </w:r>
          </w:p>
        </w:tc>
      </w:tr>
      <w:tr w:rsidR="67DAE675" w:rsidRPr="003262EE" w14:paraId="797EB9BA" w14:textId="77777777" w:rsidTr="399CA84F">
        <w:trPr>
          <w:gridAfter w:val="1"/>
          <w:wAfter w:w="13" w:type="dxa"/>
          <w:trHeight w:val="300"/>
        </w:trPr>
        <w:tc>
          <w:tcPr>
            <w:tcW w:w="4855" w:type="dxa"/>
          </w:tcPr>
          <w:p w14:paraId="0DD68059" w14:textId="6E0FE92F" w:rsidR="625C8E0C" w:rsidRPr="003262EE" w:rsidRDefault="625C8E0C" w:rsidP="67DAE675">
            <w:pPr>
              <w:jc w:val="both"/>
              <w:rPr>
                <w:rFonts w:ascii="Arial" w:hAnsi="Arial" w:cs="Arial"/>
                <w:sz w:val="22"/>
                <w:szCs w:val="22"/>
                <w:lang w:val="en-GB"/>
              </w:rPr>
            </w:pPr>
            <w:r w:rsidRPr="003262EE">
              <w:rPr>
                <w:rFonts w:ascii="Arial" w:hAnsi="Arial" w:cs="Arial"/>
                <w:sz w:val="22"/>
                <w:szCs w:val="22"/>
                <w:lang w:val="en-GB"/>
              </w:rPr>
              <w:t>1.6. Available (on-demand) services</w:t>
            </w:r>
          </w:p>
        </w:tc>
        <w:tc>
          <w:tcPr>
            <w:tcW w:w="5325" w:type="dxa"/>
          </w:tcPr>
          <w:p w14:paraId="7BF31B6B" w14:textId="720EED28" w:rsidR="51909D61" w:rsidRPr="003262EE" w:rsidRDefault="12673DC4" w:rsidP="001A466E">
            <w:pPr>
              <w:ind w:left="180"/>
              <w:jc w:val="both"/>
              <w:rPr>
                <w:rFonts w:ascii="Arial" w:hAnsi="Arial" w:cs="Arial"/>
                <w:color w:val="0070C0"/>
                <w:sz w:val="22"/>
                <w:szCs w:val="22"/>
                <w:lang w:val="en-GB"/>
              </w:rPr>
            </w:pPr>
            <w:r w:rsidRPr="003262EE">
              <w:rPr>
                <w:rFonts w:ascii="Arial" w:hAnsi="Arial" w:cs="Arial"/>
                <w:sz w:val="22"/>
                <w:szCs w:val="22"/>
                <w:lang w:val="en-GB"/>
              </w:rPr>
              <w:t xml:space="preserve">Services which the Designer will be entitled to perform and to be paid for the proper performance of, within the terms and in accordance with the procedure set out in the Contract, only if the Designer is informed by the Employer, in accordance with the procedure set out in Clause 1.7(2) of the Special Part of the Contract, of the need for the provision of such services. The available (on-demand) services include the services of Phases VII, VIII, IX, X, XI, XII, XIII and XIV and may be outsourced in full or in part (e.g. only one, all or some of the phases of services referred to in this clause).  </w:t>
            </w:r>
          </w:p>
        </w:tc>
      </w:tr>
      <w:tr w:rsidR="67DAE675" w:rsidRPr="003262EE" w14:paraId="6B6BC5CC" w14:textId="77777777" w:rsidTr="399CA84F">
        <w:trPr>
          <w:gridAfter w:val="1"/>
          <w:wAfter w:w="13" w:type="dxa"/>
          <w:trHeight w:val="300"/>
        </w:trPr>
        <w:tc>
          <w:tcPr>
            <w:tcW w:w="4855" w:type="dxa"/>
          </w:tcPr>
          <w:p w14:paraId="38395CAD" w14:textId="14339ADD" w:rsidR="7B2079C6" w:rsidRPr="003262EE" w:rsidRDefault="7B2079C6" w:rsidP="67DAE675">
            <w:pPr>
              <w:jc w:val="both"/>
              <w:rPr>
                <w:rFonts w:ascii="Arial" w:hAnsi="Arial" w:cs="Arial"/>
                <w:sz w:val="22"/>
                <w:szCs w:val="22"/>
                <w:lang w:val="en-GB"/>
              </w:rPr>
            </w:pPr>
            <w:r w:rsidRPr="003262EE">
              <w:rPr>
                <w:rFonts w:ascii="Arial" w:hAnsi="Arial" w:cs="Arial"/>
                <w:sz w:val="22"/>
                <w:szCs w:val="22"/>
                <w:lang w:val="en-GB"/>
              </w:rPr>
              <w:t>1.7. Procedure for ordering available (on-demand) services</w:t>
            </w:r>
          </w:p>
        </w:tc>
        <w:tc>
          <w:tcPr>
            <w:tcW w:w="5325" w:type="dxa"/>
          </w:tcPr>
          <w:p w14:paraId="03BF7293" w14:textId="35F8AAF6" w:rsidR="00EE7D1C" w:rsidRPr="003262EE" w:rsidRDefault="3E81CB41" w:rsidP="5869998C">
            <w:pPr>
              <w:ind w:left="180"/>
              <w:jc w:val="both"/>
              <w:rPr>
                <w:rFonts w:ascii="Arial" w:eastAsia="Arial" w:hAnsi="Arial" w:cs="Arial"/>
                <w:sz w:val="22"/>
                <w:szCs w:val="22"/>
                <w:lang w:val="en-GB"/>
              </w:rPr>
            </w:pPr>
            <w:r w:rsidRPr="003262EE">
              <w:rPr>
                <w:rFonts w:ascii="Arial" w:hAnsi="Arial" w:cs="Arial"/>
                <w:sz w:val="22"/>
                <w:szCs w:val="22"/>
                <w:lang w:val="en-GB"/>
              </w:rPr>
              <w:t xml:space="preserve">1. The Employer shall, not later than within 90 (ninety) calendar days after the date of acceptance of Phases III, IV, V and VI (if all Phases III, IV, V and VI are accepted at the same time), or not later than within 90 calendar days after the date of acceptance of the </w:t>
            </w:r>
            <w:r w:rsidRPr="003262EE">
              <w:rPr>
                <w:rFonts w:ascii="Arial" w:hAnsi="Arial" w:cs="Arial"/>
                <w:b/>
                <w:bCs/>
                <w:sz w:val="22"/>
                <w:szCs w:val="22"/>
                <w:lang w:val="en-GB"/>
              </w:rPr>
              <w:t>last of</w:t>
            </w:r>
            <w:r w:rsidRPr="003262EE">
              <w:rPr>
                <w:rFonts w:ascii="Arial" w:hAnsi="Arial" w:cs="Arial"/>
                <w:sz w:val="22"/>
                <w:szCs w:val="22"/>
                <w:lang w:val="en-GB"/>
              </w:rPr>
              <w:t xml:space="preserve"> Phases III, IV, V and VI (if Phases III, IV, V and VI are accepted at different times), inform the Designer by a separate written notification of the services to be ordered or not ordered for Phases VII, VIII, IX, X, XI, XII, XIII and XIV. </w:t>
            </w:r>
          </w:p>
          <w:p w14:paraId="2D7E97EC" w14:textId="3CDCF568" w:rsidR="37533DFC" w:rsidRPr="003262EE" w:rsidRDefault="1A92621C" w:rsidP="5869998C">
            <w:pPr>
              <w:ind w:left="180"/>
              <w:jc w:val="both"/>
              <w:rPr>
                <w:rFonts w:ascii="Arial" w:hAnsi="Arial" w:cs="Arial"/>
                <w:sz w:val="22"/>
                <w:szCs w:val="22"/>
                <w:lang w:val="en-GB"/>
              </w:rPr>
            </w:pPr>
            <w:r w:rsidRPr="003262EE">
              <w:rPr>
                <w:rFonts w:ascii="Arial" w:hAnsi="Arial" w:cs="Arial"/>
                <w:sz w:val="22"/>
                <w:szCs w:val="22"/>
                <w:lang w:val="en-GB"/>
              </w:rPr>
              <w:t>2. In the event that the Employer decides to order all of the services for Phases VII, VIII, IX, X, XI, XII, XIII and XIV or any one or more of the Phases referred to in Clause 1.6 of the Special Part of the Contract, the Employer shall inform the Designer thereof by a separate notification stating that: The Designer shall be obliged to prepare the services for the specific phase/s as provided for in the Contract and the procurement documents, to clearly indicate which phase/s are to be continued, and to provide any other information the Employer deems relevant.</w:t>
            </w:r>
          </w:p>
          <w:p w14:paraId="5F10FEFB" w14:textId="0FEB2C84" w:rsidR="1E8F2A8A" w:rsidRPr="003262EE" w:rsidRDefault="1E8F2A8A" w:rsidP="00747679">
            <w:pPr>
              <w:ind w:left="180"/>
              <w:jc w:val="both"/>
              <w:rPr>
                <w:rFonts w:ascii="Arial" w:hAnsi="Arial" w:cs="Arial"/>
                <w:sz w:val="22"/>
                <w:szCs w:val="22"/>
                <w:lang w:val="en-GB"/>
              </w:rPr>
            </w:pPr>
            <w:r w:rsidRPr="003262EE">
              <w:rPr>
                <w:rFonts w:ascii="Arial" w:hAnsi="Arial" w:cs="Arial"/>
                <w:sz w:val="22"/>
                <w:szCs w:val="22"/>
                <w:lang w:val="en-GB"/>
              </w:rPr>
              <w:t xml:space="preserve">3. In the event that the Employer decides not to order all of Phases VII, VIII, IX, X, XI, XII, XIII and </w:t>
            </w:r>
            <w:r w:rsidRPr="003262EE">
              <w:rPr>
                <w:rFonts w:ascii="Arial" w:hAnsi="Arial" w:cs="Arial"/>
                <w:sz w:val="22"/>
                <w:szCs w:val="22"/>
                <w:lang w:val="en-GB"/>
              </w:rPr>
              <w:lastRenderedPageBreak/>
              <w:t>XIV, or any one or more of the service phase/s referred to in Clause 1.6 of the Special Part of the Contract, the Employer shall inform the Designer thereof by a separate notification indicating which, if any, of the phases are not being ordered, and will not be performed during the term of this Contract. The Employer is not obliged to specify and justify the circumstances for not ordering services for such phase/s.</w:t>
            </w:r>
          </w:p>
          <w:p w14:paraId="0384F094" w14:textId="456AB205" w:rsidR="24A5CA32" w:rsidRPr="003262EE" w:rsidRDefault="144E26F6" w:rsidP="00747679">
            <w:pPr>
              <w:ind w:left="180"/>
              <w:jc w:val="both"/>
              <w:rPr>
                <w:rFonts w:ascii="Arial" w:hAnsi="Arial" w:cs="Arial"/>
                <w:sz w:val="22"/>
                <w:szCs w:val="22"/>
                <w:lang w:val="en-GB"/>
              </w:rPr>
            </w:pPr>
            <w:r w:rsidRPr="003262EE">
              <w:rPr>
                <w:rFonts w:ascii="Arial" w:hAnsi="Arial" w:cs="Arial"/>
                <w:sz w:val="22"/>
                <w:szCs w:val="22"/>
                <w:lang w:val="en-GB"/>
              </w:rPr>
              <w:t>4. The Designer shall not be entitled to dispute or refuse to accept the notifications of ordered/unordered services for the phases referred to in this clause. The Parties agree that the Designer shall be deemed to have been properly informed by such notifications when sent to the addresses, including e-mail, specified in the Contract. The accuracy of the data is the responsibility of the Designer. The date of dispatch of the notification shall be deemed to be:</w:t>
            </w:r>
          </w:p>
          <w:p w14:paraId="12A7384B" w14:textId="3C8A4363" w:rsidR="432B6912" w:rsidRPr="003262EE" w:rsidRDefault="6132DA87" w:rsidP="00747679">
            <w:pPr>
              <w:ind w:left="180"/>
              <w:jc w:val="both"/>
              <w:rPr>
                <w:rFonts w:ascii="Arial" w:hAnsi="Arial" w:cs="Arial"/>
                <w:sz w:val="22"/>
                <w:szCs w:val="22"/>
                <w:lang w:val="en-GB"/>
              </w:rPr>
            </w:pPr>
            <w:r w:rsidRPr="003262EE">
              <w:rPr>
                <w:rFonts w:ascii="Arial" w:hAnsi="Arial" w:cs="Arial"/>
                <w:sz w:val="22"/>
                <w:szCs w:val="22"/>
                <w:lang w:val="en-GB"/>
              </w:rPr>
              <w:t>- If the notification is sent by a registered letter to the address indicated by the Designer, 3 (three) working days after the date of actual dispatch from the Employer;</w:t>
            </w:r>
          </w:p>
          <w:p w14:paraId="201DC129" w14:textId="3A1CD658" w:rsidR="298B38FD" w:rsidRPr="003262EE" w:rsidRDefault="6B264325" w:rsidP="00747679">
            <w:pPr>
              <w:ind w:left="180"/>
              <w:jc w:val="both"/>
              <w:rPr>
                <w:rFonts w:ascii="Arial" w:hAnsi="Arial" w:cs="Arial"/>
                <w:sz w:val="22"/>
                <w:szCs w:val="22"/>
                <w:lang w:val="en-GB"/>
              </w:rPr>
            </w:pPr>
            <w:r w:rsidRPr="003262EE">
              <w:rPr>
                <w:rFonts w:ascii="Arial" w:hAnsi="Arial" w:cs="Arial"/>
                <w:sz w:val="22"/>
                <w:szCs w:val="22"/>
                <w:lang w:val="en-GB"/>
              </w:rPr>
              <w:t>- In the case of a notification sent by e-mail or other electronic means, the next working day after the date of actual dispatch from the Employer.</w:t>
            </w:r>
          </w:p>
          <w:p w14:paraId="2FBA6DD7" w14:textId="739A25C5" w:rsidR="58D842D4" w:rsidRPr="003262EE" w:rsidRDefault="14D2B2A7" w:rsidP="27F92364">
            <w:pPr>
              <w:ind w:left="180"/>
              <w:jc w:val="both"/>
              <w:rPr>
                <w:rFonts w:ascii="Arial" w:eastAsia="Arial" w:hAnsi="Arial" w:cs="Arial"/>
                <w:color w:val="000000" w:themeColor="text1"/>
                <w:lang w:val="en-GB"/>
              </w:rPr>
            </w:pPr>
            <w:r w:rsidRPr="003262EE">
              <w:rPr>
                <w:rFonts w:ascii="Arial" w:hAnsi="Arial" w:cs="Arial"/>
                <w:sz w:val="22"/>
                <w:szCs w:val="22"/>
                <w:lang w:val="en-GB"/>
              </w:rPr>
              <w:t xml:space="preserve">5.  Phases VII, VIII, IX, X, XI, XII, XIII and XIV of the services may commence only after the notification referred to in Clause 1.7(2) of the Special Part of the Contract has been sent to the Designer. No services for Phases VII, VIII, IX, X, XI, XII, XIII and XIV commenced by the Designer on its own volition, including preparation in advance for the execution of Phases VII, VIII, IX, X, XI, XII, XIII and XIV, will be reimbursed prior to the date of such notification. By signing the Contract, the Designer confirms that the Employer's decision not to procure services for Phases VII, VIII, IX, X, XI, XII, XIII and XIV or any one or more of the phases referred to herein shall not be deemed to be a breach of the Contract. The Employer shall also not be liable for direct and indirect losses of the Designer, including loss of income, other compensation of any kind, resulting from the decision not to procure Phases VII, VIII, IX, X, XI, XII, XIII and XIV or any one or more phase/s of services. 6. In the event that the Employer decides not to order all or any one or more of Phases VII, VIII, IX, X, XI, XII, XIII and XIV and informs the Designer thereof in accordance with point 3 of Clause 1.7 of the Special Part of the Contract, the Designer hereby irrevocably declares that the Designer agrees and does not object to the preparation of the master-detailed technical design/s, with all rights and obligations under the </w:t>
            </w:r>
            <w:r w:rsidRPr="003262EE">
              <w:rPr>
                <w:rFonts w:ascii="Arial" w:hAnsi="Arial" w:cs="Arial"/>
                <w:sz w:val="22"/>
                <w:szCs w:val="22"/>
                <w:lang w:val="en-GB"/>
              </w:rPr>
              <w:lastRenderedPageBreak/>
              <w:t xml:space="preserve">law, by another Designer on behalf of the Employer on the basis of its services for Phases I-VI. The signing of the Contract under these conditions shall be deemed to be sufficient confirmation and non-objection in accordance with Clause 9.2 of the STR "Design of the Building, Design Expertise”. The Designer shall not be able to unilaterally revoke, question or restrict the content of such consent. </w:t>
            </w:r>
            <w:r w:rsidRPr="003262EE">
              <w:rPr>
                <w:rFonts w:ascii="Arial" w:hAnsi="Arial" w:cs="Arial"/>
                <w:color w:val="000000" w:themeColor="text1"/>
                <w:sz w:val="22"/>
                <w:szCs w:val="22"/>
                <w:lang w:val="en-GB"/>
              </w:rPr>
              <w:t>By signing the Contract, the Designer confirms that the content, scope and legal consequences of this consent are clear and acceptable to it.</w:t>
            </w:r>
          </w:p>
        </w:tc>
      </w:tr>
      <w:tr w:rsidR="00806B80" w:rsidRPr="003262EE" w14:paraId="21108E28" w14:textId="77777777" w:rsidTr="399CA84F">
        <w:tc>
          <w:tcPr>
            <w:tcW w:w="10193" w:type="dxa"/>
            <w:gridSpan w:val="3"/>
          </w:tcPr>
          <w:p w14:paraId="2E26C998" w14:textId="2AE37B2D" w:rsidR="00F35EE4" w:rsidRPr="003262EE" w:rsidRDefault="00F35EE4" w:rsidP="00E95A66">
            <w:pPr>
              <w:jc w:val="both"/>
              <w:rPr>
                <w:rFonts w:ascii="Arial" w:hAnsi="Arial" w:cs="Arial"/>
                <w:sz w:val="22"/>
                <w:szCs w:val="22"/>
                <w:lang w:val="en-GB"/>
              </w:rPr>
            </w:pPr>
          </w:p>
        </w:tc>
      </w:tr>
      <w:tr w:rsidR="00F35EE4" w:rsidRPr="003262EE" w14:paraId="5FE2B174" w14:textId="77777777" w:rsidTr="399CA84F">
        <w:tc>
          <w:tcPr>
            <w:tcW w:w="10193" w:type="dxa"/>
            <w:gridSpan w:val="3"/>
          </w:tcPr>
          <w:p w14:paraId="133B2AB9" w14:textId="520A7305" w:rsidR="00F35EE4" w:rsidRPr="003262EE" w:rsidRDefault="00F35EE4" w:rsidP="00E95A66">
            <w:pPr>
              <w:pStyle w:val="ListParagraph"/>
              <w:numPr>
                <w:ilvl w:val="0"/>
                <w:numId w:val="30"/>
              </w:numPr>
              <w:jc w:val="both"/>
              <w:rPr>
                <w:rFonts w:ascii="Arial" w:hAnsi="Arial" w:cs="Arial"/>
                <w:b/>
                <w:bCs/>
                <w:sz w:val="22"/>
                <w:szCs w:val="22"/>
                <w:lang w:val="en-GB"/>
              </w:rPr>
            </w:pPr>
            <w:r w:rsidRPr="003262EE">
              <w:rPr>
                <w:rFonts w:ascii="Arial" w:hAnsi="Arial" w:cs="Arial"/>
                <w:b/>
                <w:bCs/>
                <w:sz w:val="22"/>
                <w:szCs w:val="22"/>
                <w:lang w:val="en-GB"/>
              </w:rPr>
              <w:t>Price and payment procedure</w:t>
            </w:r>
          </w:p>
        </w:tc>
      </w:tr>
      <w:tr w:rsidR="00806B80" w:rsidRPr="003262EE" w14:paraId="297D55BD" w14:textId="77777777" w:rsidTr="399CA84F">
        <w:trPr>
          <w:gridAfter w:val="1"/>
          <w:wAfter w:w="13" w:type="dxa"/>
        </w:trPr>
        <w:tc>
          <w:tcPr>
            <w:tcW w:w="4855" w:type="dxa"/>
          </w:tcPr>
          <w:p w14:paraId="73814135" w14:textId="1D98EE27" w:rsidR="00806B80" w:rsidRPr="003262EE" w:rsidRDefault="00F35EE4" w:rsidP="00E95A66">
            <w:pPr>
              <w:numPr>
                <w:ilvl w:val="1"/>
                <w:numId w:val="30"/>
              </w:numPr>
              <w:jc w:val="both"/>
              <w:rPr>
                <w:rFonts w:ascii="Arial" w:hAnsi="Arial" w:cs="Arial"/>
                <w:sz w:val="22"/>
                <w:szCs w:val="22"/>
                <w:lang w:val="en-GB"/>
              </w:rPr>
            </w:pPr>
            <w:r w:rsidRPr="003262EE">
              <w:rPr>
                <w:rFonts w:ascii="Arial" w:hAnsi="Arial" w:cs="Arial"/>
                <w:sz w:val="22"/>
                <w:szCs w:val="22"/>
                <w:lang w:val="en-GB"/>
              </w:rPr>
              <w:t>Applicable pricing</w:t>
            </w:r>
          </w:p>
        </w:tc>
        <w:tc>
          <w:tcPr>
            <w:tcW w:w="5325" w:type="dxa"/>
          </w:tcPr>
          <w:p w14:paraId="13E965FE" w14:textId="161C8919" w:rsidR="00806B80" w:rsidRPr="003262EE" w:rsidRDefault="29347473" w:rsidP="5D1D0520">
            <w:pPr>
              <w:ind w:left="180"/>
              <w:jc w:val="both"/>
              <w:rPr>
                <w:rFonts w:ascii="Arial" w:eastAsiaTheme="minorEastAsia" w:hAnsi="Arial" w:cs="Arial"/>
                <w:sz w:val="22"/>
                <w:szCs w:val="22"/>
                <w:lang w:val="en-GB"/>
              </w:rPr>
            </w:pPr>
            <w:r w:rsidRPr="003262EE">
              <w:rPr>
                <w:rFonts w:ascii="Arial" w:hAnsi="Arial" w:cs="Arial"/>
                <w:b/>
                <w:bCs/>
                <w:i/>
                <w:iCs/>
                <w:sz w:val="22"/>
                <w:szCs w:val="22"/>
                <w:lang w:val="en-GB"/>
              </w:rPr>
              <w:t>Combination of fixed price and fixed fee pricing methods</w:t>
            </w:r>
            <w:r w:rsidRPr="003262EE">
              <w:rPr>
                <w:rFonts w:ascii="Arial" w:hAnsi="Arial" w:cs="Arial"/>
                <w:i/>
                <w:iCs/>
                <w:sz w:val="22"/>
                <w:szCs w:val="22"/>
                <w:lang w:val="en-GB"/>
              </w:rPr>
              <w:t xml:space="preserve"> </w:t>
            </w:r>
            <w:r w:rsidRPr="003262EE">
              <w:rPr>
                <w:rStyle w:val="Numatytasispastraiposriftas2"/>
                <w:rFonts w:ascii="Arial" w:eastAsiaTheme="minorEastAsia" w:hAnsi="Arial" w:cs="Arial"/>
                <w:sz w:val="22"/>
                <w:szCs w:val="22"/>
                <w:lang w:val="en-GB"/>
              </w:rPr>
              <w:t>( points</w:t>
            </w:r>
            <w:r w:rsidRPr="003262EE">
              <w:rPr>
                <w:rFonts w:ascii="Arial" w:hAnsi="Arial" w:cs="Arial"/>
                <w:sz w:val="22"/>
                <w:szCs w:val="22"/>
                <w:lang w:val="en-GB"/>
              </w:rPr>
              <w:t xml:space="preserve"> 12 and 17.1 of the Methodology for Establishing Pricing Rules, approved by Order No 1S-95 of the Director of the Public Procurement Office of 28 June 2017 (hereinafter referred to as the “Pricing Methodology”):</w:t>
            </w:r>
          </w:p>
          <w:p w14:paraId="22F91E30" w14:textId="77777777" w:rsidR="00F529E6" w:rsidRPr="003262EE" w:rsidRDefault="00C334B6" w:rsidP="2F95DCE7">
            <w:pPr>
              <w:pStyle w:val="ListParagraph"/>
              <w:numPr>
                <w:ilvl w:val="0"/>
                <w:numId w:val="91"/>
              </w:numPr>
              <w:jc w:val="both"/>
              <w:rPr>
                <w:rFonts w:ascii="Arial" w:hAnsi="Arial" w:cs="Arial"/>
                <w:i/>
                <w:iCs/>
                <w:sz w:val="22"/>
                <w:szCs w:val="22"/>
                <w:lang w:val="en-GB"/>
              </w:rPr>
            </w:pPr>
            <w:r w:rsidRPr="003262EE">
              <w:rPr>
                <w:rFonts w:ascii="Arial" w:eastAsia="Calibri" w:hAnsi="Arial" w:cs="Arial"/>
                <w:b/>
                <w:bCs/>
                <w:sz w:val="22"/>
                <w:szCs w:val="22"/>
                <w:lang w:val="en-GB"/>
              </w:rPr>
              <w:t xml:space="preserve">fixed price pricing </w:t>
            </w:r>
            <w:r w:rsidRPr="003262EE">
              <w:rPr>
                <w:rFonts w:ascii="Arial" w:eastAsia="Calibri" w:hAnsi="Arial" w:cs="Arial"/>
                <w:sz w:val="22"/>
                <w:szCs w:val="22"/>
                <w:lang w:val="en-GB"/>
              </w:rPr>
              <w:t>(buying a fixed quantity and paying the full price for that item) applies to:</w:t>
            </w:r>
          </w:p>
          <w:p w14:paraId="2337E1CE" w14:textId="6269B212" w:rsidR="00050000" w:rsidRPr="003262EE" w:rsidRDefault="6409A483" w:rsidP="399CA84F">
            <w:pPr>
              <w:pStyle w:val="ListParagraph"/>
              <w:ind w:left="540"/>
              <w:jc w:val="both"/>
              <w:rPr>
                <w:rFonts w:ascii="Arial" w:hAnsi="Arial" w:cs="Arial"/>
                <w:i/>
                <w:iCs/>
                <w:sz w:val="22"/>
                <w:szCs w:val="22"/>
                <w:lang w:val="en-GB"/>
              </w:rPr>
            </w:pPr>
            <w:r w:rsidRPr="399CA84F">
              <w:rPr>
                <w:rFonts w:ascii="Arial" w:eastAsia="Calibri" w:hAnsi="Arial" w:cs="Arial"/>
                <w:b/>
                <w:bCs/>
                <w:sz w:val="22"/>
                <w:szCs w:val="22"/>
                <w:lang w:val="en-GB"/>
              </w:rPr>
              <w:t>Service Phase I,</w:t>
            </w:r>
            <w:r w:rsidRPr="399CA84F">
              <w:rPr>
                <w:rFonts w:ascii="Arial" w:eastAsia="Calibri" w:hAnsi="Arial" w:cs="Arial"/>
                <w:sz w:val="22"/>
                <w:szCs w:val="22"/>
                <w:lang w:val="en-GB"/>
              </w:rPr>
              <w:t xml:space="preserve"> </w:t>
            </w:r>
            <w:r w:rsidRPr="399CA84F">
              <w:rPr>
                <w:rFonts w:ascii="Arial" w:eastAsia="Calibri" w:hAnsi="Arial" w:cs="Arial"/>
                <w:b/>
                <w:bCs/>
                <w:sz w:val="22"/>
                <w:szCs w:val="22"/>
                <w:lang w:val="en-GB"/>
              </w:rPr>
              <w:t>Clauses 1.1, 1.3, Service Phase II, Clause 2.1, Service Phase III, Clauses 3.1-3.5, Service Phase IV, Clauses 4.1-4.5, Service Phase V, Clauses 5.1-5.5, Service Phase VI, Clauses 6.1-6.13, Service Phase VII, Clauses 7.</w:t>
            </w:r>
            <w:r w:rsidRPr="5283C7C9">
              <w:rPr>
                <w:rFonts w:ascii="Arial" w:eastAsia="Calibri" w:hAnsi="Arial" w:cs="Arial"/>
                <w:b/>
                <w:bCs/>
                <w:sz w:val="22"/>
                <w:szCs w:val="22"/>
                <w:lang w:val="en-GB"/>
              </w:rPr>
              <w:t>1</w:t>
            </w:r>
            <w:r w:rsidR="188E5E61" w:rsidRPr="5283C7C9">
              <w:rPr>
                <w:rFonts w:ascii="Arial" w:eastAsia="Calibri" w:hAnsi="Arial" w:cs="Arial"/>
                <w:b/>
                <w:bCs/>
                <w:sz w:val="22"/>
                <w:szCs w:val="22"/>
                <w:lang w:val="en-GB"/>
              </w:rPr>
              <w:t>4</w:t>
            </w:r>
            <w:r w:rsidRPr="399CA84F">
              <w:rPr>
                <w:rFonts w:ascii="Arial" w:eastAsia="Calibri" w:hAnsi="Arial" w:cs="Arial"/>
                <w:b/>
                <w:bCs/>
                <w:sz w:val="22"/>
                <w:szCs w:val="22"/>
                <w:lang w:val="en-GB"/>
              </w:rPr>
              <w:t>-7.</w:t>
            </w:r>
            <w:r w:rsidR="075EF5AD" w:rsidRPr="5283C7C9">
              <w:rPr>
                <w:rFonts w:ascii="Arial" w:eastAsia="Calibri" w:hAnsi="Arial" w:cs="Arial"/>
                <w:b/>
                <w:bCs/>
                <w:sz w:val="22"/>
                <w:szCs w:val="22"/>
                <w:lang w:val="en-GB"/>
              </w:rPr>
              <w:t>17</w:t>
            </w:r>
            <w:r w:rsidRPr="399CA84F">
              <w:rPr>
                <w:rFonts w:ascii="Arial" w:eastAsia="Calibri" w:hAnsi="Arial" w:cs="Arial"/>
                <w:b/>
                <w:bCs/>
                <w:sz w:val="22"/>
                <w:szCs w:val="22"/>
                <w:lang w:val="en-GB"/>
              </w:rPr>
              <w:t>, Service Phase VIII, Clauses 8.</w:t>
            </w:r>
            <w:r w:rsidRPr="5283C7C9">
              <w:rPr>
                <w:rFonts w:ascii="Arial" w:eastAsia="Calibri" w:hAnsi="Arial" w:cs="Arial"/>
                <w:b/>
                <w:bCs/>
                <w:sz w:val="22"/>
                <w:szCs w:val="22"/>
                <w:lang w:val="en-GB"/>
              </w:rPr>
              <w:t>1</w:t>
            </w:r>
            <w:r w:rsidR="077E7B3F" w:rsidRPr="5283C7C9">
              <w:rPr>
                <w:rFonts w:ascii="Arial" w:eastAsia="Calibri" w:hAnsi="Arial" w:cs="Arial"/>
                <w:b/>
                <w:bCs/>
                <w:sz w:val="22"/>
                <w:szCs w:val="22"/>
                <w:lang w:val="en-GB"/>
              </w:rPr>
              <w:t>4</w:t>
            </w:r>
            <w:r w:rsidRPr="399CA84F">
              <w:rPr>
                <w:rFonts w:ascii="Arial" w:eastAsia="Calibri" w:hAnsi="Arial" w:cs="Arial"/>
                <w:b/>
                <w:bCs/>
                <w:sz w:val="22"/>
                <w:szCs w:val="22"/>
                <w:lang w:val="en-GB"/>
              </w:rPr>
              <w:t>-8.</w:t>
            </w:r>
            <w:r w:rsidR="49758FC7" w:rsidRPr="5283C7C9">
              <w:rPr>
                <w:rFonts w:ascii="Arial" w:eastAsia="Calibri" w:hAnsi="Arial" w:cs="Arial"/>
                <w:b/>
                <w:bCs/>
                <w:sz w:val="22"/>
                <w:szCs w:val="22"/>
                <w:lang w:val="en-GB"/>
              </w:rPr>
              <w:t>17</w:t>
            </w:r>
            <w:r w:rsidRPr="399CA84F">
              <w:rPr>
                <w:rFonts w:ascii="Arial" w:eastAsia="Calibri" w:hAnsi="Arial" w:cs="Arial"/>
                <w:b/>
                <w:bCs/>
                <w:sz w:val="22"/>
                <w:szCs w:val="22"/>
                <w:lang w:val="en-GB"/>
              </w:rPr>
              <w:t>, Service Phase IX, Clauses 9.</w:t>
            </w:r>
            <w:r w:rsidRPr="5283C7C9">
              <w:rPr>
                <w:rFonts w:ascii="Arial" w:eastAsia="Calibri" w:hAnsi="Arial" w:cs="Arial"/>
                <w:b/>
                <w:bCs/>
                <w:sz w:val="22"/>
                <w:szCs w:val="22"/>
                <w:lang w:val="en-GB"/>
              </w:rPr>
              <w:t>1</w:t>
            </w:r>
            <w:r w:rsidR="267B994D" w:rsidRPr="5283C7C9">
              <w:rPr>
                <w:rFonts w:ascii="Arial" w:eastAsia="Calibri" w:hAnsi="Arial" w:cs="Arial"/>
                <w:b/>
                <w:bCs/>
                <w:sz w:val="22"/>
                <w:szCs w:val="22"/>
                <w:lang w:val="en-GB"/>
              </w:rPr>
              <w:t>4</w:t>
            </w:r>
            <w:r w:rsidRPr="399CA84F">
              <w:rPr>
                <w:rFonts w:ascii="Arial" w:eastAsia="Calibri" w:hAnsi="Arial" w:cs="Arial"/>
                <w:b/>
                <w:bCs/>
                <w:sz w:val="22"/>
                <w:szCs w:val="22"/>
                <w:lang w:val="en-GB"/>
              </w:rPr>
              <w:t>-9.</w:t>
            </w:r>
            <w:r w:rsidRPr="5283C7C9">
              <w:rPr>
                <w:rFonts w:ascii="Arial" w:eastAsia="Calibri" w:hAnsi="Arial" w:cs="Arial"/>
                <w:b/>
                <w:bCs/>
                <w:sz w:val="22"/>
                <w:szCs w:val="22"/>
                <w:lang w:val="en-GB"/>
              </w:rPr>
              <w:t>18</w:t>
            </w:r>
            <w:r w:rsidRPr="399CA84F">
              <w:rPr>
                <w:rFonts w:ascii="Arial" w:eastAsia="Calibri" w:hAnsi="Arial" w:cs="Arial"/>
                <w:b/>
                <w:bCs/>
                <w:sz w:val="22"/>
                <w:szCs w:val="22"/>
                <w:lang w:val="en-GB"/>
              </w:rPr>
              <w:t>, Service Phase X, Clauses 10.</w:t>
            </w:r>
            <w:r w:rsidR="030D1E63" w:rsidRPr="5283C7C9">
              <w:rPr>
                <w:rFonts w:ascii="Arial" w:eastAsia="Calibri" w:hAnsi="Arial" w:cs="Arial"/>
                <w:b/>
                <w:bCs/>
                <w:sz w:val="22"/>
                <w:szCs w:val="22"/>
                <w:lang w:val="en-GB"/>
              </w:rPr>
              <w:t>9</w:t>
            </w:r>
            <w:r w:rsidRPr="399CA84F">
              <w:rPr>
                <w:rFonts w:ascii="Arial" w:eastAsia="Calibri" w:hAnsi="Arial" w:cs="Arial"/>
                <w:b/>
                <w:bCs/>
                <w:sz w:val="22"/>
                <w:szCs w:val="22"/>
                <w:lang w:val="en-GB"/>
              </w:rPr>
              <w:t>-10.</w:t>
            </w:r>
            <w:r w:rsidRPr="5283C7C9">
              <w:rPr>
                <w:rFonts w:ascii="Arial" w:eastAsia="Calibri" w:hAnsi="Arial" w:cs="Arial"/>
                <w:b/>
                <w:bCs/>
                <w:sz w:val="22"/>
                <w:szCs w:val="22"/>
                <w:lang w:val="en-GB"/>
              </w:rPr>
              <w:t>1</w:t>
            </w:r>
            <w:r w:rsidR="3244039D" w:rsidRPr="5283C7C9">
              <w:rPr>
                <w:rFonts w:ascii="Arial" w:eastAsia="Calibri" w:hAnsi="Arial" w:cs="Arial"/>
                <w:b/>
                <w:bCs/>
                <w:sz w:val="22"/>
                <w:szCs w:val="22"/>
                <w:lang w:val="en-GB"/>
              </w:rPr>
              <w:t>5</w:t>
            </w:r>
            <w:r w:rsidRPr="399CA84F">
              <w:rPr>
                <w:rFonts w:ascii="Arial" w:eastAsia="Calibri" w:hAnsi="Arial" w:cs="Arial"/>
                <w:b/>
                <w:bCs/>
                <w:sz w:val="22"/>
                <w:szCs w:val="22"/>
                <w:lang w:val="en-GB"/>
              </w:rPr>
              <w:t xml:space="preserve">, Service Phase XI, Clause 11.1, Service Phase XII, Clause, 12.1, Service Phase XIII, Clause 13.1, and Service Phase XIV, Clause 14.1 </w:t>
            </w:r>
            <w:r w:rsidRPr="399CA84F">
              <w:rPr>
                <w:rFonts w:ascii="Arial" w:eastAsia="Calibri" w:hAnsi="Arial" w:cs="Arial"/>
                <w:sz w:val="22"/>
                <w:szCs w:val="22"/>
                <w:lang w:val="en-GB"/>
              </w:rPr>
              <w:t>of Annex 5 to the Contract, Tender Price and Fee Schedule.</w:t>
            </w:r>
            <w:r w:rsidRPr="399CA84F">
              <w:rPr>
                <w:rFonts w:ascii="Arial" w:eastAsia="Calibri" w:hAnsi="Arial" w:cs="Arial"/>
                <w:b/>
                <w:bCs/>
                <w:sz w:val="22"/>
                <w:szCs w:val="22"/>
                <w:lang w:val="en-GB"/>
              </w:rPr>
              <w:t xml:space="preserve"> </w:t>
            </w:r>
          </w:p>
          <w:p w14:paraId="3E760ACC" w14:textId="06DE856F" w:rsidR="00050000" w:rsidRPr="003262EE" w:rsidRDefault="00050000" w:rsidP="2F95DCE7">
            <w:pPr>
              <w:ind w:left="540"/>
              <w:jc w:val="both"/>
              <w:rPr>
                <w:rFonts w:ascii="Arial" w:eastAsia="Calibri" w:hAnsi="Arial" w:cs="Arial"/>
                <w:b/>
                <w:bCs/>
                <w:sz w:val="22"/>
                <w:szCs w:val="22"/>
                <w:lang w:val="en-GB"/>
              </w:rPr>
            </w:pPr>
          </w:p>
          <w:p w14:paraId="40AF8B3C" w14:textId="1513197A" w:rsidR="00EB4F4C" w:rsidRPr="003262EE" w:rsidRDefault="2D816EA0" w:rsidP="399CA84F">
            <w:pPr>
              <w:ind w:left="540" w:hanging="270"/>
              <w:jc w:val="both"/>
              <w:rPr>
                <w:rFonts w:ascii="Arial" w:hAnsi="Arial" w:cs="Arial"/>
                <w:i/>
                <w:iCs/>
                <w:sz w:val="22"/>
                <w:szCs w:val="22"/>
                <w:lang w:val="en-GB"/>
              </w:rPr>
            </w:pPr>
            <w:r w:rsidRPr="399CA84F">
              <w:rPr>
                <w:rFonts w:ascii="Arial" w:hAnsi="Arial" w:cs="Arial"/>
                <w:i/>
                <w:iCs/>
                <w:sz w:val="22"/>
                <w:szCs w:val="22"/>
                <w:lang w:val="en-GB"/>
              </w:rPr>
              <w:t xml:space="preserve">(b) </w:t>
            </w:r>
            <w:r w:rsidRPr="399CA84F">
              <w:rPr>
                <w:rFonts w:ascii="Arial" w:hAnsi="Arial" w:cs="Arial"/>
                <w:b/>
                <w:bCs/>
                <w:i/>
                <w:iCs/>
                <w:sz w:val="22"/>
                <w:szCs w:val="22"/>
                <w:lang w:val="en-GB"/>
              </w:rPr>
              <w:t>Fixed-fee</w:t>
            </w:r>
            <w:r w:rsidRPr="399CA84F">
              <w:rPr>
                <w:rFonts w:ascii="Arial" w:hAnsi="Arial" w:cs="Arial"/>
                <w:i/>
                <w:iCs/>
                <w:sz w:val="22"/>
                <w:szCs w:val="22"/>
                <w:lang w:val="en-GB"/>
              </w:rPr>
              <w:t xml:space="preserve"> pricing </w:t>
            </w:r>
            <w:r w:rsidRPr="399CA84F">
              <w:rPr>
                <w:rFonts w:ascii="Arial" w:hAnsi="Arial" w:cs="Arial"/>
                <w:sz w:val="22"/>
                <w:szCs w:val="22"/>
                <w:lang w:val="en-GB"/>
              </w:rPr>
              <w:t xml:space="preserve">method (on-demand procurement at the Contract fees) applies to: </w:t>
            </w:r>
            <w:r w:rsidRPr="399CA84F">
              <w:rPr>
                <w:rFonts w:ascii="Arial" w:hAnsi="Arial" w:cs="Arial"/>
                <w:b/>
                <w:bCs/>
                <w:sz w:val="22"/>
                <w:szCs w:val="22"/>
                <w:lang w:val="en-GB"/>
              </w:rPr>
              <w:t>Service Phase I, Clause 1.2</w:t>
            </w:r>
            <w:r w:rsidRPr="399CA84F">
              <w:rPr>
                <w:rFonts w:ascii="Arial" w:hAnsi="Arial" w:cs="Arial"/>
                <w:sz w:val="22"/>
                <w:szCs w:val="22"/>
                <w:lang w:val="en-GB"/>
              </w:rPr>
              <w:t xml:space="preserve">, </w:t>
            </w:r>
            <w:r w:rsidRPr="399CA84F">
              <w:rPr>
                <w:rFonts w:ascii="Arial" w:hAnsi="Arial" w:cs="Arial"/>
                <w:b/>
                <w:bCs/>
                <w:sz w:val="22"/>
                <w:szCs w:val="22"/>
                <w:lang w:val="en-GB"/>
              </w:rPr>
              <w:t>Service Phase VII (except the services provided for in Clauses 7.</w:t>
            </w:r>
            <w:r w:rsidRPr="5283C7C9">
              <w:rPr>
                <w:rFonts w:ascii="Arial" w:hAnsi="Arial" w:cs="Arial"/>
                <w:b/>
                <w:bCs/>
                <w:sz w:val="22"/>
                <w:szCs w:val="22"/>
                <w:lang w:val="en-GB"/>
              </w:rPr>
              <w:t>1</w:t>
            </w:r>
            <w:r w:rsidR="0D8B45C5" w:rsidRPr="5283C7C9">
              <w:rPr>
                <w:rFonts w:ascii="Arial" w:hAnsi="Arial" w:cs="Arial"/>
                <w:b/>
                <w:bCs/>
                <w:sz w:val="22"/>
                <w:szCs w:val="22"/>
                <w:lang w:val="en-GB"/>
              </w:rPr>
              <w:t>4</w:t>
            </w:r>
            <w:r w:rsidRPr="399CA84F">
              <w:rPr>
                <w:rFonts w:ascii="Arial" w:hAnsi="Arial" w:cs="Arial"/>
                <w:b/>
                <w:bCs/>
                <w:sz w:val="22"/>
                <w:szCs w:val="22"/>
                <w:lang w:val="en-GB"/>
              </w:rPr>
              <w:t>-7.</w:t>
            </w:r>
            <w:r w:rsidR="13A4A57F" w:rsidRPr="5283C7C9">
              <w:rPr>
                <w:rFonts w:ascii="Arial" w:hAnsi="Arial" w:cs="Arial"/>
                <w:b/>
                <w:bCs/>
                <w:sz w:val="22"/>
                <w:szCs w:val="22"/>
                <w:lang w:val="en-GB"/>
              </w:rPr>
              <w:t>17</w:t>
            </w:r>
            <w:r w:rsidRPr="399CA84F">
              <w:rPr>
                <w:rFonts w:ascii="Arial" w:hAnsi="Arial" w:cs="Arial"/>
                <w:b/>
                <w:bCs/>
                <w:sz w:val="22"/>
                <w:szCs w:val="22"/>
                <w:lang w:val="en-GB"/>
              </w:rPr>
              <w:t>), Service Phase VIII (except the services provided for in Clauses 8.</w:t>
            </w:r>
            <w:r w:rsidRPr="5283C7C9">
              <w:rPr>
                <w:rFonts w:ascii="Arial" w:hAnsi="Arial" w:cs="Arial"/>
                <w:b/>
                <w:bCs/>
                <w:sz w:val="22"/>
                <w:szCs w:val="22"/>
                <w:lang w:val="en-GB"/>
              </w:rPr>
              <w:t>1</w:t>
            </w:r>
            <w:r w:rsidR="13FCF674" w:rsidRPr="5283C7C9">
              <w:rPr>
                <w:rFonts w:ascii="Arial" w:hAnsi="Arial" w:cs="Arial"/>
                <w:b/>
                <w:bCs/>
                <w:sz w:val="22"/>
                <w:szCs w:val="22"/>
                <w:lang w:val="en-GB"/>
              </w:rPr>
              <w:t>4</w:t>
            </w:r>
            <w:r w:rsidRPr="399CA84F">
              <w:rPr>
                <w:rFonts w:ascii="Arial" w:hAnsi="Arial" w:cs="Arial"/>
                <w:b/>
                <w:bCs/>
                <w:sz w:val="22"/>
                <w:szCs w:val="22"/>
                <w:lang w:val="en-GB"/>
              </w:rPr>
              <w:t>-8.</w:t>
            </w:r>
            <w:r w:rsidR="0DD5F062" w:rsidRPr="5283C7C9">
              <w:rPr>
                <w:rFonts w:ascii="Arial" w:hAnsi="Arial" w:cs="Arial"/>
                <w:b/>
                <w:bCs/>
                <w:sz w:val="22"/>
                <w:szCs w:val="22"/>
                <w:lang w:val="en-GB"/>
              </w:rPr>
              <w:t>17</w:t>
            </w:r>
            <w:r w:rsidRPr="399CA84F">
              <w:rPr>
                <w:rFonts w:ascii="Arial" w:hAnsi="Arial" w:cs="Arial"/>
                <w:b/>
                <w:bCs/>
                <w:sz w:val="22"/>
                <w:szCs w:val="22"/>
                <w:lang w:val="en-GB"/>
              </w:rPr>
              <w:t>), Service Phase IX (except the services provided for in Clauses 9.</w:t>
            </w:r>
            <w:r w:rsidRPr="5283C7C9">
              <w:rPr>
                <w:rFonts w:ascii="Arial" w:hAnsi="Arial" w:cs="Arial"/>
                <w:b/>
                <w:bCs/>
                <w:sz w:val="22"/>
                <w:szCs w:val="22"/>
                <w:lang w:val="en-GB"/>
              </w:rPr>
              <w:t>1</w:t>
            </w:r>
            <w:r w:rsidR="002FAF1D" w:rsidRPr="5283C7C9">
              <w:rPr>
                <w:rFonts w:ascii="Arial" w:hAnsi="Arial" w:cs="Arial"/>
                <w:b/>
                <w:bCs/>
                <w:sz w:val="22"/>
                <w:szCs w:val="22"/>
                <w:lang w:val="en-GB"/>
              </w:rPr>
              <w:t>4</w:t>
            </w:r>
            <w:r w:rsidRPr="399CA84F">
              <w:rPr>
                <w:rFonts w:ascii="Arial" w:hAnsi="Arial" w:cs="Arial"/>
                <w:b/>
                <w:bCs/>
                <w:sz w:val="22"/>
                <w:szCs w:val="22"/>
                <w:lang w:val="en-GB"/>
              </w:rPr>
              <w:t>-9.</w:t>
            </w:r>
            <w:r w:rsidRPr="5283C7C9">
              <w:rPr>
                <w:rFonts w:ascii="Arial" w:hAnsi="Arial" w:cs="Arial"/>
                <w:b/>
                <w:bCs/>
                <w:sz w:val="22"/>
                <w:szCs w:val="22"/>
                <w:lang w:val="en-GB"/>
              </w:rPr>
              <w:t>18</w:t>
            </w:r>
            <w:r w:rsidRPr="399CA84F">
              <w:rPr>
                <w:rFonts w:ascii="Arial" w:hAnsi="Arial" w:cs="Arial"/>
                <w:b/>
                <w:bCs/>
                <w:sz w:val="22"/>
                <w:szCs w:val="22"/>
                <w:lang w:val="en-GB"/>
              </w:rPr>
              <w:t>), and Service Phase X (except the services provided for in Clauses 10.</w:t>
            </w:r>
            <w:r w:rsidR="612CB6AA" w:rsidRPr="5283C7C9">
              <w:rPr>
                <w:rFonts w:ascii="Arial" w:hAnsi="Arial" w:cs="Arial"/>
                <w:b/>
                <w:bCs/>
                <w:sz w:val="22"/>
                <w:szCs w:val="22"/>
                <w:lang w:val="en-GB"/>
              </w:rPr>
              <w:t>9</w:t>
            </w:r>
            <w:r w:rsidRPr="399CA84F">
              <w:rPr>
                <w:rFonts w:ascii="Arial" w:hAnsi="Arial" w:cs="Arial"/>
                <w:b/>
                <w:bCs/>
                <w:sz w:val="22"/>
                <w:szCs w:val="22"/>
                <w:lang w:val="en-GB"/>
              </w:rPr>
              <w:t>-10.</w:t>
            </w:r>
            <w:r w:rsidRPr="5283C7C9">
              <w:rPr>
                <w:rFonts w:ascii="Arial" w:hAnsi="Arial" w:cs="Arial"/>
                <w:b/>
                <w:bCs/>
                <w:sz w:val="22"/>
                <w:szCs w:val="22"/>
                <w:lang w:val="en-GB"/>
              </w:rPr>
              <w:t>1</w:t>
            </w:r>
            <w:r w:rsidR="620312C3" w:rsidRPr="5283C7C9">
              <w:rPr>
                <w:rFonts w:ascii="Arial" w:hAnsi="Arial" w:cs="Arial"/>
                <w:b/>
                <w:bCs/>
                <w:sz w:val="22"/>
                <w:szCs w:val="22"/>
                <w:lang w:val="en-GB"/>
              </w:rPr>
              <w:t>5</w:t>
            </w:r>
            <w:r w:rsidRPr="399CA84F">
              <w:rPr>
                <w:rFonts w:ascii="Arial" w:hAnsi="Arial" w:cs="Arial"/>
                <w:b/>
                <w:bCs/>
                <w:sz w:val="22"/>
                <w:szCs w:val="22"/>
                <w:lang w:val="en-GB"/>
              </w:rPr>
              <w:t xml:space="preserve">) </w:t>
            </w:r>
            <w:r w:rsidRPr="399CA84F">
              <w:rPr>
                <w:rFonts w:ascii="Arial" w:hAnsi="Arial" w:cs="Arial"/>
                <w:sz w:val="22"/>
                <w:szCs w:val="22"/>
                <w:lang w:val="en-GB"/>
              </w:rPr>
              <w:t>of Annex 5 to the Contract, Tender Price and Fee Schedule.</w:t>
            </w:r>
          </w:p>
        </w:tc>
      </w:tr>
      <w:tr w:rsidR="00806B80" w:rsidRPr="003262EE" w14:paraId="76148259" w14:textId="77777777" w:rsidTr="399CA84F">
        <w:trPr>
          <w:gridAfter w:val="1"/>
          <w:wAfter w:w="13" w:type="dxa"/>
        </w:trPr>
        <w:tc>
          <w:tcPr>
            <w:tcW w:w="4855" w:type="dxa"/>
          </w:tcPr>
          <w:p w14:paraId="484EFE70" w14:textId="518354BA" w:rsidR="00806B80" w:rsidRPr="003262EE" w:rsidRDefault="009A5DBF" w:rsidP="00E95A66">
            <w:pPr>
              <w:numPr>
                <w:ilvl w:val="1"/>
                <w:numId w:val="30"/>
              </w:numPr>
              <w:jc w:val="both"/>
              <w:rPr>
                <w:rFonts w:ascii="Arial" w:hAnsi="Arial" w:cs="Arial"/>
                <w:sz w:val="22"/>
                <w:szCs w:val="22"/>
                <w:lang w:val="en-GB"/>
              </w:rPr>
            </w:pPr>
            <w:r w:rsidRPr="003262EE">
              <w:rPr>
                <w:rFonts w:ascii="Arial" w:hAnsi="Arial" w:cs="Arial"/>
                <w:sz w:val="22"/>
                <w:szCs w:val="22"/>
                <w:lang w:val="en-GB"/>
              </w:rPr>
              <w:t>Maximum price of the Contract excluding VAT</w:t>
            </w:r>
          </w:p>
        </w:tc>
        <w:tc>
          <w:tcPr>
            <w:tcW w:w="5325" w:type="dxa"/>
          </w:tcPr>
          <w:p w14:paraId="1983F32B" w14:textId="6698164E" w:rsidR="00806B80" w:rsidRPr="003262EE" w:rsidRDefault="00A71A8E" w:rsidP="001A466E">
            <w:pPr>
              <w:ind w:left="180"/>
              <w:jc w:val="both"/>
              <w:rPr>
                <w:rFonts w:ascii="Arial" w:hAnsi="Arial" w:cs="Arial"/>
                <w:sz w:val="22"/>
                <w:szCs w:val="22"/>
                <w:lang w:val="en-GB"/>
              </w:rPr>
            </w:pPr>
            <w:r w:rsidRPr="003262EE">
              <w:rPr>
                <w:rFonts w:ascii="Arial" w:hAnsi="Arial" w:cs="Arial"/>
                <w:sz w:val="22"/>
                <w:szCs w:val="22"/>
                <w:lang w:val="en-GB"/>
              </w:rPr>
              <w:t xml:space="preserve">The </w:t>
            </w:r>
            <w:r w:rsidRPr="003262EE">
              <w:rPr>
                <w:rFonts w:ascii="Arial" w:hAnsi="Arial" w:cs="Arial"/>
                <w:b/>
                <w:bCs/>
                <w:sz w:val="22"/>
                <w:szCs w:val="22"/>
                <w:lang w:val="en-GB"/>
              </w:rPr>
              <w:t>maximum</w:t>
            </w:r>
            <w:r w:rsidRPr="003262EE">
              <w:rPr>
                <w:rFonts w:ascii="Arial" w:hAnsi="Arial" w:cs="Arial"/>
                <w:sz w:val="22"/>
                <w:szCs w:val="22"/>
                <w:lang w:val="en-GB"/>
              </w:rPr>
              <w:t xml:space="preserve"> price of the Contract, excluding VAT, is EUR _____ (indicate the amount in figures and words)</w:t>
            </w:r>
          </w:p>
        </w:tc>
      </w:tr>
      <w:tr w:rsidR="00806B80" w:rsidRPr="003262EE" w14:paraId="312DCC2F" w14:textId="77777777" w:rsidTr="399CA84F">
        <w:trPr>
          <w:gridAfter w:val="1"/>
          <w:wAfter w:w="13" w:type="dxa"/>
        </w:trPr>
        <w:tc>
          <w:tcPr>
            <w:tcW w:w="4855" w:type="dxa"/>
          </w:tcPr>
          <w:p w14:paraId="0BD98659" w14:textId="7450B517" w:rsidR="00806B80" w:rsidRPr="003262EE" w:rsidRDefault="00F35EE4" w:rsidP="00E95A66">
            <w:pPr>
              <w:numPr>
                <w:ilvl w:val="1"/>
                <w:numId w:val="30"/>
              </w:numPr>
              <w:jc w:val="both"/>
              <w:rPr>
                <w:rFonts w:ascii="Arial" w:hAnsi="Arial" w:cs="Arial"/>
                <w:sz w:val="22"/>
                <w:szCs w:val="22"/>
                <w:lang w:val="en-GB"/>
              </w:rPr>
            </w:pPr>
            <w:r w:rsidRPr="003262EE">
              <w:rPr>
                <w:rFonts w:ascii="Arial" w:hAnsi="Arial" w:cs="Arial"/>
                <w:sz w:val="22"/>
                <w:szCs w:val="22"/>
                <w:lang w:val="en-GB"/>
              </w:rPr>
              <w:t>VAT amount</w:t>
            </w:r>
          </w:p>
        </w:tc>
        <w:tc>
          <w:tcPr>
            <w:tcW w:w="5325" w:type="dxa"/>
          </w:tcPr>
          <w:p w14:paraId="3303BB1B" w14:textId="7596B8EA" w:rsidR="00806B80" w:rsidRPr="003262EE" w:rsidRDefault="00A71A8E" w:rsidP="001A466E">
            <w:pPr>
              <w:ind w:left="180"/>
              <w:jc w:val="both"/>
              <w:rPr>
                <w:rFonts w:ascii="Arial" w:hAnsi="Arial" w:cs="Arial"/>
                <w:sz w:val="22"/>
                <w:szCs w:val="22"/>
                <w:lang w:val="en-GB"/>
              </w:rPr>
            </w:pPr>
            <w:r w:rsidRPr="003262EE">
              <w:rPr>
                <w:rFonts w:ascii="Arial" w:hAnsi="Arial" w:cs="Arial"/>
                <w:sz w:val="22"/>
                <w:szCs w:val="22"/>
                <w:lang w:val="en-GB"/>
              </w:rPr>
              <w:t>VAT is EUR _____ (specify the amount in figures and words)</w:t>
            </w:r>
          </w:p>
        </w:tc>
      </w:tr>
      <w:tr w:rsidR="00806B80" w:rsidRPr="003262EE" w14:paraId="3256ABEE" w14:textId="77777777" w:rsidTr="399CA84F">
        <w:trPr>
          <w:gridAfter w:val="1"/>
          <w:wAfter w:w="13" w:type="dxa"/>
        </w:trPr>
        <w:tc>
          <w:tcPr>
            <w:tcW w:w="4855" w:type="dxa"/>
          </w:tcPr>
          <w:p w14:paraId="44FEE497" w14:textId="0712F3FE" w:rsidR="00806B80" w:rsidRPr="003262EE" w:rsidRDefault="00F35EE4" w:rsidP="00E95A66">
            <w:pPr>
              <w:numPr>
                <w:ilvl w:val="1"/>
                <w:numId w:val="30"/>
              </w:numPr>
              <w:jc w:val="both"/>
              <w:rPr>
                <w:rFonts w:ascii="Arial" w:hAnsi="Arial" w:cs="Arial"/>
                <w:sz w:val="22"/>
                <w:szCs w:val="22"/>
                <w:lang w:val="en-GB"/>
              </w:rPr>
            </w:pPr>
            <w:r w:rsidRPr="003262EE">
              <w:rPr>
                <w:rFonts w:ascii="Arial" w:hAnsi="Arial" w:cs="Arial"/>
                <w:sz w:val="22"/>
                <w:szCs w:val="22"/>
                <w:lang w:val="en-GB"/>
              </w:rPr>
              <w:t>Phase prices / fees excluding VAT</w:t>
            </w:r>
          </w:p>
        </w:tc>
        <w:tc>
          <w:tcPr>
            <w:tcW w:w="5325" w:type="dxa"/>
          </w:tcPr>
          <w:p w14:paraId="01945392" w14:textId="4C81BEA9" w:rsidR="00806B80" w:rsidRPr="003262EE" w:rsidRDefault="0BA813AE" w:rsidP="001A466E">
            <w:pPr>
              <w:ind w:left="180"/>
              <w:jc w:val="both"/>
              <w:rPr>
                <w:rFonts w:ascii="Arial" w:hAnsi="Arial" w:cs="Arial"/>
                <w:sz w:val="22"/>
                <w:szCs w:val="22"/>
                <w:lang w:val="en-GB"/>
              </w:rPr>
            </w:pPr>
            <w:r w:rsidRPr="003262EE">
              <w:rPr>
                <w:rFonts w:ascii="Arial" w:hAnsi="Arial" w:cs="Arial"/>
                <w:sz w:val="22"/>
                <w:szCs w:val="22"/>
                <w:lang w:val="en-GB"/>
              </w:rPr>
              <w:t>Specified in the Contract, Annex 6 Prices and Fees for the Phases</w:t>
            </w:r>
          </w:p>
        </w:tc>
      </w:tr>
      <w:tr w:rsidR="00806B80" w:rsidRPr="003262EE" w14:paraId="25E21731" w14:textId="77777777" w:rsidTr="399CA84F">
        <w:trPr>
          <w:gridAfter w:val="1"/>
          <w:wAfter w:w="13" w:type="dxa"/>
        </w:trPr>
        <w:tc>
          <w:tcPr>
            <w:tcW w:w="4855" w:type="dxa"/>
          </w:tcPr>
          <w:p w14:paraId="420EA387" w14:textId="1C8823C3" w:rsidR="00806B80" w:rsidRPr="003262EE" w:rsidRDefault="00F35EE4" w:rsidP="00E95A66">
            <w:pPr>
              <w:numPr>
                <w:ilvl w:val="1"/>
                <w:numId w:val="30"/>
              </w:numPr>
              <w:jc w:val="both"/>
              <w:rPr>
                <w:rFonts w:ascii="Arial" w:hAnsi="Arial" w:cs="Arial"/>
                <w:sz w:val="22"/>
                <w:szCs w:val="22"/>
                <w:lang w:val="en-GB"/>
              </w:rPr>
            </w:pPr>
            <w:r w:rsidRPr="003262EE">
              <w:rPr>
                <w:rFonts w:ascii="Arial" w:hAnsi="Arial" w:cs="Arial"/>
                <w:sz w:val="22"/>
                <w:szCs w:val="22"/>
                <w:lang w:val="en-GB"/>
              </w:rPr>
              <w:lastRenderedPageBreak/>
              <w:t>VAT amount per phase</w:t>
            </w:r>
          </w:p>
        </w:tc>
        <w:tc>
          <w:tcPr>
            <w:tcW w:w="5325" w:type="dxa"/>
          </w:tcPr>
          <w:p w14:paraId="46A43DC2" w14:textId="50B1F5DD" w:rsidR="00A71A8E" w:rsidRPr="003262EE" w:rsidRDefault="75D9A033" w:rsidP="001A466E">
            <w:pPr>
              <w:ind w:left="180"/>
              <w:jc w:val="both"/>
              <w:rPr>
                <w:rFonts w:ascii="Arial" w:hAnsi="Arial" w:cs="Arial"/>
                <w:sz w:val="22"/>
                <w:szCs w:val="22"/>
                <w:lang w:val="en-GB"/>
              </w:rPr>
            </w:pPr>
            <w:r w:rsidRPr="003262EE">
              <w:rPr>
                <w:rFonts w:ascii="Arial" w:hAnsi="Arial" w:cs="Arial"/>
                <w:sz w:val="22"/>
                <w:szCs w:val="22"/>
                <w:lang w:val="en-GB"/>
              </w:rPr>
              <w:t>Specified in the Contract, Annex 6 Prices and Fees for the Phases</w:t>
            </w:r>
          </w:p>
        </w:tc>
      </w:tr>
      <w:tr w:rsidR="00806B80" w:rsidRPr="003262EE" w14:paraId="6475C366" w14:textId="77777777" w:rsidTr="399CA84F">
        <w:trPr>
          <w:gridAfter w:val="1"/>
          <w:wAfter w:w="13" w:type="dxa"/>
        </w:trPr>
        <w:tc>
          <w:tcPr>
            <w:tcW w:w="4855" w:type="dxa"/>
          </w:tcPr>
          <w:p w14:paraId="6DA072DD" w14:textId="1A21347A" w:rsidR="00806B80" w:rsidRPr="003262EE" w:rsidRDefault="00A71A8E" w:rsidP="00E95A66">
            <w:pPr>
              <w:numPr>
                <w:ilvl w:val="1"/>
                <w:numId w:val="30"/>
              </w:numPr>
              <w:jc w:val="both"/>
              <w:rPr>
                <w:rFonts w:ascii="Arial" w:hAnsi="Arial" w:cs="Arial"/>
                <w:sz w:val="22"/>
                <w:szCs w:val="22"/>
                <w:lang w:val="en-GB"/>
              </w:rPr>
            </w:pPr>
            <w:r w:rsidRPr="003262EE">
              <w:rPr>
                <w:rFonts w:ascii="Arial" w:hAnsi="Arial" w:cs="Arial"/>
                <w:sz w:val="22"/>
                <w:szCs w:val="22"/>
                <w:lang w:val="en-GB"/>
              </w:rPr>
              <w:t>Payment</w:t>
            </w:r>
          </w:p>
        </w:tc>
        <w:tc>
          <w:tcPr>
            <w:tcW w:w="5325" w:type="dxa"/>
          </w:tcPr>
          <w:p w14:paraId="64EF9C82" w14:textId="06890A54" w:rsidR="00DC7F11" w:rsidRPr="003262EE" w:rsidRDefault="1CF9A2BC" w:rsidP="0055154F">
            <w:pPr>
              <w:pStyle w:val="Default"/>
              <w:ind w:left="180"/>
              <w:jc w:val="both"/>
              <w:rPr>
                <w:rFonts w:ascii="Arial" w:eastAsia="Arial" w:hAnsi="Arial" w:cs="Arial"/>
                <w:color w:val="auto"/>
                <w:sz w:val="22"/>
                <w:szCs w:val="22"/>
                <w:lang w:val="en-GB"/>
              </w:rPr>
            </w:pPr>
            <w:r w:rsidRPr="003262EE">
              <w:rPr>
                <w:rFonts w:ascii="Arial" w:eastAsia="Arial" w:hAnsi="Arial" w:cs="Arial"/>
                <w:color w:val="auto"/>
                <w:sz w:val="22"/>
                <w:szCs w:val="22"/>
                <w:lang w:val="en-GB"/>
              </w:rPr>
              <w:t xml:space="preserve">The Employer shall pay for the Services duly rendered and delivered during each phase of the Services in accordance with the fixed prices (hereinafter referred to as the </w:t>
            </w:r>
            <w:r w:rsidRPr="003262EE">
              <w:rPr>
                <w:rFonts w:ascii="Arial" w:eastAsia="Arial" w:hAnsi="Arial" w:cs="Arial"/>
                <w:b/>
                <w:bCs/>
                <w:color w:val="auto"/>
                <w:sz w:val="22"/>
                <w:szCs w:val="22"/>
                <w:lang w:val="en-GB"/>
              </w:rPr>
              <w:t>Price</w:t>
            </w:r>
            <w:r w:rsidRPr="003262EE">
              <w:rPr>
                <w:rFonts w:ascii="Arial" w:eastAsia="Arial" w:hAnsi="Arial" w:cs="Arial"/>
                <w:color w:val="auto"/>
                <w:sz w:val="22"/>
                <w:szCs w:val="22"/>
                <w:lang w:val="en-GB"/>
              </w:rPr>
              <w:t xml:space="preserve">) / fixed fees (hereinafter referred to as the </w:t>
            </w:r>
            <w:r w:rsidRPr="003262EE">
              <w:rPr>
                <w:rFonts w:ascii="Arial" w:eastAsia="Arial" w:hAnsi="Arial" w:cs="Arial"/>
                <w:b/>
                <w:bCs/>
                <w:color w:val="auto"/>
                <w:sz w:val="22"/>
                <w:szCs w:val="22"/>
                <w:lang w:val="en-GB"/>
              </w:rPr>
              <w:t>Fees</w:t>
            </w:r>
            <w:r w:rsidRPr="003262EE">
              <w:rPr>
                <w:rFonts w:ascii="Arial" w:eastAsia="Arial" w:hAnsi="Arial" w:cs="Arial"/>
                <w:color w:val="auto"/>
                <w:sz w:val="22"/>
                <w:szCs w:val="22"/>
                <w:lang w:val="en-GB"/>
              </w:rPr>
              <w:t xml:space="preserve">) set out in Annex 5 to the Contract, in accordance with the terms set out in Clause 9 of the General Conditions of the Contract and in </w:t>
            </w:r>
            <w:r w:rsidRPr="003262EE">
              <w:rPr>
                <w:rFonts w:ascii="Arial" w:eastAsia="Arial" w:hAnsi="Arial" w:cs="Arial"/>
                <w:color w:val="auto"/>
                <w:sz w:val="22"/>
                <w:szCs w:val="22"/>
                <w:u w:val="single"/>
                <w:lang w:val="en-GB"/>
              </w:rPr>
              <w:t>accordance with the terms set out in Annex 6, "Payment Plan for Services Provided”, to the Contract</w:t>
            </w:r>
            <w:r w:rsidRPr="003262EE">
              <w:rPr>
                <w:rFonts w:ascii="Arial" w:eastAsia="Arial" w:hAnsi="Arial" w:cs="Arial"/>
                <w:color w:val="auto"/>
                <w:sz w:val="22"/>
                <w:szCs w:val="22"/>
                <w:lang w:val="en-GB"/>
              </w:rPr>
              <w:t xml:space="preserve">. </w:t>
            </w:r>
          </w:p>
          <w:p w14:paraId="57577258" w14:textId="1E7EA75F" w:rsidR="22A5C6A3" w:rsidRPr="003262EE" w:rsidRDefault="22A5C6A3" w:rsidP="0055154F">
            <w:pPr>
              <w:ind w:left="180"/>
              <w:jc w:val="both"/>
              <w:rPr>
                <w:rFonts w:ascii="Arial" w:eastAsia="Arial" w:hAnsi="Arial" w:cs="Arial"/>
                <w:sz w:val="22"/>
                <w:szCs w:val="22"/>
                <w:u w:val="single"/>
                <w:lang w:val="en-GB"/>
              </w:rPr>
            </w:pPr>
          </w:p>
          <w:p w14:paraId="0C7FCD0F" w14:textId="0E921E13" w:rsidR="00DC7F11" w:rsidRPr="003262EE" w:rsidRDefault="652B91CB" w:rsidP="0055154F">
            <w:pPr>
              <w:ind w:left="180"/>
              <w:jc w:val="both"/>
              <w:rPr>
                <w:rFonts w:ascii="Arial" w:eastAsia="Arial" w:hAnsi="Arial" w:cs="Arial"/>
                <w:sz w:val="22"/>
                <w:szCs w:val="22"/>
                <w:u w:val="single"/>
                <w:lang w:val="en-GB"/>
              </w:rPr>
            </w:pPr>
            <w:r w:rsidRPr="003262EE">
              <w:rPr>
                <w:rFonts w:ascii="Arial" w:eastAsia="Arial" w:hAnsi="Arial" w:cs="Arial"/>
                <w:sz w:val="22"/>
                <w:szCs w:val="22"/>
                <w:u w:val="single"/>
                <w:lang w:val="en-GB"/>
              </w:rPr>
              <w:t xml:space="preserve">Phase I payments: </w:t>
            </w:r>
          </w:p>
          <w:p w14:paraId="6D75BC8D" w14:textId="00A193DD" w:rsidR="00DC7F11" w:rsidRPr="003262EE" w:rsidRDefault="652B91CB" w:rsidP="0055154F">
            <w:pPr>
              <w:ind w:left="180"/>
              <w:jc w:val="both"/>
              <w:rPr>
                <w:rFonts w:ascii="Arial" w:eastAsia="Arial" w:hAnsi="Arial" w:cs="Arial"/>
                <w:sz w:val="22"/>
                <w:szCs w:val="22"/>
                <w:lang w:val="en-GB"/>
              </w:rPr>
            </w:pPr>
            <w:r w:rsidRPr="003262EE">
              <w:rPr>
                <w:rFonts w:ascii="Arial" w:eastAsia="Arial" w:hAnsi="Arial" w:cs="Arial"/>
                <w:sz w:val="22"/>
                <w:szCs w:val="22"/>
                <w:lang w:val="en-GB"/>
              </w:rPr>
              <w:t xml:space="preserve">The part of the price of the services for Phase I </w:t>
            </w:r>
            <w:r w:rsidRPr="003262EE">
              <w:rPr>
                <w:rFonts w:ascii="Arial" w:eastAsia="Arial" w:hAnsi="Arial" w:cs="Arial"/>
                <w:i/>
                <w:iCs/>
                <w:sz w:val="22"/>
                <w:szCs w:val="22"/>
                <w:lang w:val="en-GB"/>
              </w:rPr>
              <w:t>Engineering Investigation and Inception Report</w:t>
            </w:r>
            <w:r w:rsidRPr="003262EE">
              <w:rPr>
                <w:rFonts w:ascii="Arial" w:eastAsia="Arial" w:hAnsi="Arial" w:cs="Arial"/>
                <w:sz w:val="22"/>
                <w:szCs w:val="22"/>
                <w:lang w:val="en-GB"/>
              </w:rPr>
              <w:t xml:space="preserve"> indicated in the Table </w:t>
            </w:r>
            <w:r w:rsidRPr="009670C9">
              <w:rPr>
                <w:rFonts w:ascii="Arial" w:eastAsia="Arial" w:hAnsi="Arial" w:cs="Arial"/>
                <w:sz w:val="22"/>
                <w:szCs w:val="22"/>
                <w:lang w:val="en-GB"/>
              </w:rPr>
              <w:t>of Annex</w:t>
            </w:r>
            <w:r w:rsidR="00162221" w:rsidRPr="009670C9">
              <w:rPr>
                <w:rFonts w:ascii="Arial" w:eastAsia="Arial" w:hAnsi="Arial" w:cs="Arial"/>
                <w:sz w:val="22"/>
                <w:szCs w:val="22"/>
                <w:lang w:val="en-GB"/>
              </w:rPr>
              <w:t xml:space="preserve"> </w:t>
            </w:r>
            <w:r w:rsidR="009670C9" w:rsidRPr="009670C9">
              <w:rPr>
                <w:rFonts w:ascii="Arial" w:eastAsia="Arial" w:hAnsi="Arial" w:cs="Arial"/>
                <w:sz w:val="22"/>
                <w:szCs w:val="22"/>
                <w:lang w:val="en-GB"/>
              </w:rPr>
              <w:t>No. 6</w:t>
            </w:r>
            <w:r w:rsidR="009670C9" w:rsidRPr="003262EE">
              <w:rPr>
                <w:rFonts w:ascii="Arial" w:eastAsia="Arial" w:hAnsi="Arial" w:cs="Arial"/>
                <w:sz w:val="22"/>
                <w:szCs w:val="22"/>
                <w:lang w:val="en-GB"/>
              </w:rPr>
              <w:t xml:space="preserve"> </w:t>
            </w:r>
            <w:r w:rsidRPr="003262EE">
              <w:rPr>
                <w:rFonts w:ascii="Arial" w:eastAsia="Arial" w:hAnsi="Arial" w:cs="Arial"/>
                <w:sz w:val="22"/>
                <w:szCs w:val="22"/>
                <w:lang w:val="en-GB"/>
              </w:rPr>
              <w:t>to the Contract will be paid:</w:t>
            </w:r>
          </w:p>
          <w:p w14:paraId="69E81C9C" w14:textId="22DB50CB" w:rsidR="00DC7F11" w:rsidRPr="003262EE" w:rsidRDefault="4D7579C2" w:rsidP="0055154F">
            <w:pPr>
              <w:pStyle w:val="ListParagraph"/>
              <w:numPr>
                <w:ilvl w:val="0"/>
                <w:numId w:val="19"/>
              </w:numPr>
              <w:jc w:val="both"/>
              <w:rPr>
                <w:rFonts w:ascii="Arial" w:eastAsia="Arial" w:hAnsi="Arial" w:cs="Arial"/>
                <w:sz w:val="22"/>
                <w:szCs w:val="22"/>
                <w:lang w:val="en-GB"/>
              </w:rPr>
            </w:pPr>
            <w:r w:rsidRPr="003262EE">
              <w:rPr>
                <w:rFonts w:ascii="Arial" w:eastAsia="Arial" w:hAnsi="Arial" w:cs="Arial"/>
                <w:sz w:val="22"/>
                <w:szCs w:val="22"/>
                <w:lang w:val="en-GB"/>
              </w:rPr>
              <w:t xml:space="preserve">After preparation, agreement and submission of the inception report. </w:t>
            </w:r>
          </w:p>
          <w:p w14:paraId="60A4DFCD" w14:textId="7BFE2DEE" w:rsidR="4EFA5D21" w:rsidRPr="003262EE" w:rsidRDefault="39246072">
            <w:pPr>
              <w:pStyle w:val="ListParagraph"/>
              <w:numPr>
                <w:ilvl w:val="0"/>
                <w:numId w:val="19"/>
              </w:numPr>
              <w:jc w:val="both"/>
              <w:rPr>
                <w:rFonts w:ascii="Arial" w:hAnsi="Arial" w:cs="Arial"/>
                <w:lang w:val="en-GB"/>
              </w:rPr>
            </w:pPr>
            <w:r w:rsidRPr="003262EE">
              <w:rPr>
                <w:rFonts w:ascii="Arial" w:eastAsia="Arial" w:hAnsi="Arial" w:cs="Arial"/>
                <w:color w:val="000000" w:themeColor="text1"/>
                <w:sz w:val="22"/>
                <w:szCs w:val="22"/>
                <w:lang w:val="en-GB"/>
              </w:rPr>
              <w:t>After preparation and agreement of site geodetic and topographic investigations.</w:t>
            </w:r>
          </w:p>
          <w:p w14:paraId="57D33570" w14:textId="72964E57" w:rsidR="00403DAF" w:rsidRPr="003262EE" w:rsidRDefault="00403DAF" w:rsidP="00EF0432">
            <w:pPr>
              <w:pStyle w:val="ListParagraph"/>
              <w:numPr>
                <w:ilvl w:val="0"/>
                <w:numId w:val="19"/>
              </w:numPr>
              <w:jc w:val="both"/>
              <w:rPr>
                <w:rFonts w:ascii="Arial" w:eastAsia="Arial" w:hAnsi="Arial" w:cs="Arial"/>
                <w:sz w:val="22"/>
                <w:szCs w:val="22"/>
                <w:lang w:val="en-GB"/>
              </w:rPr>
            </w:pPr>
            <w:r w:rsidRPr="003262EE">
              <w:rPr>
                <w:rFonts w:ascii="Arial" w:eastAsia="Arial" w:hAnsi="Arial" w:cs="Arial"/>
                <w:sz w:val="22"/>
                <w:szCs w:val="22"/>
                <w:lang w:val="en-GB"/>
              </w:rPr>
              <w:t>After conducting other relevant investigations according to the specifics of the object and submitting agreed reports of other investigations.</w:t>
            </w:r>
          </w:p>
          <w:p w14:paraId="057D4A3D" w14:textId="33229698" w:rsidR="22A5C6A3" w:rsidRPr="003262EE" w:rsidRDefault="22A5C6A3" w:rsidP="22A5C6A3">
            <w:pPr>
              <w:jc w:val="both"/>
              <w:rPr>
                <w:rFonts w:ascii="Arial" w:eastAsia="Arial" w:hAnsi="Arial" w:cs="Arial"/>
                <w:sz w:val="22"/>
                <w:szCs w:val="22"/>
                <w:highlight w:val="yellow"/>
                <w:u w:val="single"/>
                <w:lang w:val="en-GB"/>
              </w:rPr>
            </w:pPr>
          </w:p>
          <w:p w14:paraId="77A29C57" w14:textId="5D6AB5B4" w:rsidR="1B76FE64" w:rsidRPr="003262EE" w:rsidRDefault="1B76FE64" w:rsidP="0055154F">
            <w:pPr>
              <w:ind w:left="180"/>
              <w:jc w:val="both"/>
              <w:rPr>
                <w:rFonts w:ascii="Arial" w:eastAsia="Arial" w:hAnsi="Arial" w:cs="Arial"/>
                <w:sz w:val="22"/>
                <w:szCs w:val="22"/>
                <w:u w:val="single"/>
                <w:lang w:val="en-GB"/>
              </w:rPr>
            </w:pPr>
            <w:r w:rsidRPr="003262EE">
              <w:rPr>
                <w:rFonts w:ascii="Arial" w:eastAsia="Arial" w:hAnsi="Arial" w:cs="Arial"/>
                <w:sz w:val="22"/>
                <w:szCs w:val="22"/>
                <w:u w:val="single"/>
                <w:lang w:val="en-GB"/>
              </w:rPr>
              <w:t>Phase II payments:</w:t>
            </w:r>
          </w:p>
          <w:p w14:paraId="22151975" w14:textId="6C9AF91B" w:rsidR="1B76FE64" w:rsidRPr="003262EE" w:rsidRDefault="1B76FE64" w:rsidP="0055154F">
            <w:pPr>
              <w:ind w:left="180"/>
              <w:jc w:val="both"/>
              <w:rPr>
                <w:rFonts w:ascii="Arial" w:eastAsia="Arial" w:hAnsi="Arial" w:cs="Arial"/>
                <w:sz w:val="22"/>
                <w:szCs w:val="22"/>
                <w:lang w:val="en-GB"/>
              </w:rPr>
            </w:pPr>
            <w:r w:rsidRPr="003262EE">
              <w:rPr>
                <w:rFonts w:ascii="Arial" w:eastAsia="Arial" w:hAnsi="Arial" w:cs="Arial"/>
                <w:sz w:val="22"/>
                <w:szCs w:val="22"/>
                <w:lang w:val="en-GB"/>
              </w:rPr>
              <w:t xml:space="preserve">The part of the price of the Phase II </w:t>
            </w:r>
            <w:r w:rsidRPr="003262EE">
              <w:rPr>
                <w:rFonts w:ascii="Arial" w:eastAsia="Arial" w:hAnsi="Arial" w:cs="Arial"/>
                <w:i/>
                <w:iCs/>
                <w:sz w:val="22"/>
                <w:szCs w:val="22"/>
                <w:lang w:val="en-GB"/>
              </w:rPr>
              <w:t xml:space="preserve">Environmental Impact Assessment </w:t>
            </w:r>
            <w:r w:rsidRPr="003262EE">
              <w:rPr>
                <w:rFonts w:ascii="Arial" w:eastAsia="Arial" w:hAnsi="Arial" w:cs="Arial"/>
                <w:sz w:val="22"/>
                <w:szCs w:val="22"/>
                <w:lang w:val="en-GB"/>
              </w:rPr>
              <w:t xml:space="preserve">services indicated in the Table of </w:t>
            </w:r>
            <w:r w:rsidRPr="009670C9">
              <w:rPr>
                <w:rFonts w:ascii="Arial" w:eastAsia="Arial" w:hAnsi="Arial" w:cs="Arial"/>
                <w:sz w:val="22"/>
                <w:szCs w:val="22"/>
                <w:lang w:val="en-GB"/>
              </w:rPr>
              <w:t xml:space="preserve">Annex </w:t>
            </w:r>
            <w:r w:rsidR="009670C9" w:rsidRPr="009670C9">
              <w:rPr>
                <w:rFonts w:ascii="Arial" w:eastAsia="Arial" w:hAnsi="Arial" w:cs="Arial"/>
                <w:sz w:val="22"/>
                <w:szCs w:val="22"/>
                <w:lang w:val="en-GB"/>
              </w:rPr>
              <w:t>No. 6</w:t>
            </w:r>
            <w:r w:rsidR="00162221" w:rsidRPr="003262EE">
              <w:rPr>
                <w:rFonts w:ascii="Arial" w:eastAsia="Arial" w:hAnsi="Arial" w:cs="Arial"/>
                <w:sz w:val="22"/>
                <w:szCs w:val="22"/>
                <w:lang w:val="en-GB"/>
              </w:rPr>
              <w:t xml:space="preserve"> </w:t>
            </w:r>
            <w:r w:rsidRPr="003262EE">
              <w:rPr>
                <w:rFonts w:ascii="Arial" w:eastAsia="Arial" w:hAnsi="Arial" w:cs="Arial"/>
                <w:sz w:val="22"/>
                <w:szCs w:val="22"/>
                <w:lang w:val="en-GB"/>
              </w:rPr>
              <w:t>to the Contract will be paid:</w:t>
            </w:r>
          </w:p>
          <w:p w14:paraId="14E847CA" w14:textId="7417718C" w:rsidR="1B76FE64" w:rsidRPr="003262EE" w:rsidRDefault="1B76FE64">
            <w:pPr>
              <w:pStyle w:val="ListParagraph"/>
              <w:numPr>
                <w:ilvl w:val="0"/>
                <w:numId w:val="19"/>
              </w:numPr>
              <w:jc w:val="both"/>
              <w:rPr>
                <w:rFonts w:ascii="Arial" w:eastAsia="Arial" w:hAnsi="Arial" w:cs="Arial"/>
                <w:sz w:val="22"/>
                <w:szCs w:val="22"/>
                <w:lang w:val="en-GB"/>
              </w:rPr>
            </w:pPr>
            <w:r w:rsidRPr="003262EE">
              <w:rPr>
                <w:rFonts w:ascii="Arial" w:eastAsia="Arial" w:hAnsi="Arial" w:cs="Arial"/>
                <w:sz w:val="22"/>
                <w:szCs w:val="22"/>
                <w:lang w:val="en-GB"/>
              </w:rPr>
              <w:t>After the Environmental Impact Assessment report has been prepared and a decision has been taken.</w:t>
            </w:r>
          </w:p>
          <w:p w14:paraId="6E18785A" w14:textId="6D9DDC5F" w:rsidR="22A5C6A3" w:rsidRPr="003262EE" w:rsidRDefault="22A5C6A3" w:rsidP="22A5C6A3">
            <w:pPr>
              <w:jc w:val="both"/>
              <w:rPr>
                <w:rFonts w:ascii="Arial" w:eastAsia="Arial" w:hAnsi="Arial" w:cs="Arial"/>
                <w:sz w:val="22"/>
                <w:szCs w:val="22"/>
                <w:highlight w:val="yellow"/>
                <w:u w:val="single"/>
                <w:lang w:val="en-GB"/>
              </w:rPr>
            </w:pPr>
          </w:p>
          <w:p w14:paraId="50D0F2D2" w14:textId="65013255" w:rsidR="4121B1AA" w:rsidRPr="00870696" w:rsidRDefault="652B91CB" w:rsidP="00870696">
            <w:pPr>
              <w:ind w:left="180"/>
              <w:jc w:val="both"/>
              <w:rPr>
                <w:rFonts w:ascii="Arial" w:eastAsia="Arial" w:hAnsi="Arial" w:cs="Arial"/>
                <w:sz w:val="22"/>
                <w:szCs w:val="22"/>
                <w:lang w:val="en-GB"/>
              </w:rPr>
            </w:pPr>
            <w:r w:rsidRPr="003262EE">
              <w:rPr>
                <w:rFonts w:ascii="Arial" w:eastAsia="Arial" w:hAnsi="Arial" w:cs="Arial"/>
                <w:sz w:val="22"/>
                <w:szCs w:val="22"/>
                <w:u w:val="single"/>
                <w:lang w:val="en-GB"/>
              </w:rPr>
              <w:t>Phase III payments:</w:t>
            </w:r>
            <w:r w:rsidRPr="003262EE">
              <w:rPr>
                <w:rFonts w:ascii="Arial" w:eastAsia="Arial" w:hAnsi="Arial" w:cs="Arial"/>
                <w:sz w:val="22"/>
                <w:szCs w:val="22"/>
                <w:lang w:val="en-GB"/>
              </w:rPr>
              <w:t xml:space="preserve"> The part of the price of the services for Phase III </w:t>
            </w:r>
            <w:r w:rsidRPr="003262EE">
              <w:rPr>
                <w:rFonts w:ascii="Arial" w:eastAsia="Arial" w:hAnsi="Arial" w:cs="Arial"/>
                <w:i/>
                <w:iCs/>
                <w:sz w:val="22"/>
                <w:szCs w:val="22"/>
                <w:lang w:val="en-GB"/>
              </w:rPr>
              <w:t xml:space="preserve">Preparation, agreement, approval, publication of engineering geological investigation and design proposals, and obtainment of the construction permit (DS2 DPS2B) </w:t>
            </w:r>
            <w:r w:rsidRPr="003262EE">
              <w:rPr>
                <w:rFonts w:ascii="Arial" w:eastAsia="Arial" w:hAnsi="Arial" w:cs="Arial"/>
                <w:sz w:val="22"/>
                <w:szCs w:val="22"/>
                <w:lang w:val="en-GB"/>
              </w:rPr>
              <w:t xml:space="preserve">indicated in the Table </w:t>
            </w:r>
            <w:r w:rsidRPr="00212583">
              <w:rPr>
                <w:rFonts w:ascii="Arial" w:eastAsia="Arial" w:hAnsi="Arial" w:cs="Arial"/>
                <w:sz w:val="22"/>
                <w:szCs w:val="22"/>
                <w:lang w:val="en-GB"/>
              </w:rPr>
              <w:t xml:space="preserve">of Annex </w:t>
            </w:r>
            <w:r w:rsidR="009670C9" w:rsidRPr="00212583">
              <w:rPr>
                <w:rFonts w:ascii="Arial" w:eastAsia="Arial" w:hAnsi="Arial" w:cs="Arial"/>
                <w:sz w:val="22"/>
                <w:szCs w:val="22"/>
                <w:lang w:val="en-GB"/>
              </w:rPr>
              <w:t>No. 6</w:t>
            </w:r>
            <w:r w:rsidR="00162221" w:rsidRPr="003262EE">
              <w:rPr>
                <w:rFonts w:ascii="Arial" w:eastAsia="Arial" w:hAnsi="Arial" w:cs="Arial"/>
                <w:sz w:val="22"/>
                <w:szCs w:val="22"/>
                <w:lang w:val="en-GB"/>
              </w:rPr>
              <w:t xml:space="preserve"> </w:t>
            </w:r>
            <w:r w:rsidRPr="003262EE">
              <w:rPr>
                <w:rFonts w:ascii="Arial" w:eastAsia="Arial" w:hAnsi="Arial" w:cs="Arial"/>
                <w:sz w:val="22"/>
                <w:szCs w:val="22"/>
                <w:lang w:val="en-GB"/>
              </w:rPr>
              <w:t xml:space="preserve">to the Contract will be paid: </w:t>
            </w:r>
          </w:p>
          <w:p w14:paraId="20211C07" w14:textId="1A24B626" w:rsidR="4121B1AA" w:rsidRPr="003262EE" w:rsidRDefault="5A84F5DE" w:rsidP="22A5C6A3">
            <w:pPr>
              <w:pStyle w:val="ListParagraph"/>
              <w:numPr>
                <w:ilvl w:val="0"/>
                <w:numId w:val="19"/>
              </w:numPr>
              <w:jc w:val="both"/>
              <w:rPr>
                <w:rFonts w:ascii="Arial" w:hAnsi="Arial" w:cs="Arial"/>
                <w:lang w:val="en-GB"/>
              </w:rPr>
            </w:pPr>
            <w:r w:rsidRPr="003262EE">
              <w:rPr>
                <w:rFonts w:ascii="Arial" w:eastAsia="Arial" w:hAnsi="Arial" w:cs="Arial"/>
                <w:sz w:val="22"/>
                <w:szCs w:val="22"/>
                <w:lang w:val="en-GB"/>
              </w:rPr>
              <w:t xml:space="preserve">Following additional engineering geological investigations </w:t>
            </w:r>
            <w:r w:rsidRPr="003262EE">
              <w:rPr>
                <w:rFonts w:ascii="Arial" w:eastAsia="Arial" w:hAnsi="Arial" w:cs="Arial"/>
                <w:color w:val="000000" w:themeColor="text1"/>
                <w:sz w:val="22"/>
                <w:szCs w:val="22"/>
                <w:lang w:val="en-GB"/>
              </w:rPr>
              <w:t>(in accordance with the requirements of RBDG-MAN-041-0100 - Requirements for site investigations)</w:t>
            </w:r>
            <w:r w:rsidRPr="003262EE">
              <w:rPr>
                <w:rFonts w:ascii="Arial" w:eastAsia="Arial" w:hAnsi="Arial" w:cs="Arial"/>
                <w:sz w:val="22"/>
                <w:szCs w:val="22"/>
                <w:lang w:val="en-GB"/>
              </w:rPr>
              <w:t xml:space="preserve">, their agreement and the </w:t>
            </w:r>
            <w:r w:rsidRPr="003262EE">
              <w:rPr>
                <w:rFonts w:ascii="Arial" w:eastAsia="Arial" w:hAnsi="Arial" w:cs="Arial"/>
                <w:color w:val="000000" w:themeColor="text1"/>
                <w:sz w:val="22"/>
                <w:szCs w:val="22"/>
                <w:lang w:val="en-GB"/>
              </w:rPr>
              <w:t>receipt of the assessment report of the Lithuanian Geological Survey</w:t>
            </w:r>
            <w:r w:rsidRPr="003262EE">
              <w:rPr>
                <w:rFonts w:ascii="Arial" w:eastAsia="Arial" w:hAnsi="Arial" w:cs="Arial"/>
                <w:sz w:val="22"/>
                <w:szCs w:val="22"/>
                <w:lang w:val="en-GB"/>
              </w:rPr>
              <w:t>.</w:t>
            </w:r>
          </w:p>
          <w:p w14:paraId="466A8D38" w14:textId="3610F6D0" w:rsidR="4121B1AA" w:rsidRPr="003262EE" w:rsidRDefault="3BE19808" w:rsidP="22A5C6A3">
            <w:pPr>
              <w:pStyle w:val="ListParagraph"/>
              <w:numPr>
                <w:ilvl w:val="0"/>
                <w:numId w:val="19"/>
              </w:numPr>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After preparation of the geotechnical report and its agreement with the Employer.</w:t>
            </w:r>
          </w:p>
          <w:p w14:paraId="5A4FA166" w14:textId="7850127F" w:rsidR="4121B1AA" w:rsidRPr="003262EE" w:rsidRDefault="3BE19808" w:rsidP="0055154F">
            <w:pPr>
              <w:pStyle w:val="ListParagraph"/>
              <w:numPr>
                <w:ilvl w:val="0"/>
                <w:numId w:val="19"/>
              </w:numPr>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 xml:space="preserve">After preparation, agreement, approval and publicity of the design proposals and obtainment of the construction permit; </w:t>
            </w:r>
          </w:p>
          <w:p w14:paraId="02F79739" w14:textId="40F1115F" w:rsidR="4121B1AA" w:rsidRPr="003262EE" w:rsidRDefault="3BE19808" w:rsidP="0055154F">
            <w:pPr>
              <w:pStyle w:val="ListParagraph"/>
              <w:numPr>
                <w:ilvl w:val="0"/>
                <w:numId w:val="19"/>
              </w:numPr>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lastRenderedPageBreak/>
              <w:t xml:space="preserve">Upon receipt of all necessary special requirements, connection conditions, agreements, approvals, written consents, etc. </w:t>
            </w:r>
          </w:p>
          <w:p w14:paraId="1F0CB23E" w14:textId="52CD6F10" w:rsidR="4121B1AA" w:rsidRPr="003262EE" w:rsidRDefault="3BE19808" w:rsidP="0055154F">
            <w:pPr>
              <w:pStyle w:val="ListParagraph"/>
              <w:numPr>
                <w:ilvl w:val="0"/>
                <w:numId w:val="19"/>
              </w:numPr>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After preparation, agreement and approval of the digital model data (corresponding to the level of detail of the design proposals according to the requirements of the RB DG and the Employer).</w:t>
            </w:r>
          </w:p>
          <w:p w14:paraId="53E38F4F" w14:textId="56F94756" w:rsidR="4121B1AA" w:rsidRPr="003262EE" w:rsidRDefault="4121B1AA" w:rsidP="0055154F">
            <w:pPr>
              <w:jc w:val="both"/>
              <w:rPr>
                <w:rFonts w:ascii="Arial" w:eastAsia="Arial" w:hAnsi="Arial" w:cs="Arial"/>
                <w:color w:val="000000" w:themeColor="text1"/>
                <w:sz w:val="22"/>
                <w:szCs w:val="22"/>
                <w:lang w:val="en-GB"/>
              </w:rPr>
            </w:pPr>
          </w:p>
          <w:p w14:paraId="27B6EF1B" w14:textId="19EFEABA" w:rsidR="4121B1AA" w:rsidRPr="003262EE" w:rsidRDefault="22A5C6A3" w:rsidP="0055154F">
            <w:pPr>
              <w:ind w:left="180"/>
              <w:jc w:val="both"/>
              <w:rPr>
                <w:rFonts w:ascii="Arial" w:eastAsia="Arial" w:hAnsi="Arial" w:cs="Arial"/>
                <w:sz w:val="22"/>
                <w:szCs w:val="22"/>
                <w:u w:val="single"/>
                <w:lang w:val="en-GB"/>
              </w:rPr>
            </w:pPr>
            <w:r w:rsidRPr="003262EE">
              <w:rPr>
                <w:rFonts w:ascii="Arial" w:eastAsia="Arial" w:hAnsi="Arial" w:cs="Arial"/>
                <w:sz w:val="22"/>
                <w:szCs w:val="22"/>
                <w:u w:val="single"/>
                <w:lang w:val="en-GB"/>
              </w:rPr>
              <w:t>Phase IV payments:</w:t>
            </w:r>
          </w:p>
          <w:p w14:paraId="4AFB4CAE" w14:textId="1E9C524A" w:rsidR="4121B1AA" w:rsidRPr="003262EE" w:rsidRDefault="22A5C6A3" w:rsidP="0055154F">
            <w:pPr>
              <w:ind w:left="180"/>
              <w:jc w:val="both"/>
              <w:rPr>
                <w:rFonts w:ascii="Arial" w:eastAsia="Arial" w:hAnsi="Arial" w:cs="Arial"/>
                <w:sz w:val="22"/>
                <w:szCs w:val="22"/>
                <w:lang w:val="en-GB"/>
              </w:rPr>
            </w:pPr>
            <w:r w:rsidRPr="003262EE">
              <w:rPr>
                <w:rFonts w:ascii="Arial" w:eastAsia="Arial" w:hAnsi="Arial" w:cs="Arial"/>
                <w:sz w:val="22"/>
                <w:szCs w:val="22"/>
                <w:lang w:val="en-GB"/>
              </w:rPr>
              <w:t xml:space="preserve">The part of the price of the services for Phase IV </w:t>
            </w:r>
            <w:r w:rsidRPr="003262EE">
              <w:rPr>
                <w:rFonts w:ascii="Arial" w:eastAsia="Arial" w:hAnsi="Arial" w:cs="Arial"/>
                <w:i/>
                <w:iCs/>
                <w:sz w:val="22"/>
                <w:szCs w:val="22"/>
                <w:lang w:val="en-GB"/>
              </w:rPr>
              <w:t xml:space="preserve">Preparation, agreement, approval and publication of engineering geological investigation and design proposals, and obtainment of the construction permit (DS2 DPS3) </w:t>
            </w:r>
            <w:r w:rsidRPr="003262EE">
              <w:rPr>
                <w:rFonts w:ascii="Arial" w:eastAsia="Arial" w:hAnsi="Arial" w:cs="Arial"/>
                <w:sz w:val="22"/>
                <w:szCs w:val="22"/>
                <w:lang w:val="en-GB"/>
              </w:rPr>
              <w:t>indicated in the Table o</w:t>
            </w:r>
            <w:r w:rsidRPr="00B556D3">
              <w:rPr>
                <w:rFonts w:ascii="Arial" w:eastAsia="Arial" w:hAnsi="Arial" w:cs="Arial"/>
                <w:sz w:val="22"/>
                <w:szCs w:val="22"/>
                <w:lang w:val="en-GB"/>
              </w:rPr>
              <w:t>f Annex</w:t>
            </w:r>
            <w:r w:rsidRPr="003262EE">
              <w:rPr>
                <w:rFonts w:ascii="Arial" w:eastAsia="Arial" w:hAnsi="Arial" w:cs="Arial"/>
                <w:sz w:val="22"/>
                <w:szCs w:val="22"/>
                <w:lang w:val="en-GB"/>
              </w:rPr>
              <w:t xml:space="preserve"> </w:t>
            </w:r>
            <w:r w:rsidR="00B556D3">
              <w:rPr>
                <w:rFonts w:ascii="Arial" w:eastAsia="Arial" w:hAnsi="Arial" w:cs="Arial"/>
                <w:sz w:val="22"/>
                <w:szCs w:val="22"/>
                <w:lang w:val="en-GB"/>
              </w:rPr>
              <w:t>No. 6</w:t>
            </w:r>
            <w:r w:rsidR="00162221" w:rsidRPr="003262EE">
              <w:rPr>
                <w:rFonts w:ascii="Arial" w:eastAsia="Arial" w:hAnsi="Arial" w:cs="Arial"/>
                <w:sz w:val="22"/>
                <w:szCs w:val="22"/>
                <w:lang w:val="en-GB"/>
              </w:rPr>
              <w:t xml:space="preserve"> </w:t>
            </w:r>
            <w:r w:rsidRPr="003262EE">
              <w:rPr>
                <w:rFonts w:ascii="Arial" w:eastAsia="Arial" w:hAnsi="Arial" w:cs="Arial"/>
                <w:sz w:val="22"/>
                <w:szCs w:val="22"/>
                <w:lang w:val="en-GB"/>
              </w:rPr>
              <w:t xml:space="preserve">to the Contract will be paid: </w:t>
            </w:r>
          </w:p>
          <w:p w14:paraId="03D3CBEA" w14:textId="1A24B626" w:rsidR="4121B1AA" w:rsidRPr="003262EE" w:rsidRDefault="22A5C6A3" w:rsidP="22A5C6A3">
            <w:pPr>
              <w:pStyle w:val="ListParagraph"/>
              <w:numPr>
                <w:ilvl w:val="0"/>
                <w:numId w:val="19"/>
              </w:numPr>
              <w:jc w:val="both"/>
              <w:rPr>
                <w:rFonts w:ascii="Arial" w:hAnsi="Arial" w:cs="Arial"/>
                <w:lang w:val="en-GB"/>
              </w:rPr>
            </w:pPr>
            <w:r w:rsidRPr="003262EE">
              <w:rPr>
                <w:rFonts w:ascii="Arial" w:eastAsia="Arial" w:hAnsi="Arial" w:cs="Arial"/>
                <w:sz w:val="22"/>
                <w:szCs w:val="22"/>
                <w:lang w:val="en-GB"/>
              </w:rPr>
              <w:t xml:space="preserve">Following additional engineering geological investigations </w:t>
            </w:r>
            <w:r w:rsidRPr="003262EE">
              <w:rPr>
                <w:rFonts w:ascii="Arial" w:eastAsia="Arial" w:hAnsi="Arial" w:cs="Arial"/>
                <w:color w:val="000000" w:themeColor="text1"/>
                <w:sz w:val="22"/>
                <w:szCs w:val="22"/>
                <w:lang w:val="en-GB"/>
              </w:rPr>
              <w:t>(in accordance with the requirements of RBDG-MAN-041-0100 - Requirements for site investigations)</w:t>
            </w:r>
            <w:r w:rsidRPr="003262EE">
              <w:rPr>
                <w:rFonts w:ascii="Arial" w:eastAsia="Arial" w:hAnsi="Arial" w:cs="Arial"/>
                <w:sz w:val="22"/>
                <w:szCs w:val="22"/>
                <w:lang w:val="en-GB"/>
              </w:rPr>
              <w:t xml:space="preserve">, their agreement and the </w:t>
            </w:r>
            <w:r w:rsidRPr="003262EE">
              <w:rPr>
                <w:rFonts w:ascii="Arial" w:eastAsia="Arial" w:hAnsi="Arial" w:cs="Arial"/>
                <w:color w:val="000000" w:themeColor="text1"/>
                <w:sz w:val="22"/>
                <w:szCs w:val="22"/>
                <w:lang w:val="en-GB"/>
              </w:rPr>
              <w:t>receipt of the assessment report of the Lithuanian Geological Survey</w:t>
            </w:r>
            <w:r w:rsidRPr="003262EE">
              <w:rPr>
                <w:rFonts w:ascii="Arial" w:eastAsia="Arial" w:hAnsi="Arial" w:cs="Arial"/>
                <w:sz w:val="22"/>
                <w:szCs w:val="22"/>
                <w:lang w:val="en-GB"/>
              </w:rPr>
              <w:t>.</w:t>
            </w:r>
          </w:p>
          <w:p w14:paraId="766B15F1" w14:textId="3610F6D0" w:rsidR="4121B1AA" w:rsidRPr="003262EE" w:rsidRDefault="22A5C6A3" w:rsidP="22A5C6A3">
            <w:pPr>
              <w:pStyle w:val="ListParagraph"/>
              <w:numPr>
                <w:ilvl w:val="0"/>
                <w:numId w:val="19"/>
              </w:numPr>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After preparation of the geotechnical report and its agreement with the Employer.</w:t>
            </w:r>
          </w:p>
          <w:p w14:paraId="5A2B4C71" w14:textId="7850127F" w:rsidR="4121B1AA" w:rsidRPr="003262EE" w:rsidRDefault="22A5C6A3" w:rsidP="22A5C6A3">
            <w:pPr>
              <w:pStyle w:val="ListParagraph"/>
              <w:numPr>
                <w:ilvl w:val="0"/>
                <w:numId w:val="19"/>
              </w:numPr>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 xml:space="preserve">After preparation, agreement, approval and publication of the design proposals and obtainment of the construction permit; </w:t>
            </w:r>
          </w:p>
          <w:p w14:paraId="30607FAF" w14:textId="40F1115F" w:rsidR="4121B1AA" w:rsidRPr="003262EE" w:rsidRDefault="22A5C6A3" w:rsidP="22A5C6A3">
            <w:pPr>
              <w:pStyle w:val="ListParagraph"/>
              <w:numPr>
                <w:ilvl w:val="0"/>
                <w:numId w:val="19"/>
              </w:numPr>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 xml:space="preserve">Upon receipt of all necessary special requirements, connection conditions, agreements, approvals, written consents, etc. </w:t>
            </w:r>
          </w:p>
          <w:p w14:paraId="7B0BDB62" w14:textId="65C0893D" w:rsidR="4121B1AA" w:rsidRPr="003262EE" w:rsidRDefault="22A5C6A3" w:rsidP="22A5C6A3">
            <w:pPr>
              <w:pStyle w:val="ListParagraph"/>
              <w:numPr>
                <w:ilvl w:val="0"/>
                <w:numId w:val="19"/>
              </w:numPr>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After preparation, agreement and appro</w:t>
            </w:r>
            <w:r w:rsidR="00162221" w:rsidRPr="003262EE">
              <w:rPr>
                <w:rFonts w:ascii="Arial" w:eastAsia="Arial" w:hAnsi="Arial" w:cs="Arial"/>
                <w:color w:val="000000" w:themeColor="text1"/>
                <w:sz w:val="22"/>
                <w:szCs w:val="22"/>
                <w:lang w:val="en-GB"/>
              </w:rPr>
              <w:t>v</w:t>
            </w:r>
            <w:r w:rsidRPr="003262EE">
              <w:rPr>
                <w:rFonts w:ascii="Arial" w:eastAsia="Arial" w:hAnsi="Arial" w:cs="Arial"/>
                <w:color w:val="000000" w:themeColor="text1"/>
                <w:sz w:val="22"/>
                <w:szCs w:val="22"/>
                <w:lang w:val="en-GB"/>
              </w:rPr>
              <w:t>al of the digital model data (corresponding to the level of detail of the design proposals according to the requirements of the RB DG and the Employer).</w:t>
            </w:r>
          </w:p>
          <w:p w14:paraId="3737BFC6" w14:textId="5ED7B08A" w:rsidR="3FCB8C72" w:rsidRPr="003262EE" w:rsidRDefault="3FCB8C72" w:rsidP="22A5C6A3">
            <w:pPr>
              <w:jc w:val="both"/>
              <w:rPr>
                <w:rFonts w:ascii="Arial" w:eastAsia="Arial" w:hAnsi="Arial" w:cs="Arial"/>
                <w:highlight w:val="yellow"/>
                <w:lang w:val="en-GB"/>
              </w:rPr>
            </w:pPr>
          </w:p>
          <w:p w14:paraId="0FF2D3B0" w14:textId="291A13F6" w:rsidR="3A9B6966" w:rsidRPr="003262EE" w:rsidRDefault="3A9B6966" w:rsidP="001A466E">
            <w:pPr>
              <w:ind w:left="180"/>
              <w:jc w:val="both"/>
              <w:rPr>
                <w:rFonts w:ascii="Arial" w:eastAsia="Arial" w:hAnsi="Arial" w:cs="Arial"/>
                <w:sz w:val="22"/>
                <w:szCs w:val="22"/>
                <w:u w:val="single"/>
                <w:lang w:val="en-GB"/>
              </w:rPr>
            </w:pPr>
            <w:r w:rsidRPr="003262EE">
              <w:rPr>
                <w:rFonts w:ascii="Arial" w:eastAsia="Arial" w:hAnsi="Arial" w:cs="Arial"/>
                <w:sz w:val="22"/>
                <w:szCs w:val="22"/>
                <w:u w:val="single"/>
                <w:lang w:val="en-GB"/>
              </w:rPr>
              <w:t>Phase V payments:</w:t>
            </w:r>
          </w:p>
          <w:p w14:paraId="4E1AC643" w14:textId="33F137BF" w:rsidR="3A9B6966" w:rsidRPr="003262EE" w:rsidRDefault="3A9B6966" w:rsidP="001A466E">
            <w:pPr>
              <w:ind w:left="180"/>
              <w:jc w:val="both"/>
              <w:rPr>
                <w:rFonts w:ascii="Arial" w:eastAsia="Arial" w:hAnsi="Arial" w:cs="Arial"/>
                <w:sz w:val="22"/>
                <w:szCs w:val="22"/>
                <w:lang w:val="en-GB"/>
              </w:rPr>
            </w:pPr>
            <w:r w:rsidRPr="003262EE">
              <w:rPr>
                <w:rFonts w:ascii="Arial" w:eastAsia="Arial" w:hAnsi="Arial" w:cs="Arial"/>
                <w:sz w:val="22"/>
                <w:szCs w:val="22"/>
                <w:lang w:val="en-GB"/>
              </w:rPr>
              <w:t xml:space="preserve">The part of the price of the services for Phase V </w:t>
            </w:r>
            <w:r w:rsidRPr="003262EE">
              <w:rPr>
                <w:rFonts w:ascii="Arial" w:eastAsia="Arial" w:hAnsi="Arial" w:cs="Arial"/>
                <w:i/>
                <w:iCs/>
                <w:sz w:val="22"/>
                <w:szCs w:val="22"/>
                <w:lang w:val="en-GB"/>
              </w:rPr>
              <w:t xml:space="preserve">Preparation, agreement, approval, publication of engineering geological investigation and design proposals, and obtainment of the construction permit (DS2 DPS4) </w:t>
            </w:r>
            <w:r w:rsidRPr="003262EE">
              <w:rPr>
                <w:rFonts w:ascii="Arial" w:eastAsia="Arial" w:hAnsi="Arial" w:cs="Arial"/>
                <w:sz w:val="22"/>
                <w:szCs w:val="22"/>
                <w:lang w:val="en-GB"/>
              </w:rPr>
              <w:t xml:space="preserve">indicated in the Table of </w:t>
            </w:r>
            <w:r w:rsidRPr="00B556D3">
              <w:rPr>
                <w:rFonts w:ascii="Arial" w:eastAsia="Arial" w:hAnsi="Arial" w:cs="Arial"/>
                <w:sz w:val="22"/>
                <w:szCs w:val="22"/>
                <w:lang w:val="en-GB"/>
              </w:rPr>
              <w:t>Annex</w:t>
            </w:r>
            <w:r w:rsidRPr="003262EE">
              <w:rPr>
                <w:rFonts w:ascii="Arial" w:eastAsia="Arial" w:hAnsi="Arial" w:cs="Arial"/>
                <w:sz w:val="22"/>
                <w:szCs w:val="22"/>
                <w:lang w:val="en-GB"/>
              </w:rPr>
              <w:t xml:space="preserve"> </w:t>
            </w:r>
            <w:r w:rsidR="00B556D3">
              <w:rPr>
                <w:rFonts w:ascii="Arial" w:eastAsia="Arial" w:hAnsi="Arial" w:cs="Arial"/>
                <w:sz w:val="22"/>
                <w:szCs w:val="22"/>
                <w:lang w:val="en-GB"/>
              </w:rPr>
              <w:t>No. 6</w:t>
            </w:r>
            <w:r w:rsidR="00162221" w:rsidRPr="003262EE">
              <w:rPr>
                <w:rFonts w:ascii="Arial" w:eastAsia="Arial" w:hAnsi="Arial" w:cs="Arial"/>
                <w:sz w:val="22"/>
                <w:szCs w:val="22"/>
                <w:lang w:val="en-GB"/>
              </w:rPr>
              <w:t xml:space="preserve"> </w:t>
            </w:r>
            <w:r w:rsidRPr="003262EE">
              <w:rPr>
                <w:rFonts w:ascii="Arial" w:eastAsia="Arial" w:hAnsi="Arial" w:cs="Arial"/>
                <w:sz w:val="22"/>
                <w:szCs w:val="22"/>
                <w:lang w:val="en-GB"/>
              </w:rPr>
              <w:t xml:space="preserve">to the Contract will be paid: </w:t>
            </w:r>
          </w:p>
          <w:p w14:paraId="4449033A" w14:textId="6DA674B5" w:rsidR="3A9B6966" w:rsidRPr="003262EE" w:rsidRDefault="3A9B6966" w:rsidP="22A5C6A3">
            <w:pPr>
              <w:pStyle w:val="ListParagraph"/>
              <w:numPr>
                <w:ilvl w:val="0"/>
                <w:numId w:val="19"/>
              </w:numPr>
              <w:jc w:val="both"/>
              <w:rPr>
                <w:rFonts w:ascii="Arial" w:hAnsi="Arial" w:cs="Arial"/>
                <w:lang w:val="en-GB"/>
              </w:rPr>
            </w:pPr>
            <w:r w:rsidRPr="003262EE">
              <w:rPr>
                <w:rFonts w:ascii="Arial" w:eastAsia="Arial" w:hAnsi="Arial" w:cs="Arial"/>
                <w:sz w:val="22"/>
                <w:szCs w:val="22"/>
                <w:lang w:val="en-GB"/>
              </w:rPr>
              <w:t xml:space="preserve">Following additional engineering geological investigations </w:t>
            </w:r>
            <w:r w:rsidRPr="003262EE">
              <w:rPr>
                <w:rFonts w:ascii="Arial" w:eastAsia="Arial" w:hAnsi="Arial" w:cs="Arial"/>
                <w:color w:val="000000" w:themeColor="text1"/>
                <w:sz w:val="22"/>
                <w:szCs w:val="22"/>
                <w:lang w:val="en-GB"/>
              </w:rPr>
              <w:t>(in accordance with the requirements of RBDG-MAN-041-0100 - Requirements for site investigations)</w:t>
            </w:r>
            <w:r w:rsidRPr="003262EE">
              <w:rPr>
                <w:rFonts w:ascii="Arial" w:eastAsia="Arial" w:hAnsi="Arial" w:cs="Arial"/>
                <w:sz w:val="22"/>
                <w:szCs w:val="22"/>
                <w:lang w:val="en-GB"/>
              </w:rPr>
              <w:t xml:space="preserve">, their agreement and the </w:t>
            </w:r>
            <w:r w:rsidRPr="003262EE">
              <w:rPr>
                <w:rFonts w:ascii="Arial" w:eastAsia="Arial" w:hAnsi="Arial" w:cs="Arial"/>
                <w:color w:val="000000" w:themeColor="text1"/>
                <w:sz w:val="22"/>
                <w:szCs w:val="22"/>
                <w:lang w:val="en-GB"/>
              </w:rPr>
              <w:t>receipt of the assessment report of the Lithuanian Geological Survey</w:t>
            </w:r>
            <w:r w:rsidRPr="003262EE">
              <w:rPr>
                <w:rFonts w:ascii="Arial" w:eastAsia="Arial" w:hAnsi="Arial" w:cs="Arial"/>
                <w:sz w:val="22"/>
                <w:szCs w:val="22"/>
                <w:lang w:val="en-GB"/>
              </w:rPr>
              <w:t>.</w:t>
            </w:r>
          </w:p>
          <w:p w14:paraId="231B5611" w14:textId="3610F6D0" w:rsidR="3A9B6966" w:rsidRPr="003262EE" w:rsidRDefault="3A9B6966" w:rsidP="22A5C6A3">
            <w:pPr>
              <w:pStyle w:val="ListParagraph"/>
              <w:numPr>
                <w:ilvl w:val="0"/>
                <w:numId w:val="19"/>
              </w:numPr>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After preparation of the geotechnical report and its agreement with the Employer.</w:t>
            </w:r>
          </w:p>
          <w:p w14:paraId="4C3D2D05" w14:textId="7850127F" w:rsidR="3A9B6966" w:rsidRPr="003262EE" w:rsidRDefault="3A9B6966" w:rsidP="22A5C6A3">
            <w:pPr>
              <w:pStyle w:val="ListParagraph"/>
              <w:numPr>
                <w:ilvl w:val="0"/>
                <w:numId w:val="19"/>
              </w:numPr>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 xml:space="preserve">After preparation, agreement, approval and publication of the design proposals and obtainment of the construction permit; </w:t>
            </w:r>
          </w:p>
          <w:p w14:paraId="4191F45E" w14:textId="40F1115F" w:rsidR="3A9B6966" w:rsidRPr="003262EE" w:rsidRDefault="3A9B6966" w:rsidP="22A5C6A3">
            <w:pPr>
              <w:pStyle w:val="ListParagraph"/>
              <w:numPr>
                <w:ilvl w:val="0"/>
                <w:numId w:val="19"/>
              </w:numPr>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lastRenderedPageBreak/>
              <w:t xml:space="preserve">Upon receipt of all necessary special requirements, connection conditions, agreements, approvals, written consents, etc. </w:t>
            </w:r>
          </w:p>
          <w:p w14:paraId="17BCFE4B" w14:textId="2C51A67F" w:rsidR="3A9B6966" w:rsidRPr="003262EE" w:rsidRDefault="3A9B6966" w:rsidP="22A5C6A3">
            <w:pPr>
              <w:pStyle w:val="ListParagraph"/>
              <w:numPr>
                <w:ilvl w:val="0"/>
                <w:numId w:val="19"/>
              </w:numPr>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After preparation, agreement and approval of the digital model data (corresponding to the level of detail of the design proposals according to the requirements of the RB DG and the Employer).</w:t>
            </w:r>
          </w:p>
          <w:p w14:paraId="69E592FE" w14:textId="46CC69C9" w:rsidR="22A5C6A3" w:rsidRPr="003262EE" w:rsidRDefault="22A5C6A3" w:rsidP="22A5C6A3">
            <w:pPr>
              <w:jc w:val="both"/>
              <w:rPr>
                <w:rFonts w:ascii="Arial" w:eastAsia="Arial" w:hAnsi="Arial" w:cs="Arial"/>
                <w:sz w:val="22"/>
                <w:szCs w:val="22"/>
                <w:highlight w:val="yellow"/>
                <w:u w:val="single"/>
                <w:lang w:val="en-GB"/>
              </w:rPr>
            </w:pPr>
          </w:p>
          <w:p w14:paraId="795D56AD" w14:textId="6294FFF4" w:rsidR="3A9B6966" w:rsidRPr="003262EE" w:rsidRDefault="3A9B6966" w:rsidP="001A466E">
            <w:pPr>
              <w:ind w:left="180"/>
              <w:jc w:val="both"/>
              <w:rPr>
                <w:rFonts w:ascii="Arial" w:eastAsia="Arial" w:hAnsi="Arial" w:cs="Arial"/>
                <w:sz w:val="22"/>
                <w:szCs w:val="22"/>
                <w:u w:val="single"/>
                <w:lang w:val="en-GB"/>
              </w:rPr>
            </w:pPr>
            <w:r w:rsidRPr="003262EE">
              <w:rPr>
                <w:rFonts w:ascii="Arial" w:eastAsia="Arial" w:hAnsi="Arial" w:cs="Arial"/>
                <w:sz w:val="22"/>
                <w:szCs w:val="22"/>
                <w:u w:val="single"/>
                <w:lang w:val="en-GB"/>
              </w:rPr>
              <w:t>Phase VI payments:</w:t>
            </w:r>
          </w:p>
          <w:p w14:paraId="15799C87" w14:textId="438566E3" w:rsidR="3A9B6966" w:rsidRPr="003262EE" w:rsidRDefault="3A9B6966" w:rsidP="001A466E">
            <w:pPr>
              <w:ind w:left="180"/>
              <w:jc w:val="both"/>
              <w:rPr>
                <w:rFonts w:ascii="Arial" w:eastAsia="Arial" w:hAnsi="Arial" w:cs="Arial"/>
                <w:sz w:val="22"/>
                <w:szCs w:val="22"/>
                <w:lang w:val="en-GB"/>
              </w:rPr>
            </w:pPr>
            <w:r w:rsidRPr="003262EE">
              <w:rPr>
                <w:rFonts w:ascii="Arial" w:eastAsia="Arial" w:hAnsi="Arial" w:cs="Arial"/>
                <w:sz w:val="22"/>
                <w:szCs w:val="22"/>
                <w:lang w:val="en-GB"/>
              </w:rPr>
              <w:t xml:space="preserve">The part of the price of the services for Phase VI </w:t>
            </w:r>
            <w:r w:rsidRPr="003262EE">
              <w:rPr>
                <w:rFonts w:ascii="Arial" w:eastAsia="Arial" w:hAnsi="Arial" w:cs="Arial"/>
                <w:i/>
                <w:iCs/>
                <w:sz w:val="22"/>
                <w:szCs w:val="22"/>
                <w:lang w:val="en-GB"/>
              </w:rPr>
              <w:t>Preparation, agreement, approval and publication of engineering geological investigation and design proposals, and obtainment of the construction permit (Joniškėlis railway station)</w:t>
            </w:r>
            <w:r w:rsidRPr="003262EE">
              <w:rPr>
                <w:rFonts w:ascii="Arial" w:eastAsia="Arial" w:hAnsi="Arial" w:cs="Arial"/>
                <w:sz w:val="22"/>
                <w:szCs w:val="22"/>
                <w:lang w:val="en-GB"/>
              </w:rPr>
              <w:t xml:space="preserve"> indicated in the Table of </w:t>
            </w:r>
            <w:r w:rsidRPr="00B556D3">
              <w:rPr>
                <w:rFonts w:ascii="Arial" w:eastAsia="Arial" w:hAnsi="Arial" w:cs="Arial"/>
                <w:sz w:val="22"/>
                <w:szCs w:val="22"/>
                <w:lang w:val="en-GB"/>
              </w:rPr>
              <w:t xml:space="preserve">Annex </w:t>
            </w:r>
            <w:r w:rsidR="00B556D3" w:rsidRPr="00B556D3">
              <w:rPr>
                <w:rFonts w:ascii="Arial" w:eastAsia="Arial" w:hAnsi="Arial" w:cs="Arial"/>
                <w:sz w:val="22"/>
                <w:szCs w:val="22"/>
                <w:lang w:val="en-GB"/>
              </w:rPr>
              <w:t>No. 6</w:t>
            </w:r>
            <w:r w:rsidR="00162221" w:rsidRPr="003262EE">
              <w:rPr>
                <w:rFonts w:ascii="Arial" w:eastAsia="Arial" w:hAnsi="Arial" w:cs="Arial"/>
                <w:sz w:val="22"/>
                <w:szCs w:val="22"/>
                <w:lang w:val="en-GB"/>
              </w:rPr>
              <w:t xml:space="preserve"> </w:t>
            </w:r>
            <w:r w:rsidRPr="003262EE">
              <w:rPr>
                <w:rFonts w:ascii="Arial" w:eastAsia="Arial" w:hAnsi="Arial" w:cs="Arial"/>
                <w:sz w:val="22"/>
                <w:szCs w:val="22"/>
                <w:lang w:val="en-GB"/>
              </w:rPr>
              <w:t xml:space="preserve">to the Contract will be paid: </w:t>
            </w:r>
          </w:p>
          <w:p w14:paraId="627DE247" w14:textId="4614C210" w:rsidR="3821529D" w:rsidRPr="003262EE" w:rsidRDefault="3821529D" w:rsidP="22A5C6A3">
            <w:pPr>
              <w:pStyle w:val="ListParagraph"/>
              <w:numPr>
                <w:ilvl w:val="0"/>
                <w:numId w:val="19"/>
              </w:numPr>
              <w:jc w:val="both"/>
              <w:rPr>
                <w:rFonts w:ascii="Arial" w:hAnsi="Arial" w:cs="Arial"/>
                <w:lang w:val="en-GB"/>
              </w:rPr>
            </w:pPr>
            <w:r w:rsidRPr="003262EE">
              <w:rPr>
                <w:rFonts w:ascii="Arial" w:eastAsia="Arial" w:hAnsi="Arial" w:cs="Arial"/>
                <w:color w:val="000000" w:themeColor="text1"/>
                <w:sz w:val="22"/>
                <w:szCs w:val="22"/>
                <w:lang w:val="en-GB"/>
              </w:rPr>
              <w:t>After preparation and agreement of site geological investigations and receipt of the assessment report of the Lithuanian Geological Survey (in accordance with Rail Baltica Design Guidelines (hereafter referred to as “RB DG”): RBDG-MAN-041-0100 – Requirements for site investigations, Phase 1.1 requirements).</w:t>
            </w:r>
          </w:p>
          <w:p w14:paraId="52B2CEFB" w14:textId="2B186367" w:rsidR="3A9B6966" w:rsidRPr="003262EE" w:rsidRDefault="3A9B6966" w:rsidP="22A5C6A3">
            <w:pPr>
              <w:pStyle w:val="ListParagraph"/>
              <w:numPr>
                <w:ilvl w:val="0"/>
                <w:numId w:val="19"/>
              </w:numPr>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After preparation of the geotechnical report and its agreement with the Employer (Phase 1.1).</w:t>
            </w:r>
          </w:p>
          <w:p w14:paraId="21767B09" w14:textId="300039E0" w:rsidR="52B04B78" w:rsidRPr="003262EE" w:rsidRDefault="52B04B78" w:rsidP="22A5C6A3">
            <w:pPr>
              <w:pStyle w:val="ListParagraph"/>
              <w:numPr>
                <w:ilvl w:val="0"/>
                <w:numId w:val="19"/>
              </w:numPr>
              <w:jc w:val="both"/>
              <w:rPr>
                <w:rFonts w:ascii="Arial" w:hAnsi="Arial" w:cs="Arial"/>
                <w:lang w:val="en-GB"/>
              </w:rPr>
            </w:pPr>
            <w:r w:rsidRPr="003262EE">
              <w:rPr>
                <w:rFonts w:ascii="Arial" w:eastAsia="Arial" w:hAnsi="Arial" w:cs="Arial"/>
                <w:color w:val="000000" w:themeColor="text1"/>
                <w:sz w:val="22"/>
                <w:szCs w:val="22"/>
                <w:lang w:val="en-GB"/>
              </w:rPr>
              <w:t>After preparation and agreement of site geological investigations and receipt of the assessment report of the Lithuanian Geological Survey (in accordance with Rail Baltica Design Guidelines (hereafter referred to as “RB DG”): RBDG-MAN-041-0100 – Requirements for site investigations, Phase 1.2 requirements).</w:t>
            </w:r>
          </w:p>
          <w:p w14:paraId="1F52DDAF" w14:textId="722AC1F5" w:rsidR="210AF2AF" w:rsidRPr="003262EE" w:rsidRDefault="210AF2AF" w:rsidP="0055154F">
            <w:pPr>
              <w:pStyle w:val="ListParagraph"/>
              <w:numPr>
                <w:ilvl w:val="0"/>
                <w:numId w:val="19"/>
              </w:numPr>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After preparation of the geotechnical report and its agreement with the Employer (Phase 1.2).</w:t>
            </w:r>
          </w:p>
          <w:p w14:paraId="27F9D323" w14:textId="7850127F" w:rsidR="3A9B6966" w:rsidRPr="003262EE" w:rsidRDefault="3A9B6966" w:rsidP="22A5C6A3">
            <w:pPr>
              <w:pStyle w:val="ListParagraph"/>
              <w:numPr>
                <w:ilvl w:val="0"/>
                <w:numId w:val="19"/>
              </w:numPr>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 xml:space="preserve">After preparation, agreement, approval and publication of the design proposals and obtainment of the construction permit; </w:t>
            </w:r>
          </w:p>
          <w:p w14:paraId="738E625B" w14:textId="40F1115F" w:rsidR="3A9B6966" w:rsidRPr="003262EE" w:rsidRDefault="3A9B6966" w:rsidP="22A5C6A3">
            <w:pPr>
              <w:pStyle w:val="ListParagraph"/>
              <w:numPr>
                <w:ilvl w:val="0"/>
                <w:numId w:val="19"/>
              </w:numPr>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 xml:space="preserve">Upon receipt of all necessary special requirements, connection conditions, agreements, approvals, written consents, etc. </w:t>
            </w:r>
          </w:p>
          <w:p w14:paraId="7A30949A" w14:textId="1646F3B4" w:rsidR="3A9B6966" w:rsidRPr="003262EE" w:rsidRDefault="3A9B6966" w:rsidP="6CD58FCD">
            <w:pPr>
              <w:pStyle w:val="ListParagraph"/>
              <w:numPr>
                <w:ilvl w:val="0"/>
                <w:numId w:val="19"/>
              </w:numPr>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After preparation, agreement and approval of the digital model data (corresponding to the level of detail of the design proposals according to the requirements of the RB DG and the Employer).</w:t>
            </w:r>
          </w:p>
          <w:p w14:paraId="61614641" w14:textId="7166E30A" w:rsidR="22A5C6A3" w:rsidRPr="003262EE" w:rsidRDefault="22A5C6A3" w:rsidP="22A5C6A3">
            <w:pPr>
              <w:jc w:val="both"/>
              <w:rPr>
                <w:rFonts w:ascii="Arial" w:eastAsia="Arial" w:hAnsi="Arial" w:cs="Arial"/>
                <w:sz w:val="22"/>
                <w:szCs w:val="22"/>
                <w:highlight w:val="yellow"/>
                <w:u w:val="single"/>
                <w:lang w:val="en-GB"/>
              </w:rPr>
            </w:pPr>
          </w:p>
          <w:p w14:paraId="6BB0D3A6" w14:textId="3ED4F297" w:rsidR="7139B733" w:rsidRPr="003262EE" w:rsidRDefault="7139B733" w:rsidP="0055154F">
            <w:pPr>
              <w:ind w:left="180"/>
              <w:jc w:val="both"/>
              <w:rPr>
                <w:rFonts w:ascii="Arial" w:eastAsia="Arial" w:hAnsi="Arial" w:cs="Arial"/>
                <w:sz w:val="22"/>
                <w:szCs w:val="22"/>
                <w:u w:val="single"/>
                <w:lang w:val="en-GB"/>
              </w:rPr>
            </w:pPr>
            <w:r w:rsidRPr="003262EE">
              <w:rPr>
                <w:rFonts w:ascii="Arial" w:eastAsia="Arial" w:hAnsi="Arial" w:cs="Arial"/>
                <w:sz w:val="22"/>
                <w:szCs w:val="22"/>
                <w:u w:val="single"/>
                <w:lang w:val="en-GB"/>
              </w:rPr>
              <w:t>Phase VII payments:</w:t>
            </w:r>
          </w:p>
          <w:p w14:paraId="098EC8AC" w14:textId="0AB5B808" w:rsidR="7139B733" w:rsidRPr="003262EE" w:rsidRDefault="7139B733" w:rsidP="0055154F">
            <w:pPr>
              <w:ind w:left="180"/>
              <w:jc w:val="both"/>
              <w:rPr>
                <w:rFonts w:ascii="Arial" w:eastAsia="Arial" w:hAnsi="Arial" w:cs="Arial"/>
                <w:sz w:val="22"/>
                <w:szCs w:val="22"/>
                <w:lang w:val="en-GB"/>
              </w:rPr>
            </w:pPr>
            <w:r w:rsidRPr="003262EE">
              <w:rPr>
                <w:rFonts w:ascii="Arial" w:eastAsia="Arial" w:hAnsi="Arial" w:cs="Arial"/>
                <w:sz w:val="22"/>
                <w:szCs w:val="22"/>
                <w:lang w:val="en-GB"/>
              </w:rPr>
              <w:t xml:space="preserve">The part of the price of the services for Phase VII </w:t>
            </w:r>
            <w:r w:rsidRPr="003262EE">
              <w:rPr>
                <w:rFonts w:ascii="Arial" w:eastAsia="Arial" w:hAnsi="Arial" w:cs="Arial"/>
                <w:i/>
                <w:iCs/>
                <w:sz w:val="22"/>
                <w:szCs w:val="22"/>
                <w:lang w:val="en-GB"/>
              </w:rPr>
              <w:t xml:space="preserve">Preparation, agreement and design expertise of the master-detailed technical design, and obtainment </w:t>
            </w:r>
            <w:r w:rsidRPr="003262EE">
              <w:rPr>
                <w:rFonts w:ascii="Arial" w:eastAsia="Arial" w:hAnsi="Arial" w:cs="Arial"/>
                <w:i/>
                <w:iCs/>
                <w:sz w:val="22"/>
                <w:szCs w:val="22"/>
                <w:lang w:val="en-GB"/>
              </w:rPr>
              <w:lastRenderedPageBreak/>
              <w:t>and approval of AsBo/ NoBo assessments (DS2 DPS2B)</w:t>
            </w:r>
            <w:r w:rsidRPr="003262EE">
              <w:rPr>
                <w:rFonts w:ascii="Arial" w:eastAsia="Arial" w:hAnsi="Arial" w:cs="Arial"/>
                <w:sz w:val="22"/>
                <w:szCs w:val="22"/>
                <w:lang w:val="en-GB"/>
              </w:rPr>
              <w:t xml:space="preserve"> indicated in the Table of </w:t>
            </w:r>
            <w:r w:rsidRPr="00B556D3">
              <w:rPr>
                <w:rFonts w:ascii="Arial" w:eastAsia="Arial" w:hAnsi="Arial" w:cs="Arial"/>
                <w:sz w:val="22"/>
                <w:szCs w:val="22"/>
                <w:lang w:val="en-GB"/>
              </w:rPr>
              <w:t xml:space="preserve">Annex </w:t>
            </w:r>
            <w:r w:rsidR="00B556D3" w:rsidRPr="00B556D3">
              <w:rPr>
                <w:rFonts w:ascii="Arial" w:eastAsia="Arial" w:hAnsi="Arial" w:cs="Arial"/>
                <w:sz w:val="22"/>
                <w:szCs w:val="22"/>
                <w:lang w:val="en-GB"/>
              </w:rPr>
              <w:t>No. 6</w:t>
            </w:r>
            <w:r w:rsidR="00162221" w:rsidRPr="003262EE">
              <w:rPr>
                <w:rFonts w:ascii="Arial" w:eastAsia="Arial" w:hAnsi="Arial" w:cs="Arial"/>
                <w:sz w:val="22"/>
                <w:szCs w:val="22"/>
                <w:lang w:val="en-GB"/>
              </w:rPr>
              <w:t xml:space="preserve"> </w:t>
            </w:r>
            <w:r w:rsidRPr="003262EE">
              <w:rPr>
                <w:rFonts w:ascii="Arial" w:eastAsia="Arial" w:hAnsi="Arial" w:cs="Arial"/>
                <w:sz w:val="22"/>
                <w:szCs w:val="22"/>
                <w:lang w:val="en-GB"/>
              </w:rPr>
              <w:t>to the Contract will be paid:</w:t>
            </w:r>
          </w:p>
          <w:p w14:paraId="03634F75" w14:textId="0F39D24A" w:rsidR="7139B733" w:rsidRPr="003262EE" w:rsidRDefault="7941C5F8" w:rsidP="0055154F">
            <w:pPr>
              <w:pStyle w:val="ListParagraph"/>
              <w:numPr>
                <w:ilvl w:val="0"/>
                <w:numId w:val="1"/>
              </w:numPr>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After preparation, agreement and approval of the master-detailed technical designs.</w:t>
            </w:r>
          </w:p>
          <w:p w14:paraId="4B55BB29" w14:textId="5712C83D" w:rsidR="7139B733" w:rsidRPr="003262EE" w:rsidRDefault="7139B733" w:rsidP="0055154F">
            <w:pPr>
              <w:pStyle w:val="ListParagraph"/>
              <w:numPr>
                <w:ilvl w:val="0"/>
                <w:numId w:val="1"/>
              </w:numPr>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After preparation, agreement and approval the digital model data (corresponding to the level of detail of the master-detailed technical design according to the requirements of the RB DG and the Employer).</w:t>
            </w:r>
          </w:p>
          <w:p w14:paraId="1AA7CE48" w14:textId="4D16809B" w:rsidR="7139B733" w:rsidRPr="003262EE" w:rsidRDefault="7139B733" w:rsidP="0055154F">
            <w:pPr>
              <w:pStyle w:val="ListParagraph"/>
              <w:numPr>
                <w:ilvl w:val="0"/>
                <w:numId w:val="1"/>
              </w:numPr>
              <w:shd w:val="clear" w:color="auto" w:fill="FFFFFF" w:themeFill="background1"/>
              <w:spacing w:before="220" w:after="220"/>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After the expertise of the master-detailed technical design; after the approval of the master-detailed technical design by the Employer; after the assessment of the hazard analysis and management (AsBo) and of the compliance with the requirements of the technical specification for interoperability of the infrastructure subsystem of the rail system (NoBo).</w:t>
            </w:r>
          </w:p>
          <w:p w14:paraId="2CB0AC0A" w14:textId="1F266149" w:rsidR="7139B733" w:rsidRPr="003262EE" w:rsidRDefault="7139B733" w:rsidP="0055154F">
            <w:pPr>
              <w:ind w:left="180"/>
              <w:jc w:val="both"/>
              <w:rPr>
                <w:rFonts w:ascii="Arial" w:eastAsia="Arial" w:hAnsi="Arial" w:cs="Arial"/>
                <w:sz w:val="22"/>
                <w:szCs w:val="22"/>
                <w:u w:val="single"/>
                <w:lang w:val="en-GB"/>
              </w:rPr>
            </w:pPr>
            <w:r w:rsidRPr="003262EE">
              <w:rPr>
                <w:rFonts w:ascii="Arial" w:eastAsia="Arial" w:hAnsi="Arial" w:cs="Arial"/>
                <w:sz w:val="22"/>
                <w:szCs w:val="22"/>
                <w:u w:val="single"/>
                <w:lang w:val="en-GB"/>
              </w:rPr>
              <w:t>Phase VIII payments:</w:t>
            </w:r>
          </w:p>
          <w:p w14:paraId="667AF54B" w14:textId="2B76D8A0" w:rsidR="7139B733" w:rsidRPr="003262EE" w:rsidRDefault="7139B733" w:rsidP="0055154F">
            <w:pPr>
              <w:ind w:left="180"/>
              <w:jc w:val="both"/>
              <w:rPr>
                <w:rFonts w:ascii="Arial" w:eastAsia="Arial" w:hAnsi="Arial" w:cs="Arial"/>
                <w:sz w:val="22"/>
                <w:szCs w:val="22"/>
                <w:lang w:val="en-GB"/>
              </w:rPr>
            </w:pPr>
            <w:r w:rsidRPr="003262EE">
              <w:rPr>
                <w:rFonts w:ascii="Arial" w:eastAsia="Arial" w:hAnsi="Arial" w:cs="Arial"/>
                <w:sz w:val="22"/>
                <w:szCs w:val="22"/>
                <w:lang w:val="en-GB"/>
              </w:rPr>
              <w:t xml:space="preserve">The part of the price of the services for Phase VIII </w:t>
            </w:r>
            <w:r w:rsidRPr="003262EE">
              <w:rPr>
                <w:rFonts w:ascii="Arial" w:eastAsia="Arial" w:hAnsi="Arial" w:cs="Arial"/>
                <w:i/>
                <w:iCs/>
                <w:sz w:val="22"/>
                <w:szCs w:val="22"/>
                <w:lang w:val="en-GB"/>
              </w:rPr>
              <w:t>Preparation, agreement and design expertise of the master-detailed technical design, and obtainment and approval of AsBo/ NoBo assessments (DS2 DPS3)</w:t>
            </w:r>
            <w:r w:rsidRPr="003262EE">
              <w:rPr>
                <w:rFonts w:ascii="Arial" w:eastAsia="Arial" w:hAnsi="Arial" w:cs="Arial"/>
                <w:sz w:val="22"/>
                <w:szCs w:val="22"/>
                <w:lang w:val="en-GB"/>
              </w:rPr>
              <w:t xml:space="preserve"> indicated in the Table of </w:t>
            </w:r>
            <w:r w:rsidRPr="00B556D3">
              <w:rPr>
                <w:rFonts w:ascii="Arial" w:eastAsia="Arial" w:hAnsi="Arial" w:cs="Arial"/>
                <w:sz w:val="22"/>
                <w:szCs w:val="22"/>
                <w:lang w:val="en-GB"/>
              </w:rPr>
              <w:t xml:space="preserve">Annex </w:t>
            </w:r>
            <w:r w:rsidR="00B556D3" w:rsidRPr="00B556D3">
              <w:rPr>
                <w:rFonts w:ascii="Arial" w:eastAsia="Arial" w:hAnsi="Arial" w:cs="Arial"/>
                <w:sz w:val="22"/>
                <w:szCs w:val="22"/>
                <w:lang w:val="en-GB"/>
              </w:rPr>
              <w:t>No. 6</w:t>
            </w:r>
            <w:r w:rsidR="00162221" w:rsidRPr="003262EE">
              <w:rPr>
                <w:rFonts w:ascii="Arial" w:eastAsia="Arial" w:hAnsi="Arial" w:cs="Arial"/>
                <w:sz w:val="22"/>
                <w:szCs w:val="22"/>
                <w:lang w:val="en-GB"/>
              </w:rPr>
              <w:t xml:space="preserve"> </w:t>
            </w:r>
            <w:r w:rsidRPr="003262EE">
              <w:rPr>
                <w:rFonts w:ascii="Arial" w:eastAsia="Arial" w:hAnsi="Arial" w:cs="Arial"/>
                <w:sz w:val="22"/>
                <w:szCs w:val="22"/>
                <w:lang w:val="en-GB"/>
              </w:rPr>
              <w:t>to the Contract will be paid:</w:t>
            </w:r>
          </w:p>
          <w:p w14:paraId="7CE1DE35" w14:textId="0F39D24A" w:rsidR="7139B733" w:rsidRPr="003262EE" w:rsidRDefault="7139B733" w:rsidP="22A5C6A3">
            <w:pPr>
              <w:pStyle w:val="ListParagraph"/>
              <w:numPr>
                <w:ilvl w:val="0"/>
                <w:numId w:val="1"/>
              </w:numPr>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After preparation, agreement and approval of the master-detailed technical designs.</w:t>
            </w:r>
          </w:p>
          <w:p w14:paraId="1576039A" w14:textId="5712C83D" w:rsidR="7139B733" w:rsidRPr="003262EE" w:rsidRDefault="7139B733" w:rsidP="22A5C6A3">
            <w:pPr>
              <w:pStyle w:val="ListParagraph"/>
              <w:numPr>
                <w:ilvl w:val="0"/>
                <w:numId w:val="1"/>
              </w:numPr>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After preparation, agreement and approval the digital model data (corresponding to the level of detail of the master-detailed technical design according to the requirements of the RB DG and the Employer).</w:t>
            </w:r>
          </w:p>
          <w:p w14:paraId="0E7220F3" w14:textId="0DEC4BD9" w:rsidR="7139B733" w:rsidRPr="003262EE" w:rsidRDefault="7139B733" w:rsidP="22A5C6A3">
            <w:pPr>
              <w:pStyle w:val="ListParagraph"/>
              <w:numPr>
                <w:ilvl w:val="0"/>
                <w:numId w:val="1"/>
              </w:numPr>
              <w:shd w:val="clear" w:color="auto" w:fill="FFFFFF" w:themeFill="background1"/>
              <w:spacing w:before="220" w:after="220"/>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After the expertise of the master-detailed technical design; after the approval of the master-detailed technical design by the Employer; after the assessment of the hazard analysis and management (AsBo) and of the compliance with the requirements of the technical specification for interoperability of the infrastructure subsystem of the rail system (NoBo).</w:t>
            </w:r>
          </w:p>
          <w:p w14:paraId="5704AE57" w14:textId="0387CA2C" w:rsidR="7AFD9A29" w:rsidRPr="003262EE" w:rsidRDefault="7AFD9A29" w:rsidP="0055154F">
            <w:pPr>
              <w:ind w:left="180"/>
              <w:jc w:val="both"/>
              <w:rPr>
                <w:rFonts w:ascii="Arial" w:eastAsia="Arial" w:hAnsi="Arial" w:cs="Arial"/>
                <w:sz w:val="22"/>
                <w:szCs w:val="22"/>
                <w:u w:val="single"/>
                <w:lang w:val="en-GB"/>
              </w:rPr>
            </w:pPr>
            <w:r w:rsidRPr="003262EE">
              <w:rPr>
                <w:rFonts w:ascii="Arial" w:eastAsia="Arial" w:hAnsi="Arial" w:cs="Arial"/>
                <w:sz w:val="22"/>
                <w:szCs w:val="22"/>
                <w:u w:val="single"/>
                <w:lang w:val="en-GB"/>
              </w:rPr>
              <w:t>Phase IX payments:</w:t>
            </w:r>
          </w:p>
          <w:p w14:paraId="6A64AFF2" w14:textId="370CD300" w:rsidR="7AFD9A29" w:rsidRPr="003262EE" w:rsidRDefault="7AFD9A29" w:rsidP="0055154F">
            <w:pPr>
              <w:ind w:left="180"/>
              <w:jc w:val="both"/>
              <w:rPr>
                <w:rFonts w:ascii="Arial" w:eastAsia="Arial" w:hAnsi="Arial" w:cs="Arial"/>
                <w:sz w:val="22"/>
                <w:szCs w:val="22"/>
                <w:lang w:val="en-GB"/>
              </w:rPr>
            </w:pPr>
            <w:r w:rsidRPr="003262EE">
              <w:rPr>
                <w:rFonts w:ascii="Arial" w:eastAsia="Arial" w:hAnsi="Arial" w:cs="Arial"/>
                <w:sz w:val="22"/>
                <w:szCs w:val="22"/>
                <w:lang w:val="en-GB"/>
              </w:rPr>
              <w:t xml:space="preserve">The part of the price of the services for Phase IX </w:t>
            </w:r>
            <w:r w:rsidRPr="003262EE">
              <w:rPr>
                <w:rFonts w:ascii="Arial" w:eastAsia="Arial" w:hAnsi="Arial" w:cs="Arial"/>
                <w:i/>
                <w:iCs/>
                <w:sz w:val="22"/>
                <w:szCs w:val="22"/>
                <w:lang w:val="en-GB"/>
              </w:rPr>
              <w:t>Preparation, agreement and design expertise of the master-detailed technical design, and obtainment and approval of AsBo/ NoBo assessments (DS2 DPS4)</w:t>
            </w:r>
            <w:r w:rsidRPr="003262EE">
              <w:rPr>
                <w:rFonts w:ascii="Arial" w:eastAsia="Arial" w:hAnsi="Arial" w:cs="Arial"/>
                <w:sz w:val="22"/>
                <w:szCs w:val="22"/>
                <w:lang w:val="en-GB"/>
              </w:rPr>
              <w:t xml:space="preserve"> indicated in the Table </w:t>
            </w:r>
            <w:r w:rsidRPr="00B556D3">
              <w:rPr>
                <w:rFonts w:ascii="Arial" w:eastAsia="Arial" w:hAnsi="Arial" w:cs="Arial"/>
                <w:sz w:val="22"/>
                <w:szCs w:val="22"/>
                <w:lang w:val="en-GB"/>
              </w:rPr>
              <w:t xml:space="preserve">of Annex </w:t>
            </w:r>
            <w:r w:rsidR="00B556D3" w:rsidRPr="00B556D3">
              <w:rPr>
                <w:rFonts w:ascii="Arial" w:eastAsia="Arial" w:hAnsi="Arial" w:cs="Arial"/>
                <w:sz w:val="22"/>
                <w:szCs w:val="22"/>
                <w:lang w:val="en-GB"/>
              </w:rPr>
              <w:t>No. 6</w:t>
            </w:r>
            <w:r w:rsidR="00162221" w:rsidRPr="00B556D3">
              <w:rPr>
                <w:rFonts w:ascii="Arial" w:eastAsia="Arial" w:hAnsi="Arial" w:cs="Arial"/>
                <w:sz w:val="22"/>
                <w:szCs w:val="22"/>
                <w:lang w:val="en-GB"/>
              </w:rPr>
              <w:t xml:space="preserve"> </w:t>
            </w:r>
            <w:r w:rsidRPr="00B556D3">
              <w:rPr>
                <w:rFonts w:ascii="Arial" w:eastAsia="Arial" w:hAnsi="Arial" w:cs="Arial"/>
                <w:sz w:val="22"/>
                <w:szCs w:val="22"/>
                <w:lang w:val="en-GB"/>
              </w:rPr>
              <w:t>to</w:t>
            </w:r>
            <w:r w:rsidRPr="003262EE">
              <w:rPr>
                <w:rFonts w:ascii="Arial" w:eastAsia="Arial" w:hAnsi="Arial" w:cs="Arial"/>
                <w:sz w:val="22"/>
                <w:szCs w:val="22"/>
                <w:lang w:val="en-GB"/>
              </w:rPr>
              <w:t xml:space="preserve"> the Contract will be paid:</w:t>
            </w:r>
          </w:p>
          <w:p w14:paraId="4DA35072" w14:textId="0F39D24A" w:rsidR="7AFD9A29" w:rsidRPr="003262EE" w:rsidRDefault="7AFD9A29" w:rsidP="22A5C6A3">
            <w:pPr>
              <w:pStyle w:val="ListParagraph"/>
              <w:numPr>
                <w:ilvl w:val="0"/>
                <w:numId w:val="1"/>
              </w:numPr>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After preparation, agreement and approval of the master-detailed technical designs.</w:t>
            </w:r>
          </w:p>
          <w:p w14:paraId="7DC2BC80" w14:textId="5712C83D" w:rsidR="7AFD9A29" w:rsidRPr="003262EE" w:rsidRDefault="7AFD9A29" w:rsidP="22A5C6A3">
            <w:pPr>
              <w:pStyle w:val="ListParagraph"/>
              <w:numPr>
                <w:ilvl w:val="0"/>
                <w:numId w:val="1"/>
              </w:numPr>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 xml:space="preserve">After preparation, agreement and approval the digital model data (corresponding to the </w:t>
            </w:r>
            <w:r w:rsidRPr="003262EE">
              <w:rPr>
                <w:rFonts w:ascii="Arial" w:eastAsia="Arial" w:hAnsi="Arial" w:cs="Arial"/>
                <w:color w:val="000000" w:themeColor="text1"/>
                <w:sz w:val="22"/>
                <w:szCs w:val="22"/>
                <w:lang w:val="en-GB"/>
              </w:rPr>
              <w:lastRenderedPageBreak/>
              <w:t>level of detail of the master-detailed technical design according to the requirements of the RB DG and the Employer).</w:t>
            </w:r>
          </w:p>
          <w:p w14:paraId="26497C86" w14:textId="4D16809B" w:rsidR="7AFD9A29" w:rsidRPr="003262EE" w:rsidRDefault="7AFD9A29" w:rsidP="22A5C6A3">
            <w:pPr>
              <w:pStyle w:val="ListParagraph"/>
              <w:numPr>
                <w:ilvl w:val="0"/>
                <w:numId w:val="1"/>
              </w:numPr>
              <w:shd w:val="clear" w:color="auto" w:fill="FFFFFF" w:themeFill="background1"/>
              <w:spacing w:before="220" w:after="220"/>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After the expertise of the master-detailed technical design; after the approval of the master-detailed technical design by the Employer; after the assessment of the hazard analysis and management (AsBo) and of the compliance with the requirements of the technical specification for interoperability of the infrastructure subsystem of the rail system (NoBo).</w:t>
            </w:r>
          </w:p>
          <w:p w14:paraId="696C237B" w14:textId="42D3FC59" w:rsidR="7AFD9A29" w:rsidRPr="003262EE" w:rsidRDefault="7AFD9A29" w:rsidP="003C4D89">
            <w:pPr>
              <w:ind w:left="180"/>
              <w:jc w:val="both"/>
              <w:rPr>
                <w:rFonts w:ascii="Arial" w:eastAsia="Arial" w:hAnsi="Arial" w:cs="Arial"/>
                <w:sz w:val="22"/>
                <w:szCs w:val="22"/>
                <w:u w:val="single"/>
                <w:lang w:val="en-GB"/>
              </w:rPr>
            </w:pPr>
            <w:r w:rsidRPr="003262EE">
              <w:rPr>
                <w:rFonts w:ascii="Arial" w:eastAsia="Arial" w:hAnsi="Arial" w:cs="Arial"/>
                <w:sz w:val="22"/>
                <w:szCs w:val="22"/>
                <w:u w:val="single"/>
                <w:lang w:val="en-GB"/>
              </w:rPr>
              <w:t>Phase X payments:</w:t>
            </w:r>
          </w:p>
          <w:p w14:paraId="329BFF09" w14:textId="60EAB0FB" w:rsidR="7AFD9A29" w:rsidRPr="003262EE" w:rsidRDefault="6FD403A4" w:rsidP="003C4D89">
            <w:pPr>
              <w:ind w:left="180"/>
              <w:jc w:val="both"/>
              <w:rPr>
                <w:rFonts w:ascii="Arial" w:eastAsia="Arial" w:hAnsi="Arial" w:cs="Arial"/>
                <w:sz w:val="22"/>
                <w:szCs w:val="22"/>
                <w:lang w:val="en-GB"/>
              </w:rPr>
            </w:pPr>
            <w:r w:rsidRPr="003262EE">
              <w:rPr>
                <w:rFonts w:ascii="Arial" w:eastAsia="Arial" w:hAnsi="Arial" w:cs="Arial"/>
                <w:sz w:val="22"/>
                <w:szCs w:val="22"/>
                <w:lang w:val="en-GB"/>
              </w:rPr>
              <w:t xml:space="preserve">The part of the price of the services for Phase X </w:t>
            </w:r>
            <w:r w:rsidRPr="003262EE">
              <w:rPr>
                <w:rFonts w:ascii="Arial" w:eastAsia="Arial" w:hAnsi="Arial" w:cs="Arial"/>
                <w:i/>
                <w:iCs/>
                <w:sz w:val="22"/>
                <w:szCs w:val="22"/>
                <w:lang w:val="en-GB"/>
              </w:rPr>
              <w:t>Preparation, agreement and design expertise of the master-detailed technical design, and obtainment and approval of AsBo/ NoBo assessments (Joniškėlis railway station)</w:t>
            </w:r>
            <w:r w:rsidRPr="003262EE">
              <w:rPr>
                <w:rFonts w:ascii="Arial" w:eastAsia="Arial" w:hAnsi="Arial" w:cs="Arial"/>
                <w:sz w:val="22"/>
                <w:szCs w:val="22"/>
                <w:lang w:val="en-GB"/>
              </w:rPr>
              <w:t xml:space="preserve"> indicated in the Table of </w:t>
            </w:r>
            <w:r w:rsidRPr="00B556D3">
              <w:rPr>
                <w:rFonts w:ascii="Arial" w:eastAsia="Arial" w:hAnsi="Arial" w:cs="Arial"/>
                <w:sz w:val="22"/>
                <w:szCs w:val="22"/>
                <w:lang w:val="en-GB"/>
              </w:rPr>
              <w:t xml:space="preserve">Annex </w:t>
            </w:r>
            <w:r w:rsidR="00B556D3" w:rsidRPr="00B556D3">
              <w:rPr>
                <w:rFonts w:ascii="Arial" w:eastAsia="Arial" w:hAnsi="Arial" w:cs="Arial"/>
                <w:sz w:val="22"/>
                <w:szCs w:val="22"/>
                <w:lang w:val="en-GB"/>
              </w:rPr>
              <w:t>No. 6</w:t>
            </w:r>
            <w:r w:rsidR="00162221" w:rsidRPr="00B556D3">
              <w:rPr>
                <w:rFonts w:ascii="Arial" w:eastAsia="Arial" w:hAnsi="Arial" w:cs="Arial"/>
                <w:sz w:val="22"/>
                <w:szCs w:val="22"/>
                <w:lang w:val="en-GB"/>
              </w:rPr>
              <w:t xml:space="preserve"> </w:t>
            </w:r>
            <w:r w:rsidRPr="00B556D3">
              <w:rPr>
                <w:rFonts w:ascii="Arial" w:eastAsia="Arial" w:hAnsi="Arial" w:cs="Arial"/>
                <w:sz w:val="22"/>
                <w:szCs w:val="22"/>
                <w:lang w:val="en-GB"/>
              </w:rPr>
              <w:t>to</w:t>
            </w:r>
            <w:r w:rsidRPr="003262EE">
              <w:rPr>
                <w:rFonts w:ascii="Arial" w:eastAsia="Arial" w:hAnsi="Arial" w:cs="Arial"/>
                <w:sz w:val="22"/>
                <w:szCs w:val="22"/>
                <w:lang w:val="en-GB"/>
              </w:rPr>
              <w:t xml:space="preserve"> the Contract will be paid:</w:t>
            </w:r>
          </w:p>
          <w:p w14:paraId="70376622" w14:textId="322A0B78" w:rsidR="7AFD9A29" w:rsidRPr="003262EE" w:rsidRDefault="6FD403A4" w:rsidP="27F92364">
            <w:pPr>
              <w:pStyle w:val="ListParagraph"/>
              <w:numPr>
                <w:ilvl w:val="0"/>
                <w:numId w:val="1"/>
              </w:numPr>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After preparation, agreement and approval of the master-detailed technical designs.</w:t>
            </w:r>
          </w:p>
          <w:p w14:paraId="11383A68" w14:textId="5712C83D" w:rsidR="7AFD9A29" w:rsidRPr="003262EE" w:rsidRDefault="7AFD9A29" w:rsidP="22A5C6A3">
            <w:pPr>
              <w:pStyle w:val="ListParagraph"/>
              <w:numPr>
                <w:ilvl w:val="0"/>
                <w:numId w:val="1"/>
              </w:numPr>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After preparation, agreement and approval the digital model data (corresponding to the level of detail of the master-detailed technical design according to the requirements of the RB DG and the Employer).</w:t>
            </w:r>
          </w:p>
          <w:p w14:paraId="2DAD3F91" w14:textId="5FE890F9" w:rsidR="7AFD9A29" w:rsidRPr="003262EE" w:rsidRDefault="6FD403A4" w:rsidP="27F92364">
            <w:pPr>
              <w:pStyle w:val="ListParagraph"/>
              <w:numPr>
                <w:ilvl w:val="0"/>
                <w:numId w:val="1"/>
              </w:numPr>
              <w:shd w:val="clear" w:color="auto" w:fill="FFFFFF" w:themeFill="background1"/>
              <w:spacing w:before="220" w:after="220"/>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After the expertise of the master-detailed technical design; after the approval of the master-detailed technical design by the Employer; after the assessment of the hazard analysis and management (AsBo) and of the compliance with the requirements of the technical specification for interoperability of the infrastructure subsystem of the rail system (NoBo).</w:t>
            </w:r>
          </w:p>
          <w:p w14:paraId="7B15A01F" w14:textId="3B42EBEC" w:rsidR="007400ED" w:rsidRPr="003262EE" w:rsidRDefault="39E0ACF8" w:rsidP="00C14943">
            <w:pPr>
              <w:ind w:left="180"/>
              <w:jc w:val="both"/>
              <w:rPr>
                <w:rFonts w:ascii="Arial" w:eastAsia="Arial" w:hAnsi="Arial" w:cs="Arial"/>
                <w:sz w:val="22"/>
                <w:szCs w:val="22"/>
                <w:lang w:val="en-GB"/>
              </w:rPr>
            </w:pPr>
            <w:r w:rsidRPr="003262EE">
              <w:rPr>
                <w:rFonts w:ascii="Arial" w:eastAsia="Arial" w:hAnsi="Arial" w:cs="Arial"/>
                <w:sz w:val="22"/>
                <w:szCs w:val="22"/>
                <w:u w:val="single"/>
                <w:lang w:val="en-GB"/>
              </w:rPr>
              <w:t>Phase XI payments.</w:t>
            </w:r>
            <w:r w:rsidRPr="003262EE">
              <w:rPr>
                <w:rFonts w:ascii="Arial" w:eastAsia="Arial" w:hAnsi="Arial" w:cs="Arial"/>
                <w:sz w:val="22"/>
                <w:szCs w:val="22"/>
                <w:lang w:val="en-GB"/>
              </w:rPr>
              <w:t xml:space="preserve"> Payment for the design supervision services will be made in accordance with a separately submitted payment schedule for the design supervision services agreed with the Employer.</w:t>
            </w:r>
          </w:p>
          <w:p w14:paraId="743D67D8" w14:textId="4CF628C4" w:rsidR="00DC7F11" w:rsidRPr="003262EE" w:rsidRDefault="55F6698A" w:rsidP="00C14943">
            <w:pPr>
              <w:pStyle w:val="Default"/>
              <w:ind w:left="180"/>
              <w:jc w:val="both"/>
              <w:rPr>
                <w:rFonts w:ascii="Arial" w:eastAsia="Times New Roman" w:hAnsi="Arial" w:cs="Arial"/>
                <w:color w:val="auto"/>
                <w:sz w:val="22"/>
                <w:szCs w:val="22"/>
                <w:lang w:val="en-GB"/>
              </w:rPr>
            </w:pPr>
            <w:r w:rsidRPr="003262EE">
              <w:rPr>
                <w:rFonts w:ascii="Arial" w:eastAsia="Arial" w:hAnsi="Arial" w:cs="Arial"/>
                <w:sz w:val="22"/>
                <w:szCs w:val="22"/>
                <w:lang w:val="en-GB"/>
              </w:rPr>
              <w:t xml:space="preserve">The price for Phase XI, as specified in Clause 2.4 of the Special Conditions of the Contract, provides for design supervision services for a maximum period of </w:t>
            </w:r>
            <w:r w:rsidRPr="003262EE">
              <w:rPr>
                <w:rFonts w:ascii="Arial" w:eastAsia="Arial" w:hAnsi="Arial" w:cs="Arial"/>
                <w:b/>
                <w:bCs/>
                <w:sz w:val="22"/>
                <w:szCs w:val="22"/>
                <w:lang w:val="en-GB"/>
              </w:rPr>
              <w:t>48 months</w:t>
            </w:r>
            <w:r w:rsidRPr="003262EE">
              <w:rPr>
                <w:rFonts w:ascii="Arial" w:eastAsia="Arial" w:hAnsi="Arial" w:cs="Arial"/>
                <w:sz w:val="22"/>
                <w:szCs w:val="22"/>
                <w:lang w:val="en-GB"/>
              </w:rPr>
              <w:t xml:space="preserve"> from the start of the contract works. </w:t>
            </w:r>
            <w:r w:rsidRPr="003262EE">
              <w:rPr>
                <w:rFonts w:ascii="Arial" w:eastAsia="Arial" w:hAnsi="Arial" w:cs="Arial"/>
                <w:color w:val="auto"/>
                <w:sz w:val="22"/>
                <w:szCs w:val="22"/>
                <w:lang w:val="en-GB"/>
              </w:rPr>
              <w:t xml:space="preserve">Services not provided for in the Contract but necessary for the implementation of the Contract will be paid for in accordance with the procedure set out in Clause 20 of the General Conditions of the Contract. </w:t>
            </w:r>
          </w:p>
          <w:p w14:paraId="3CD854B2" w14:textId="35CFB30F" w:rsidR="22A5C6A3" w:rsidRPr="003262EE" w:rsidRDefault="22A5C6A3" w:rsidP="22A5C6A3">
            <w:pPr>
              <w:pStyle w:val="Default"/>
              <w:jc w:val="both"/>
              <w:rPr>
                <w:rFonts w:ascii="Arial" w:eastAsia="Arial" w:hAnsi="Arial" w:cs="Arial"/>
                <w:color w:val="auto"/>
                <w:sz w:val="22"/>
                <w:szCs w:val="22"/>
                <w:lang w:val="en-GB"/>
              </w:rPr>
            </w:pPr>
          </w:p>
          <w:p w14:paraId="6C157C59" w14:textId="5E58C8E9" w:rsidR="5D798CCF" w:rsidRPr="003262EE" w:rsidRDefault="5D798CCF" w:rsidP="00C14943">
            <w:pPr>
              <w:ind w:left="180"/>
              <w:jc w:val="both"/>
              <w:rPr>
                <w:rFonts w:ascii="Arial" w:eastAsia="Arial" w:hAnsi="Arial" w:cs="Arial"/>
                <w:sz w:val="22"/>
                <w:szCs w:val="22"/>
                <w:lang w:val="en-GB"/>
              </w:rPr>
            </w:pPr>
            <w:r w:rsidRPr="003262EE">
              <w:rPr>
                <w:rFonts w:ascii="Arial" w:eastAsia="Arial" w:hAnsi="Arial" w:cs="Arial"/>
                <w:sz w:val="22"/>
                <w:szCs w:val="22"/>
                <w:u w:val="single"/>
                <w:lang w:val="en-GB"/>
              </w:rPr>
              <w:t>Phase XII payments.</w:t>
            </w:r>
            <w:r w:rsidRPr="003262EE">
              <w:rPr>
                <w:rFonts w:ascii="Arial" w:eastAsia="Arial" w:hAnsi="Arial" w:cs="Arial"/>
                <w:sz w:val="22"/>
                <w:szCs w:val="22"/>
                <w:lang w:val="en-GB"/>
              </w:rPr>
              <w:t xml:space="preserve"> Payment for the design supervision services will be made in accordance with a separately submitted payment schedule for </w:t>
            </w:r>
            <w:r w:rsidRPr="003262EE">
              <w:rPr>
                <w:rFonts w:ascii="Arial" w:eastAsia="Arial" w:hAnsi="Arial" w:cs="Arial"/>
                <w:sz w:val="22"/>
                <w:szCs w:val="22"/>
                <w:lang w:val="en-GB"/>
              </w:rPr>
              <w:lastRenderedPageBreak/>
              <w:t>the design supervision services agreed with the Employer.</w:t>
            </w:r>
          </w:p>
          <w:p w14:paraId="3DD3A0A9" w14:textId="54B36D2C" w:rsidR="5D798CCF" w:rsidRPr="003262EE" w:rsidRDefault="04BC7FA3" w:rsidP="00C14943">
            <w:pPr>
              <w:pStyle w:val="Default"/>
              <w:ind w:left="180"/>
              <w:jc w:val="both"/>
              <w:rPr>
                <w:rFonts w:ascii="Arial" w:eastAsia="Arial" w:hAnsi="Arial" w:cs="Arial"/>
                <w:color w:val="auto"/>
                <w:sz w:val="22"/>
                <w:szCs w:val="22"/>
                <w:lang w:val="en-GB"/>
              </w:rPr>
            </w:pPr>
            <w:r w:rsidRPr="003262EE">
              <w:rPr>
                <w:rFonts w:ascii="Arial" w:eastAsia="Arial" w:hAnsi="Arial" w:cs="Arial"/>
                <w:sz w:val="22"/>
                <w:szCs w:val="22"/>
                <w:lang w:val="en-GB"/>
              </w:rPr>
              <w:t xml:space="preserve">The price for Phase XII, as specified in Clause 2.4 of the Special Conditions of the Contract, provides for design supervision services for a maximum period of </w:t>
            </w:r>
            <w:r w:rsidRPr="003262EE">
              <w:rPr>
                <w:rFonts w:ascii="Arial" w:eastAsia="Arial" w:hAnsi="Arial" w:cs="Arial"/>
                <w:b/>
                <w:bCs/>
                <w:sz w:val="22"/>
                <w:szCs w:val="22"/>
                <w:lang w:val="en-GB"/>
              </w:rPr>
              <w:t>48 months</w:t>
            </w:r>
            <w:r w:rsidRPr="003262EE">
              <w:rPr>
                <w:rFonts w:ascii="Arial" w:eastAsia="Arial" w:hAnsi="Arial" w:cs="Arial"/>
                <w:sz w:val="22"/>
                <w:szCs w:val="22"/>
                <w:lang w:val="en-GB"/>
              </w:rPr>
              <w:t xml:space="preserve"> from the start of the contract works. </w:t>
            </w:r>
            <w:r w:rsidRPr="003262EE">
              <w:rPr>
                <w:rFonts w:ascii="Arial" w:eastAsia="Arial" w:hAnsi="Arial" w:cs="Arial"/>
                <w:color w:val="auto"/>
                <w:sz w:val="22"/>
                <w:szCs w:val="22"/>
                <w:lang w:val="en-GB"/>
              </w:rPr>
              <w:t>Services not provided for in the Contract but necessary for the implementation of the Contract will be paid for in accordance with the procedure set out in Clause 20 of the General Conditions of the Contract.</w:t>
            </w:r>
          </w:p>
          <w:p w14:paraId="79C8EA20" w14:textId="1AA2B432" w:rsidR="22A5C6A3" w:rsidRPr="003262EE" w:rsidRDefault="22A5C6A3" w:rsidP="22A5C6A3">
            <w:pPr>
              <w:pStyle w:val="Default"/>
              <w:jc w:val="both"/>
              <w:rPr>
                <w:rFonts w:ascii="Arial" w:eastAsia="Arial" w:hAnsi="Arial" w:cs="Arial"/>
                <w:color w:val="auto"/>
                <w:sz w:val="22"/>
                <w:szCs w:val="22"/>
                <w:lang w:val="en-GB"/>
              </w:rPr>
            </w:pPr>
          </w:p>
          <w:p w14:paraId="43309C2F" w14:textId="2CD472FD" w:rsidR="5D798CCF" w:rsidRPr="003262EE" w:rsidRDefault="5D798CCF" w:rsidP="00C14943">
            <w:pPr>
              <w:ind w:left="180"/>
              <w:jc w:val="both"/>
              <w:rPr>
                <w:rFonts w:ascii="Arial" w:eastAsia="Arial" w:hAnsi="Arial" w:cs="Arial"/>
                <w:sz w:val="22"/>
                <w:szCs w:val="22"/>
                <w:lang w:val="en-GB"/>
              </w:rPr>
            </w:pPr>
            <w:r w:rsidRPr="003262EE">
              <w:rPr>
                <w:rFonts w:ascii="Arial" w:eastAsia="Arial" w:hAnsi="Arial" w:cs="Arial"/>
                <w:sz w:val="22"/>
                <w:szCs w:val="22"/>
                <w:lang w:val="en-GB"/>
              </w:rPr>
              <w:t xml:space="preserve">Phase </w:t>
            </w:r>
            <w:r w:rsidRPr="003262EE">
              <w:rPr>
                <w:rFonts w:ascii="Arial" w:eastAsia="Arial" w:hAnsi="Arial" w:cs="Arial"/>
                <w:sz w:val="22"/>
                <w:szCs w:val="22"/>
                <w:u w:val="single"/>
                <w:lang w:val="en-GB"/>
              </w:rPr>
              <w:t>XIII</w:t>
            </w:r>
            <w:r w:rsidRPr="003262EE">
              <w:rPr>
                <w:rFonts w:ascii="Arial" w:eastAsia="Arial" w:hAnsi="Arial" w:cs="Arial"/>
                <w:sz w:val="22"/>
                <w:szCs w:val="22"/>
                <w:lang w:val="en-GB"/>
              </w:rPr>
              <w:t xml:space="preserve"> payments. Payment for the design supervision services will be made in accordance with a separately submitted payment schedule for the design supervision services agreed with the Employer.</w:t>
            </w:r>
          </w:p>
          <w:p w14:paraId="367C1B49" w14:textId="37122589" w:rsidR="5D798CCF" w:rsidRPr="003262EE" w:rsidRDefault="04BC7FA3" w:rsidP="00C14943">
            <w:pPr>
              <w:pStyle w:val="Default"/>
              <w:ind w:left="180"/>
              <w:jc w:val="both"/>
              <w:rPr>
                <w:rFonts w:ascii="Arial" w:eastAsia="Arial" w:hAnsi="Arial" w:cs="Arial"/>
                <w:color w:val="auto"/>
                <w:sz w:val="22"/>
                <w:szCs w:val="22"/>
                <w:lang w:val="en-GB"/>
              </w:rPr>
            </w:pPr>
            <w:r w:rsidRPr="003262EE">
              <w:rPr>
                <w:rFonts w:ascii="Arial" w:eastAsia="Arial" w:hAnsi="Arial" w:cs="Arial"/>
                <w:sz w:val="22"/>
                <w:szCs w:val="22"/>
                <w:lang w:val="en-GB"/>
              </w:rPr>
              <w:t xml:space="preserve">The price for Phase XIII, as specified in Clause 2.4 of the Special Conditions of the Contract, provides for design supervision services for a maximum period of </w:t>
            </w:r>
            <w:r w:rsidRPr="003262EE">
              <w:rPr>
                <w:rFonts w:ascii="Arial" w:eastAsia="Arial" w:hAnsi="Arial" w:cs="Arial"/>
                <w:b/>
                <w:bCs/>
                <w:sz w:val="22"/>
                <w:szCs w:val="22"/>
                <w:lang w:val="en-GB"/>
              </w:rPr>
              <w:t>48 months</w:t>
            </w:r>
            <w:r w:rsidRPr="003262EE">
              <w:rPr>
                <w:rFonts w:ascii="Arial" w:eastAsia="Arial" w:hAnsi="Arial" w:cs="Arial"/>
                <w:sz w:val="22"/>
                <w:szCs w:val="22"/>
                <w:lang w:val="en-GB"/>
              </w:rPr>
              <w:t xml:space="preserve"> from the start of the contract works. </w:t>
            </w:r>
            <w:r w:rsidRPr="003262EE">
              <w:rPr>
                <w:rFonts w:ascii="Arial" w:eastAsia="Arial" w:hAnsi="Arial" w:cs="Arial"/>
                <w:color w:val="auto"/>
                <w:sz w:val="22"/>
                <w:szCs w:val="22"/>
                <w:lang w:val="en-GB"/>
              </w:rPr>
              <w:t>Services not provided for in the Contract but necessary for the implementation of the Contract will be paid for in accordance with the procedure set out in Clause 20 of the General Conditions of the Contract.</w:t>
            </w:r>
          </w:p>
          <w:p w14:paraId="03F3A346" w14:textId="12C1B4FC" w:rsidR="22A5C6A3" w:rsidRPr="003262EE" w:rsidRDefault="22A5C6A3" w:rsidP="22A5C6A3">
            <w:pPr>
              <w:pStyle w:val="Default"/>
              <w:jc w:val="both"/>
              <w:rPr>
                <w:rFonts w:ascii="Arial" w:eastAsia="Arial" w:hAnsi="Arial" w:cs="Arial"/>
                <w:color w:val="auto"/>
                <w:sz w:val="22"/>
                <w:szCs w:val="22"/>
                <w:lang w:val="en-GB"/>
              </w:rPr>
            </w:pPr>
          </w:p>
          <w:p w14:paraId="20EE62C6" w14:textId="705120CB" w:rsidR="5D798CCF" w:rsidRPr="003262EE" w:rsidRDefault="5D798CCF" w:rsidP="00C14943">
            <w:pPr>
              <w:ind w:left="180"/>
              <w:jc w:val="both"/>
              <w:rPr>
                <w:rFonts w:ascii="Arial" w:eastAsia="Arial" w:hAnsi="Arial" w:cs="Arial"/>
                <w:sz w:val="22"/>
                <w:szCs w:val="22"/>
                <w:lang w:val="en-GB"/>
              </w:rPr>
            </w:pPr>
            <w:r w:rsidRPr="003262EE">
              <w:rPr>
                <w:rFonts w:ascii="Arial" w:eastAsia="Arial" w:hAnsi="Arial" w:cs="Arial"/>
                <w:sz w:val="22"/>
                <w:szCs w:val="22"/>
                <w:u w:val="single"/>
                <w:lang w:val="en-GB"/>
              </w:rPr>
              <w:t>Phase XIV payments.</w:t>
            </w:r>
            <w:r w:rsidRPr="003262EE">
              <w:rPr>
                <w:rFonts w:ascii="Arial" w:eastAsia="Arial" w:hAnsi="Arial" w:cs="Arial"/>
                <w:sz w:val="22"/>
                <w:szCs w:val="22"/>
                <w:lang w:val="en-GB"/>
              </w:rPr>
              <w:t xml:space="preserve"> Payment for the design supervision services will be made in accordance with a separately submitted payment schedule for the design supervision services agreed with the Employer.</w:t>
            </w:r>
          </w:p>
          <w:p w14:paraId="03C1CF24" w14:textId="4755534B" w:rsidR="5D798CCF" w:rsidRPr="003262EE" w:rsidRDefault="04BC7FA3" w:rsidP="00C14943">
            <w:pPr>
              <w:pStyle w:val="Default"/>
              <w:ind w:left="180"/>
              <w:jc w:val="both"/>
              <w:rPr>
                <w:rFonts w:ascii="Arial" w:eastAsia="Arial" w:hAnsi="Arial" w:cs="Arial"/>
                <w:color w:val="auto"/>
                <w:sz w:val="22"/>
                <w:szCs w:val="22"/>
                <w:lang w:val="en-GB"/>
              </w:rPr>
            </w:pPr>
            <w:r w:rsidRPr="003262EE">
              <w:rPr>
                <w:rFonts w:ascii="Arial" w:eastAsia="Arial" w:hAnsi="Arial" w:cs="Arial"/>
                <w:sz w:val="22"/>
                <w:szCs w:val="22"/>
                <w:lang w:val="en-GB"/>
              </w:rPr>
              <w:t xml:space="preserve">The price for Phase XIV, as specified in Clause 2.4 of the Special Conditions of the Contract, provides for design supervision services for a maximum period of </w:t>
            </w:r>
            <w:r w:rsidRPr="003262EE">
              <w:rPr>
                <w:rFonts w:ascii="Arial" w:eastAsia="Arial" w:hAnsi="Arial" w:cs="Arial"/>
                <w:b/>
                <w:bCs/>
                <w:sz w:val="22"/>
                <w:szCs w:val="22"/>
                <w:lang w:val="en-GB"/>
              </w:rPr>
              <w:t>48 months</w:t>
            </w:r>
            <w:r w:rsidRPr="003262EE">
              <w:rPr>
                <w:rFonts w:ascii="Arial" w:eastAsia="Arial" w:hAnsi="Arial" w:cs="Arial"/>
                <w:sz w:val="22"/>
                <w:szCs w:val="22"/>
                <w:lang w:val="en-GB"/>
              </w:rPr>
              <w:t xml:space="preserve"> from the start of the contract works. </w:t>
            </w:r>
            <w:r w:rsidRPr="003262EE">
              <w:rPr>
                <w:rFonts w:ascii="Arial" w:eastAsia="Arial" w:hAnsi="Arial" w:cs="Arial"/>
                <w:color w:val="auto"/>
                <w:sz w:val="22"/>
                <w:szCs w:val="22"/>
                <w:lang w:val="en-GB"/>
              </w:rPr>
              <w:t>Services not provided for in the Contract but necessary for the implementation of the Contract will be paid for in accordance with the procedure set out in Clause 20 of the General Conditions of the Contract.</w:t>
            </w:r>
          </w:p>
          <w:p w14:paraId="3F636DBD" w14:textId="67329C96" w:rsidR="00DC7F11" w:rsidRPr="003262EE" w:rsidRDefault="00DC7F11" w:rsidP="00EF0432">
            <w:pPr>
              <w:pStyle w:val="Default"/>
              <w:jc w:val="both"/>
              <w:rPr>
                <w:rFonts w:ascii="Arial" w:eastAsia="Arial" w:hAnsi="Arial" w:cs="Arial"/>
                <w:color w:val="auto"/>
                <w:sz w:val="22"/>
                <w:szCs w:val="22"/>
                <w:highlight w:val="yellow"/>
                <w:lang w:val="en-GB"/>
              </w:rPr>
            </w:pPr>
          </w:p>
        </w:tc>
      </w:tr>
      <w:tr w:rsidR="00B348A0" w:rsidRPr="003262EE" w14:paraId="6DCE513A" w14:textId="77777777" w:rsidTr="399CA84F">
        <w:trPr>
          <w:gridAfter w:val="1"/>
          <w:wAfter w:w="13" w:type="dxa"/>
        </w:trPr>
        <w:tc>
          <w:tcPr>
            <w:tcW w:w="4855" w:type="dxa"/>
          </w:tcPr>
          <w:p w14:paraId="1DFB067B" w14:textId="16255D6D" w:rsidR="00B348A0" w:rsidRPr="003262EE" w:rsidRDefault="00B348A0" w:rsidP="00E95A66">
            <w:pPr>
              <w:numPr>
                <w:ilvl w:val="1"/>
                <w:numId w:val="30"/>
              </w:numPr>
              <w:jc w:val="both"/>
              <w:rPr>
                <w:rFonts w:ascii="Arial" w:hAnsi="Arial" w:cs="Arial"/>
                <w:sz w:val="22"/>
                <w:szCs w:val="22"/>
                <w:lang w:val="en-GB"/>
              </w:rPr>
            </w:pPr>
            <w:r w:rsidRPr="003262EE">
              <w:rPr>
                <w:rFonts w:ascii="Arial" w:hAnsi="Arial" w:cs="Arial"/>
                <w:sz w:val="22"/>
                <w:szCs w:val="22"/>
                <w:lang w:val="en-GB"/>
              </w:rPr>
              <w:lastRenderedPageBreak/>
              <w:t>Direct settlement with subcontractors</w:t>
            </w:r>
          </w:p>
        </w:tc>
        <w:tc>
          <w:tcPr>
            <w:tcW w:w="5325" w:type="dxa"/>
          </w:tcPr>
          <w:p w14:paraId="42345C86" w14:textId="5B7A7A22" w:rsidR="00B348A0" w:rsidRPr="003262EE" w:rsidRDefault="00B348A0" w:rsidP="00E95A66">
            <w:pPr>
              <w:ind w:left="167"/>
              <w:jc w:val="both"/>
              <w:rPr>
                <w:rFonts w:ascii="Arial" w:hAnsi="Arial" w:cs="Arial"/>
                <w:sz w:val="22"/>
                <w:szCs w:val="22"/>
                <w:lang w:val="en-GB"/>
              </w:rPr>
            </w:pPr>
            <w:r w:rsidRPr="003262EE">
              <w:rPr>
                <w:rFonts w:ascii="Arial" w:hAnsi="Arial" w:cs="Arial"/>
                <w:sz w:val="22"/>
                <w:szCs w:val="22"/>
                <w:lang w:val="en-GB"/>
              </w:rPr>
              <w:t>In order to make use of the direct payment option, the subcontractor must inform the Employer thereof in writing within 2 (two) days at the latest. In this case, a tripartite agreement will be concluded with the Employer, the Designer and the subcontractor, setting out the arrangements for direct payment to the subcontractor, including the right of the Designer to object to unjustified payments. The signing of a tripartite agreement on direct payment to the subcontractor does not change the responsibility of the Designer for the performance of the Contract.</w:t>
            </w:r>
          </w:p>
        </w:tc>
      </w:tr>
      <w:tr w:rsidR="00B348A0" w:rsidRPr="003262EE" w14:paraId="3A6A9636" w14:textId="77777777" w:rsidTr="399CA84F">
        <w:tc>
          <w:tcPr>
            <w:tcW w:w="10193" w:type="dxa"/>
            <w:gridSpan w:val="3"/>
          </w:tcPr>
          <w:p w14:paraId="3EE6E1A0" w14:textId="77777777" w:rsidR="00B348A0" w:rsidRPr="003262EE" w:rsidRDefault="00B348A0" w:rsidP="00E95A66">
            <w:pPr>
              <w:ind w:left="167"/>
              <w:jc w:val="both"/>
              <w:rPr>
                <w:rFonts w:ascii="Arial" w:hAnsi="Arial" w:cs="Arial"/>
                <w:sz w:val="22"/>
                <w:szCs w:val="22"/>
                <w:lang w:val="en-GB"/>
              </w:rPr>
            </w:pPr>
          </w:p>
        </w:tc>
      </w:tr>
      <w:tr w:rsidR="00806B80" w:rsidRPr="003262EE" w14:paraId="3EB8434A" w14:textId="77777777" w:rsidTr="399CA84F">
        <w:tc>
          <w:tcPr>
            <w:tcW w:w="10193" w:type="dxa"/>
            <w:gridSpan w:val="3"/>
          </w:tcPr>
          <w:p w14:paraId="68667C37" w14:textId="5DCF9EA2" w:rsidR="00806B80" w:rsidRPr="003262EE" w:rsidRDefault="00A71A8E" w:rsidP="00E95A66">
            <w:pPr>
              <w:numPr>
                <w:ilvl w:val="0"/>
                <w:numId w:val="30"/>
              </w:numPr>
              <w:jc w:val="both"/>
              <w:rPr>
                <w:rFonts w:ascii="Arial" w:hAnsi="Arial" w:cs="Arial"/>
                <w:sz w:val="22"/>
                <w:szCs w:val="22"/>
                <w:lang w:val="en-GB"/>
              </w:rPr>
            </w:pPr>
            <w:r w:rsidRPr="003262EE">
              <w:rPr>
                <w:rFonts w:ascii="Arial" w:hAnsi="Arial" w:cs="Arial"/>
                <w:b/>
                <w:bCs/>
                <w:sz w:val="22"/>
                <w:szCs w:val="22"/>
                <w:lang w:val="en-GB"/>
              </w:rPr>
              <w:lastRenderedPageBreak/>
              <w:t>Time limits</w:t>
            </w:r>
          </w:p>
        </w:tc>
      </w:tr>
      <w:tr w:rsidR="00806B80" w:rsidRPr="003262EE" w14:paraId="041FE5B5" w14:textId="77777777" w:rsidTr="399CA84F">
        <w:trPr>
          <w:gridAfter w:val="1"/>
          <w:wAfter w:w="13" w:type="dxa"/>
          <w:trHeight w:val="449"/>
        </w:trPr>
        <w:tc>
          <w:tcPr>
            <w:tcW w:w="4855" w:type="dxa"/>
          </w:tcPr>
          <w:p w14:paraId="61DD0434" w14:textId="231A3058" w:rsidR="00806B80" w:rsidRPr="003262EE" w:rsidRDefault="00A71A8E" w:rsidP="00E95A66">
            <w:pPr>
              <w:jc w:val="both"/>
              <w:rPr>
                <w:rFonts w:ascii="Arial" w:hAnsi="Arial" w:cs="Arial"/>
                <w:sz w:val="22"/>
                <w:szCs w:val="22"/>
                <w:lang w:val="en-GB"/>
              </w:rPr>
            </w:pPr>
            <w:r w:rsidRPr="003262EE">
              <w:rPr>
                <w:rFonts w:ascii="Arial" w:hAnsi="Arial" w:cs="Arial"/>
                <w:sz w:val="22"/>
                <w:szCs w:val="22"/>
                <w:lang w:val="en-GB"/>
              </w:rPr>
              <w:t>3.1. Time limit (period) and phases for the provision of services</w:t>
            </w:r>
          </w:p>
        </w:tc>
        <w:tc>
          <w:tcPr>
            <w:tcW w:w="5325" w:type="dxa"/>
          </w:tcPr>
          <w:p w14:paraId="5D43AB9D" w14:textId="07071EE9" w:rsidR="00EF0432" w:rsidRPr="003262EE" w:rsidRDefault="74ED6E17" w:rsidP="47F5EAFB">
            <w:pPr>
              <w:pStyle w:val="ListParagraph"/>
              <w:ind w:left="135"/>
              <w:jc w:val="both"/>
              <w:rPr>
                <w:rFonts w:ascii="Arial" w:eastAsia="Calibri" w:hAnsi="Arial" w:cs="Arial"/>
                <w:sz w:val="22"/>
                <w:szCs w:val="22"/>
                <w:lang w:val="en-GB"/>
              </w:rPr>
            </w:pPr>
            <w:r w:rsidRPr="003262EE">
              <w:rPr>
                <w:rFonts w:ascii="Arial" w:hAnsi="Arial" w:cs="Arial"/>
                <w:b/>
                <w:bCs/>
                <w:sz w:val="22"/>
                <w:szCs w:val="22"/>
                <w:lang w:val="en-GB"/>
              </w:rPr>
              <w:t>Phase I</w:t>
            </w:r>
            <w:r w:rsidRPr="003262EE">
              <w:rPr>
                <w:rFonts w:ascii="Arial" w:hAnsi="Arial" w:cs="Arial"/>
                <w:sz w:val="22"/>
                <w:szCs w:val="22"/>
                <w:lang w:val="en-GB"/>
              </w:rPr>
              <w:t xml:space="preserve"> – </w:t>
            </w:r>
            <w:r w:rsidRPr="003262EE">
              <w:rPr>
                <w:rFonts w:ascii="Arial" w:hAnsi="Arial" w:cs="Arial"/>
                <w:color w:val="000000" w:themeColor="text1"/>
                <w:sz w:val="22"/>
                <w:szCs w:val="22"/>
                <w:lang w:val="en-GB"/>
              </w:rPr>
              <w:t>Site investigations and submission of the inception report.</w:t>
            </w:r>
          </w:p>
          <w:p w14:paraId="669E54F8" w14:textId="3335FFFF" w:rsidR="32035A6F" w:rsidRPr="003262EE" w:rsidRDefault="32035A6F" w:rsidP="7BE2117C">
            <w:pPr>
              <w:pStyle w:val="ListParagraph"/>
              <w:ind w:left="135"/>
              <w:jc w:val="both"/>
              <w:rPr>
                <w:rFonts w:ascii="Arial" w:eastAsia="Calibri" w:hAnsi="Arial" w:cs="Arial"/>
                <w:sz w:val="22"/>
                <w:szCs w:val="22"/>
                <w:lang w:val="en-GB"/>
              </w:rPr>
            </w:pPr>
            <w:r w:rsidRPr="003262EE">
              <w:rPr>
                <w:rFonts w:ascii="Arial" w:eastAsia="Calibri" w:hAnsi="Arial" w:cs="Arial"/>
                <w:b/>
                <w:bCs/>
                <w:sz w:val="22"/>
                <w:szCs w:val="22"/>
                <w:lang w:val="en-GB"/>
              </w:rPr>
              <w:t>Phase II</w:t>
            </w:r>
            <w:r w:rsidRPr="003262EE">
              <w:rPr>
                <w:rFonts w:ascii="Arial" w:eastAsia="Calibri" w:hAnsi="Arial" w:cs="Arial"/>
                <w:sz w:val="22"/>
                <w:szCs w:val="22"/>
                <w:lang w:val="en-GB"/>
              </w:rPr>
              <w:t xml:space="preserve"> – Environmental Impact Assessment.</w:t>
            </w:r>
          </w:p>
          <w:p w14:paraId="037E2F1B" w14:textId="6253D7DC" w:rsidR="52ED3A0B" w:rsidRPr="003262EE" w:rsidRDefault="3ADD3D0C" w:rsidP="399CA84F">
            <w:pPr>
              <w:pStyle w:val="ListParagraph"/>
              <w:ind w:left="135"/>
              <w:jc w:val="both"/>
              <w:rPr>
                <w:rFonts w:ascii="Arial" w:eastAsia="Calibri" w:hAnsi="Arial" w:cs="Arial"/>
                <w:sz w:val="22"/>
                <w:szCs w:val="22"/>
                <w:lang w:val="en-GB"/>
              </w:rPr>
            </w:pPr>
            <w:r w:rsidRPr="5283C7C9">
              <w:rPr>
                <w:rFonts w:ascii="Arial" w:eastAsia="Calibri" w:hAnsi="Arial" w:cs="Arial"/>
                <w:b/>
                <w:bCs/>
                <w:sz w:val="22"/>
                <w:szCs w:val="22"/>
                <w:lang w:val="en-GB"/>
              </w:rPr>
              <w:t xml:space="preserve">Phase III </w:t>
            </w:r>
            <w:r w:rsidRPr="5283C7C9">
              <w:rPr>
                <w:rFonts w:ascii="Arial" w:eastAsia="Calibri" w:hAnsi="Arial" w:cs="Arial"/>
                <w:sz w:val="22"/>
                <w:szCs w:val="22"/>
                <w:lang w:val="en-GB"/>
              </w:rPr>
              <w:t>–</w:t>
            </w:r>
            <w:r w:rsidRPr="399CA84F" w:rsidDel="3ADD3D0C">
              <w:rPr>
                <w:rFonts w:ascii="Arial" w:eastAsia="Calibri" w:hAnsi="Arial" w:cs="Arial"/>
                <w:sz w:val="22"/>
                <w:szCs w:val="22"/>
                <w:lang w:val="en-GB"/>
              </w:rPr>
              <w:t xml:space="preserve"> </w:t>
            </w:r>
            <w:r w:rsidR="2B496459" w:rsidRPr="399CA84F">
              <w:rPr>
                <w:rFonts w:ascii="Arial" w:eastAsia="Calibri" w:hAnsi="Arial" w:cs="Arial"/>
                <w:sz w:val="22"/>
                <w:szCs w:val="22"/>
                <w:lang w:val="en-GB"/>
              </w:rPr>
              <w:t>Engineering geological investigations; preparation, coordination, approval, publicity of design proposals, obtaining of a building permit (DS2 DPS2B).</w:t>
            </w:r>
          </w:p>
          <w:p w14:paraId="5B7F6477" w14:textId="3D69047A" w:rsidR="52ED3A0B" w:rsidRPr="003262EE" w:rsidRDefault="3ADD3D0C">
            <w:pPr>
              <w:pStyle w:val="ListParagraph"/>
              <w:ind w:left="135"/>
              <w:jc w:val="both"/>
              <w:rPr>
                <w:rFonts w:ascii="Arial" w:eastAsia="Calibri" w:hAnsi="Arial" w:cs="Arial"/>
                <w:sz w:val="22"/>
                <w:szCs w:val="22"/>
                <w:lang w:val="en-GB"/>
              </w:rPr>
            </w:pPr>
            <w:r w:rsidRPr="5283C7C9">
              <w:rPr>
                <w:rFonts w:ascii="Arial" w:eastAsia="Calibri" w:hAnsi="Arial" w:cs="Arial"/>
                <w:b/>
                <w:bCs/>
                <w:sz w:val="22"/>
                <w:szCs w:val="22"/>
                <w:lang w:val="en-GB"/>
              </w:rPr>
              <w:t>Phase IV</w:t>
            </w:r>
            <w:r w:rsidRPr="5283C7C9">
              <w:rPr>
                <w:rFonts w:ascii="Arial" w:eastAsia="Calibri" w:hAnsi="Arial" w:cs="Arial"/>
                <w:sz w:val="22"/>
                <w:szCs w:val="22"/>
                <w:lang w:val="en-GB"/>
              </w:rPr>
              <w:t xml:space="preserve"> </w:t>
            </w:r>
            <w:r w:rsidR="057F177B" w:rsidRPr="5283C7C9">
              <w:rPr>
                <w:rFonts w:ascii="Arial" w:eastAsia="Calibri" w:hAnsi="Arial" w:cs="Arial"/>
                <w:sz w:val="22"/>
                <w:szCs w:val="22"/>
                <w:lang w:val="en-GB"/>
              </w:rPr>
              <w:t>–</w:t>
            </w:r>
            <w:r w:rsidR="2BFA961B" w:rsidRPr="399CA84F">
              <w:rPr>
                <w:rFonts w:ascii="Arial" w:eastAsia="Calibri" w:hAnsi="Arial" w:cs="Arial"/>
                <w:sz w:val="22"/>
                <w:szCs w:val="22"/>
                <w:lang w:val="en-GB"/>
              </w:rPr>
              <w:t xml:space="preserve"> Engineering geological investigations; preparation, coordination, approval, publicity of design proposals, obtaining of a building permit (DS2 DPS3).</w:t>
            </w:r>
          </w:p>
          <w:p w14:paraId="6D10FF73" w14:textId="024E3B28" w:rsidR="52ED3A0B" w:rsidRPr="003262EE" w:rsidRDefault="7103ABA0" w:rsidP="0F7873AB">
            <w:pPr>
              <w:pStyle w:val="ListParagraph"/>
              <w:ind w:left="135"/>
              <w:jc w:val="both"/>
              <w:rPr>
                <w:rFonts w:ascii="Arial" w:eastAsia="Calibri" w:hAnsi="Arial" w:cs="Arial"/>
                <w:sz w:val="22"/>
                <w:szCs w:val="22"/>
                <w:lang w:val="en-GB"/>
              </w:rPr>
            </w:pPr>
            <w:r w:rsidRPr="5283C7C9">
              <w:rPr>
                <w:rFonts w:ascii="Arial" w:eastAsia="Calibri" w:hAnsi="Arial" w:cs="Arial"/>
                <w:b/>
                <w:bCs/>
                <w:sz w:val="22"/>
                <w:szCs w:val="22"/>
                <w:lang w:val="en-GB"/>
              </w:rPr>
              <w:t>Phase V</w:t>
            </w:r>
            <w:r w:rsidRPr="5283C7C9">
              <w:rPr>
                <w:rFonts w:ascii="Arial" w:eastAsia="Calibri" w:hAnsi="Arial" w:cs="Arial"/>
                <w:sz w:val="22"/>
                <w:szCs w:val="22"/>
                <w:lang w:val="en-GB"/>
              </w:rPr>
              <w:t xml:space="preserve"> </w:t>
            </w:r>
            <w:r w:rsidR="25356975" w:rsidRPr="5283C7C9">
              <w:rPr>
                <w:rFonts w:ascii="Arial" w:eastAsia="Calibri" w:hAnsi="Arial" w:cs="Arial"/>
                <w:sz w:val="22"/>
                <w:szCs w:val="22"/>
                <w:lang w:val="en-GB"/>
              </w:rPr>
              <w:t>–</w:t>
            </w:r>
            <w:r w:rsidR="7687EBAA" w:rsidRPr="399CA84F">
              <w:rPr>
                <w:rFonts w:ascii="Arial" w:eastAsia="Calibri" w:hAnsi="Arial" w:cs="Arial"/>
                <w:sz w:val="22"/>
                <w:szCs w:val="22"/>
                <w:lang w:val="en-GB"/>
              </w:rPr>
              <w:t xml:space="preserve"> Engineering geological investigations; preparation, coordination, approval, publicity of design proposals, obtaining of a building permit (DS2 DPS4).</w:t>
            </w:r>
          </w:p>
          <w:p w14:paraId="59363380" w14:textId="25A9B234" w:rsidR="027479A1" w:rsidRPr="003262EE" w:rsidRDefault="027479A1" w:rsidP="22A5C6A3">
            <w:pPr>
              <w:pStyle w:val="ListParagraph"/>
              <w:ind w:left="135"/>
              <w:jc w:val="both"/>
              <w:rPr>
                <w:rFonts w:ascii="Arial" w:eastAsia="Calibri" w:hAnsi="Arial" w:cs="Arial"/>
                <w:sz w:val="22"/>
                <w:szCs w:val="22"/>
                <w:lang w:val="en-GB"/>
              </w:rPr>
            </w:pPr>
            <w:r w:rsidRPr="5283C7C9">
              <w:rPr>
                <w:rFonts w:ascii="Arial" w:eastAsia="Calibri" w:hAnsi="Arial" w:cs="Arial"/>
                <w:b/>
                <w:bCs/>
                <w:sz w:val="22"/>
                <w:szCs w:val="22"/>
                <w:lang w:val="en-GB"/>
              </w:rPr>
              <w:t>Phase VI</w:t>
            </w:r>
            <w:r w:rsidRPr="5283C7C9">
              <w:rPr>
                <w:rFonts w:ascii="Arial" w:eastAsia="Calibri" w:hAnsi="Arial" w:cs="Arial"/>
                <w:sz w:val="22"/>
                <w:szCs w:val="22"/>
                <w:lang w:val="en-GB"/>
              </w:rPr>
              <w:t xml:space="preserve"> </w:t>
            </w:r>
            <w:r w:rsidR="785AE65F" w:rsidRPr="5283C7C9">
              <w:rPr>
                <w:rFonts w:ascii="Arial" w:eastAsia="Calibri" w:hAnsi="Arial" w:cs="Arial"/>
                <w:sz w:val="22"/>
                <w:szCs w:val="22"/>
                <w:lang w:val="en-GB"/>
              </w:rPr>
              <w:t>-</w:t>
            </w:r>
            <w:r w:rsidR="2E22D743" w:rsidRPr="399CA84F">
              <w:rPr>
                <w:rFonts w:ascii="Arial" w:eastAsia="Calibri" w:hAnsi="Arial" w:cs="Arial"/>
                <w:sz w:val="22"/>
                <w:szCs w:val="22"/>
                <w:lang w:val="en-GB"/>
              </w:rPr>
              <w:t xml:space="preserve"> Engineering geological investigations; preparation, coordination, approval, publicity of design proposals, obtaining of a building permit (Joniškėlis railway station</w:t>
            </w:r>
            <w:r w:rsidR="2E22D743" w:rsidRPr="5283C7C9">
              <w:rPr>
                <w:rFonts w:ascii="Arial" w:eastAsia="Calibri" w:hAnsi="Arial" w:cs="Arial"/>
                <w:sz w:val="22"/>
                <w:szCs w:val="22"/>
                <w:lang w:val="en-GB"/>
              </w:rPr>
              <w:t>)</w:t>
            </w:r>
            <w:r w:rsidR="6B2C1B86" w:rsidRPr="5283C7C9">
              <w:rPr>
                <w:rFonts w:ascii="Arial" w:eastAsia="Calibri" w:hAnsi="Arial" w:cs="Arial"/>
                <w:sz w:val="22"/>
                <w:szCs w:val="22"/>
                <w:lang w:val="en-GB"/>
              </w:rPr>
              <w:t>.</w:t>
            </w:r>
          </w:p>
          <w:p w14:paraId="26853C1D" w14:textId="2376073A" w:rsidR="027479A1" w:rsidRPr="003262EE" w:rsidRDefault="027479A1" w:rsidP="22A5C6A3">
            <w:pPr>
              <w:pStyle w:val="ListParagraph"/>
              <w:ind w:left="135"/>
              <w:jc w:val="both"/>
              <w:rPr>
                <w:rFonts w:ascii="Arial" w:eastAsia="Calibri" w:hAnsi="Arial" w:cs="Arial"/>
                <w:sz w:val="22"/>
                <w:szCs w:val="22"/>
                <w:lang w:val="en-GB"/>
              </w:rPr>
            </w:pPr>
            <w:r w:rsidRPr="399CA84F">
              <w:rPr>
                <w:rFonts w:ascii="Arial" w:eastAsia="Calibri" w:hAnsi="Arial" w:cs="Arial"/>
                <w:b/>
                <w:bCs/>
                <w:sz w:val="22"/>
                <w:szCs w:val="22"/>
                <w:lang w:val="en-GB"/>
              </w:rPr>
              <w:t>Phase VII</w:t>
            </w:r>
            <w:r w:rsidRPr="399CA84F">
              <w:rPr>
                <w:rFonts w:ascii="Arial" w:eastAsia="Calibri" w:hAnsi="Arial" w:cs="Arial"/>
                <w:sz w:val="22"/>
                <w:szCs w:val="22"/>
                <w:lang w:val="en-GB"/>
              </w:rPr>
              <w:t xml:space="preserve"> – </w:t>
            </w:r>
            <w:r w:rsidRPr="399CA84F" w:rsidDel="027479A1">
              <w:rPr>
                <w:rFonts w:ascii="Arial" w:eastAsia="Calibri" w:hAnsi="Arial" w:cs="Arial"/>
                <w:sz w:val="22"/>
                <w:szCs w:val="22"/>
                <w:lang w:val="en-GB"/>
              </w:rPr>
              <w:t>Preparation</w:t>
            </w:r>
            <w:r w:rsidR="03D7FCBD" w:rsidRPr="399CA84F">
              <w:rPr>
                <w:rFonts w:ascii="Arial" w:eastAsia="Calibri" w:hAnsi="Arial" w:cs="Arial"/>
                <w:sz w:val="22"/>
                <w:szCs w:val="22"/>
                <w:lang w:val="en-GB"/>
              </w:rPr>
              <w:t xml:space="preserve"> and coordination of the master-detailed technical design, design expertise, obtaining of AsBo/NoBo assessments and approval (DS2 DPS2B).</w:t>
            </w:r>
          </w:p>
          <w:p w14:paraId="5BB49070" w14:textId="19D27A2B" w:rsidR="027479A1" w:rsidRPr="003262EE" w:rsidRDefault="027479A1" w:rsidP="22A5C6A3">
            <w:pPr>
              <w:pStyle w:val="ListParagraph"/>
              <w:ind w:left="135"/>
              <w:jc w:val="both"/>
              <w:rPr>
                <w:rFonts w:ascii="Arial" w:eastAsia="Calibri" w:hAnsi="Arial" w:cs="Arial"/>
                <w:sz w:val="22"/>
                <w:szCs w:val="22"/>
                <w:lang w:val="en-GB"/>
              </w:rPr>
            </w:pPr>
            <w:r w:rsidRPr="399CA84F">
              <w:rPr>
                <w:rFonts w:ascii="Arial" w:eastAsia="Calibri" w:hAnsi="Arial" w:cs="Arial"/>
                <w:b/>
                <w:bCs/>
                <w:sz w:val="22"/>
                <w:szCs w:val="22"/>
                <w:lang w:val="en-GB"/>
              </w:rPr>
              <w:t>Phase VIII</w:t>
            </w:r>
            <w:r w:rsidRPr="399CA84F">
              <w:rPr>
                <w:rFonts w:ascii="Arial" w:eastAsia="Calibri" w:hAnsi="Arial" w:cs="Arial"/>
                <w:sz w:val="22"/>
                <w:szCs w:val="22"/>
                <w:lang w:val="en-GB"/>
              </w:rPr>
              <w:t xml:space="preserve"> – </w:t>
            </w:r>
            <w:r w:rsidRPr="399CA84F" w:rsidDel="027479A1">
              <w:rPr>
                <w:rFonts w:ascii="Arial" w:eastAsia="Calibri" w:hAnsi="Arial" w:cs="Arial"/>
                <w:sz w:val="22"/>
                <w:szCs w:val="22"/>
                <w:lang w:val="en-GB"/>
              </w:rPr>
              <w:t>Preparation</w:t>
            </w:r>
            <w:r w:rsidR="167E76A7" w:rsidRPr="399CA84F">
              <w:rPr>
                <w:rFonts w:ascii="Arial" w:eastAsia="Calibri" w:hAnsi="Arial" w:cs="Arial"/>
                <w:sz w:val="22"/>
                <w:szCs w:val="22"/>
                <w:lang w:val="en-GB"/>
              </w:rPr>
              <w:t xml:space="preserve"> and coordination of the master-detailed technical design, design expertise, obtaining of AsBo/NoBo assessments and approval (DS2 DPS3).</w:t>
            </w:r>
          </w:p>
          <w:p w14:paraId="4E9215E8" w14:textId="35812A21" w:rsidR="027479A1" w:rsidRPr="003262EE" w:rsidRDefault="027479A1" w:rsidP="22A5C6A3">
            <w:pPr>
              <w:pStyle w:val="ListParagraph"/>
              <w:ind w:left="135"/>
              <w:jc w:val="both"/>
              <w:rPr>
                <w:rFonts w:ascii="Arial" w:eastAsia="Calibri" w:hAnsi="Arial" w:cs="Arial"/>
                <w:sz w:val="22"/>
                <w:szCs w:val="22"/>
                <w:lang w:val="en-GB"/>
              </w:rPr>
            </w:pPr>
            <w:r w:rsidRPr="399CA84F">
              <w:rPr>
                <w:rFonts w:ascii="Arial" w:eastAsia="Calibri" w:hAnsi="Arial" w:cs="Arial"/>
                <w:b/>
                <w:bCs/>
                <w:sz w:val="22"/>
                <w:szCs w:val="22"/>
                <w:lang w:val="en-GB"/>
              </w:rPr>
              <w:t>Phase IX</w:t>
            </w:r>
            <w:r w:rsidRPr="399CA84F">
              <w:rPr>
                <w:rFonts w:ascii="Arial" w:eastAsia="Calibri" w:hAnsi="Arial" w:cs="Arial"/>
                <w:sz w:val="22"/>
                <w:szCs w:val="22"/>
                <w:lang w:val="en-GB"/>
              </w:rPr>
              <w:t xml:space="preserve"> – </w:t>
            </w:r>
            <w:r w:rsidRPr="399CA84F" w:rsidDel="027479A1">
              <w:rPr>
                <w:rFonts w:ascii="Arial" w:eastAsia="Calibri" w:hAnsi="Arial" w:cs="Arial"/>
                <w:sz w:val="22"/>
                <w:szCs w:val="22"/>
                <w:lang w:val="en-GB"/>
              </w:rPr>
              <w:t>Preparation</w:t>
            </w:r>
            <w:r w:rsidR="34595A39" w:rsidRPr="399CA84F">
              <w:rPr>
                <w:rFonts w:ascii="Arial" w:eastAsia="Calibri" w:hAnsi="Arial" w:cs="Arial"/>
                <w:sz w:val="22"/>
                <w:szCs w:val="22"/>
                <w:lang w:val="en-GB"/>
              </w:rPr>
              <w:t xml:space="preserve"> and coordination of the master-detailed technical design, design expertise, obtaining of AsBo/NoBo assessments and approval (DS2 DPS4).</w:t>
            </w:r>
          </w:p>
          <w:p w14:paraId="1BD4A8C5" w14:textId="347AAF45" w:rsidR="027479A1" w:rsidRPr="003262EE" w:rsidRDefault="027479A1" w:rsidP="22A5C6A3">
            <w:pPr>
              <w:pStyle w:val="ListParagraph"/>
              <w:ind w:left="135"/>
              <w:jc w:val="both"/>
              <w:rPr>
                <w:rFonts w:ascii="Arial" w:eastAsia="Calibri" w:hAnsi="Arial" w:cs="Arial"/>
                <w:sz w:val="22"/>
                <w:szCs w:val="22"/>
                <w:lang w:val="en-GB"/>
              </w:rPr>
            </w:pPr>
            <w:r w:rsidRPr="399CA84F">
              <w:rPr>
                <w:rFonts w:ascii="Arial" w:eastAsia="Calibri" w:hAnsi="Arial" w:cs="Arial"/>
                <w:b/>
                <w:bCs/>
                <w:sz w:val="22"/>
                <w:szCs w:val="22"/>
                <w:lang w:val="en-GB"/>
              </w:rPr>
              <w:t>Phase X</w:t>
            </w:r>
            <w:r w:rsidRPr="399CA84F">
              <w:rPr>
                <w:rFonts w:ascii="Arial" w:eastAsia="Calibri" w:hAnsi="Arial" w:cs="Arial"/>
                <w:sz w:val="22"/>
                <w:szCs w:val="22"/>
                <w:lang w:val="en-GB"/>
              </w:rPr>
              <w:t xml:space="preserve"> – </w:t>
            </w:r>
            <w:r w:rsidRPr="399CA84F" w:rsidDel="027479A1">
              <w:rPr>
                <w:rFonts w:ascii="Arial" w:eastAsia="Calibri" w:hAnsi="Arial" w:cs="Arial"/>
                <w:sz w:val="22"/>
                <w:szCs w:val="22"/>
                <w:lang w:val="en-GB"/>
              </w:rPr>
              <w:t>Preparation</w:t>
            </w:r>
            <w:r w:rsidR="03108597" w:rsidRPr="399CA84F">
              <w:rPr>
                <w:rFonts w:ascii="Arial" w:eastAsia="Calibri" w:hAnsi="Arial" w:cs="Arial"/>
                <w:sz w:val="22"/>
                <w:szCs w:val="22"/>
                <w:lang w:val="en-GB"/>
              </w:rPr>
              <w:t xml:space="preserve"> and coordination of the master-detailed technical design, design expertise, obtaining of AsBo/NoBo assessments and approval (Joniškėlis railway station).</w:t>
            </w:r>
          </w:p>
          <w:p w14:paraId="539B3258" w14:textId="557333D7" w:rsidR="027479A1" w:rsidRPr="003262EE" w:rsidRDefault="027479A1" w:rsidP="22A5C6A3">
            <w:pPr>
              <w:pStyle w:val="ListParagraph"/>
              <w:ind w:left="135"/>
              <w:jc w:val="both"/>
              <w:rPr>
                <w:rFonts w:ascii="Arial" w:eastAsia="Calibri" w:hAnsi="Arial" w:cs="Arial"/>
                <w:sz w:val="22"/>
                <w:szCs w:val="22"/>
                <w:lang w:val="en-GB"/>
              </w:rPr>
            </w:pPr>
            <w:r w:rsidRPr="003262EE">
              <w:rPr>
                <w:rFonts w:ascii="Arial" w:eastAsia="Calibri" w:hAnsi="Arial" w:cs="Arial"/>
                <w:b/>
                <w:bCs/>
                <w:sz w:val="22"/>
                <w:szCs w:val="22"/>
                <w:lang w:val="en-GB"/>
              </w:rPr>
              <w:t>Phase XI</w:t>
            </w:r>
            <w:r w:rsidRPr="003262EE">
              <w:rPr>
                <w:rFonts w:ascii="Arial" w:eastAsia="Calibri" w:hAnsi="Arial" w:cs="Arial"/>
                <w:sz w:val="22"/>
                <w:szCs w:val="22"/>
                <w:lang w:val="en-GB"/>
              </w:rPr>
              <w:t xml:space="preserve"> – Design supervision services (DS2 DPS2B).</w:t>
            </w:r>
          </w:p>
          <w:p w14:paraId="2EB568D7" w14:textId="54907A82" w:rsidR="027479A1" w:rsidRPr="003262EE" w:rsidRDefault="027479A1" w:rsidP="22A5C6A3">
            <w:pPr>
              <w:pStyle w:val="ListParagraph"/>
              <w:ind w:left="135"/>
              <w:jc w:val="both"/>
              <w:rPr>
                <w:rFonts w:ascii="Arial" w:eastAsia="Calibri" w:hAnsi="Arial" w:cs="Arial"/>
                <w:sz w:val="22"/>
                <w:szCs w:val="22"/>
                <w:lang w:val="en-GB"/>
              </w:rPr>
            </w:pPr>
            <w:r w:rsidRPr="003262EE">
              <w:rPr>
                <w:rFonts w:ascii="Arial" w:eastAsia="Calibri" w:hAnsi="Arial" w:cs="Arial"/>
                <w:b/>
                <w:bCs/>
                <w:sz w:val="22"/>
                <w:szCs w:val="22"/>
                <w:lang w:val="en-GB"/>
              </w:rPr>
              <w:t>Phase XII</w:t>
            </w:r>
            <w:r w:rsidRPr="003262EE">
              <w:rPr>
                <w:rFonts w:ascii="Arial" w:eastAsia="Calibri" w:hAnsi="Arial" w:cs="Arial"/>
                <w:sz w:val="22"/>
                <w:szCs w:val="22"/>
                <w:lang w:val="en-GB"/>
              </w:rPr>
              <w:t xml:space="preserve"> – Design supervision services (DS2 DPS3).</w:t>
            </w:r>
          </w:p>
          <w:p w14:paraId="781DAE9B" w14:textId="72A7624A" w:rsidR="027479A1" w:rsidRPr="003262EE" w:rsidRDefault="027479A1" w:rsidP="22A5C6A3">
            <w:pPr>
              <w:pStyle w:val="ListParagraph"/>
              <w:ind w:left="135"/>
              <w:jc w:val="both"/>
              <w:rPr>
                <w:rFonts w:ascii="Arial" w:eastAsia="Calibri" w:hAnsi="Arial" w:cs="Arial"/>
                <w:sz w:val="22"/>
                <w:szCs w:val="22"/>
                <w:lang w:val="en-GB"/>
              </w:rPr>
            </w:pPr>
            <w:r w:rsidRPr="003262EE">
              <w:rPr>
                <w:rFonts w:ascii="Arial" w:eastAsia="Calibri" w:hAnsi="Arial" w:cs="Arial"/>
                <w:b/>
                <w:bCs/>
                <w:sz w:val="22"/>
                <w:szCs w:val="22"/>
                <w:lang w:val="en-GB"/>
              </w:rPr>
              <w:t>Phase XIII</w:t>
            </w:r>
            <w:r w:rsidRPr="003262EE">
              <w:rPr>
                <w:rFonts w:ascii="Arial" w:eastAsia="Calibri" w:hAnsi="Arial" w:cs="Arial"/>
                <w:sz w:val="22"/>
                <w:szCs w:val="22"/>
                <w:lang w:val="en-GB"/>
              </w:rPr>
              <w:t xml:space="preserve"> – Design supervision services (DS2 DPS4).</w:t>
            </w:r>
          </w:p>
          <w:p w14:paraId="0DF0B0F5" w14:textId="368D4EF0" w:rsidR="027479A1" w:rsidRPr="003262EE" w:rsidRDefault="027479A1" w:rsidP="22A5C6A3">
            <w:pPr>
              <w:pStyle w:val="ListParagraph"/>
              <w:ind w:left="135"/>
              <w:jc w:val="both"/>
              <w:rPr>
                <w:rFonts w:ascii="Arial" w:eastAsia="Calibri" w:hAnsi="Arial" w:cs="Arial"/>
                <w:sz w:val="22"/>
                <w:szCs w:val="22"/>
                <w:lang w:val="en-GB"/>
              </w:rPr>
            </w:pPr>
            <w:r w:rsidRPr="003262EE">
              <w:rPr>
                <w:rFonts w:ascii="Arial" w:eastAsia="Calibri" w:hAnsi="Arial" w:cs="Arial"/>
                <w:b/>
                <w:bCs/>
                <w:sz w:val="22"/>
                <w:szCs w:val="22"/>
                <w:lang w:val="en-GB"/>
              </w:rPr>
              <w:t>Phase XIV</w:t>
            </w:r>
            <w:r w:rsidRPr="003262EE">
              <w:rPr>
                <w:rFonts w:ascii="Arial" w:eastAsia="Calibri" w:hAnsi="Arial" w:cs="Arial"/>
                <w:sz w:val="22"/>
                <w:szCs w:val="22"/>
                <w:lang w:val="en-GB"/>
              </w:rPr>
              <w:t xml:space="preserve"> – Design supervision services (Joniškėlis railway station).</w:t>
            </w:r>
          </w:p>
          <w:p w14:paraId="4DAA82E1" w14:textId="4B4E6D83" w:rsidR="52ED3A0B" w:rsidRPr="003262EE" w:rsidRDefault="7BDF2A7E" w:rsidP="21721DA3">
            <w:pPr>
              <w:pStyle w:val="ListParagraph"/>
              <w:ind w:left="135"/>
              <w:jc w:val="both"/>
              <w:rPr>
                <w:rFonts w:ascii="Arial" w:eastAsia="Calibri" w:hAnsi="Arial" w:cs="Arial"/>
                <w:sz w:val="22"/>
                <w:szCs w:val="22"/>
                <w:lang w:val="en-GB"/>
              </w:rPr>
            </w:pPr>
            <w:r w:rsidRPr="003262EE">
              <w:rPr>
                <w:rFonts w:ascii="Arial" w:eastAsia="Calibri" w:hAnsi="Arial" w:cs="Arial"/>
                <w:sz w:val="22"/>
                <w:szCs w:val="22"/>
                <w:lang w:val="en-GB"/>
              </w:rPr>
              <w:t xml:space="preserve"> </w:t>
            </w:r>
          </w:p>
          <w:p w14:paraId="3DF90DF8" w14:textId="43E15BEA" w:rsidR="00A71A8E" w:rsidRPr="003262EE" w:rsidRDefault="653D4999">
            <w:pPr>
              <w:pStyle w:val="ListParagraph"/>
              <w:ind w:left="135"/>
              <w:jc w:val="both"/>
              <w:rPr>
                <w:rFonts w:ascii="Arial" w:eastAsia="Calibri" w:hAnsi="Arial" w:cs="Arial"/>
                <w:i/>
                <w:iCs/>
                <w:strike/>
                <w:sz w:val="22"/>
                <w:szCs w:val="22"/>
                <w:lang w:val="en-GB"/>
              </w:rPr>
            </w:pPr>
            <w:r w:rsidRPr="003262EE">
              <w:rPr>
                <w:rFonts w:ascii="Arial" w:eastAsia="Calibri" w:hAnsi="Arial" w:cs="Arial"/>
                <w:b/>
                <w:bCs/>
                <w:sz w:val="22"/>
                <w:szCs w:val="22"/>
                <w:lang w:val="en-GB"/>
              </w:rPr>
              <w:t>Phase I</w:t>
            </w:r>
            <w:r w:rsidRPr="003262EE">
              <w:rPr>
                <w:rFonts w:ascii="Arial" w:eastAsia="Calibri" w:hAnsi="Arial" w:cs="Arial"/>
                <w:sz w:val="22"/>
                <w:szCs w:val="22"/>
                <w:lang w:val="en-GB"/>
              </w:rPr>
              <w:t xml:space="preserve"> shall be completed within 6</w:t>
            </w:r>
            <w:r w:rsidRPr="003262EE">
              <w:rPr>
                <w:rFonts w:ascii="Arial" w:eastAsia="Calibri" w:hAnsi="Arial" w:cs="Arial"/>
                <w:i/>
                <w:iCs/>
                <w:sz w:val="22"/>
                <w:szCs w:val="22"/>
                <w:lang w:val="en-GB"/>
              </w:rPr>
              <w:t xml:space="preserve"> (</w:t>
            </w:r>
            <w:r w:rsidRPr="003262EE">
              <w:rPr>
                <w:rFonts w:ascii="Arial" w:eastAsia="Calibri" w:hAnsi="Arial" w:cs="Arial"/>
                <w:sz w:val="22"/>
                <w:szCs w:val="22"/>
                <w:lang w:val="en-GB"/>
              </w:rPr>
              <w:t>six</w:t>
            </w:r>
            <w:r w:rsidRPr="003262EE">
              <w:rPr>
                <w:rFonts w:ascii="Arial" w:eastAsia="Calibri" w:hAnsi="Arial" w:cs="Arial"/>
                <w:i/>
                <w:iCs/>
                <w:sz w:val="22"/>
                <w:szCs w:val="22"/>
                <w:lang w:val="en-GB"/>
              </w:rPr>
              <w:t xml:space="preserve">) </w:t>
            </w:r>
            <w:r w:rsidRPr="003262EE">
              <w:rPr>
                <w:rFonts w:ascii="Arial" w:eastAsia="Calibri" w:hAnsi="Arial" w:cs="Arial"/>
                <w:sz w:val="22"/>
                <w:szCs w:val="22"/>
                <w:lang w:val="en-GB"/>
              </w:rPr>
              <w:t>months from the date of entry into force of the Contract.</w:t>
            </w:r>
          </w:p>
          <w:p w14:paraId="120A1950" w14:textId="606A6707" w:rsidR="002764E0" w:rsidRPr="003262EE" w:rsidRDefault="05DE96DF" w:rsidP="21721DA3">
            <w:pPr>
              <w:pStyle w:val="ListParagraph"/>
              <w:ind w:left="135"/>
              <w:jc w:val="both"/>
              <w:rPr>
                <w:rFonts w:ascii="Arial" w:eastAsia="Calibri" w:hAnsi="Arial" w:cs="Arial"/>
                <w:sz w:val="22"/>
                <w:szCs w:val="22"/>
                <w:lang w:val="en-GB"/>
              </w:rPr>
            </w:pPr>
            <w:r w:rsidRPr="003262EE">
              <w:rPr>
                <w:rFonts w:ascii="Arial" w:eastAsia="Calibri" w:hAnsi="Arial" w:cs="Arial"/>
                <w:b/>
                <w:bCs/>
                <w:sz w:val="22"/>
                <w:szCs w:val="22"/>
                <w:lang w:val="en-GB"/>
              </w:rPr>
              <w:t>Phase II</w:t>
            </w:r>
            <w:r w:rsidRPr="003262EE">
              <w:rPr>
                <w:rFonts w:ascii="Arial" w:eastAsia="Calibri" w:hAnsi="Arial" w:cs="Arial"/>
                <w:sz w:val="22"/>
                <w:szCs w:val="22"/>
                <w:lang w:val="en-GB"/>
              </w:rPr>
              <w:t xml:space="preserve"> shall be completed within 12 (twelve) months from the date of entry into force of the Contract. </w:t>
            </w:r>
          </w:p>
          <w:p w14:paraId="3E19136B" w14:textId="7318AA37" w:rsidR="3D0C68EC" w:rsidRPr="003262EE" w:rsidRDefault="3D0C68EC">
            <w:pPr>
              <w:pStyle w:val="ListParagraph"/>
              <w:ind w:left="135"/>
              <w:jc w:val="both"/>
              <w:rPr>
                <w:rFonts w:ascii="Arial" w:eastAsia="Calibri" w:hAnsi="Arial" w:cs="Arial"/>
                <w:color w:val="0070C0"/>
                <w:sz w:val="22"/>
                <w:szCs w:val="22"/>
                <w:lang w:val="en-GB"/>
              </w:rPr>
            </w:pPr>
            <w:r w:rsidRPr="003262EE">
              <w:rPr>
                <w:rFonts w:ascii="Arial" w:eastAsia="Calibri" w:hAnsi="Arial" w:cs="Arial"/>
                <w:b/>
                <w:bCs/>
                <w:sz w:val="22"/>
                <w:szCs w:val="22"/>
                <w:lang w:val="en-GB"/>
              </w:rPr>
              <w:t>Phase III</w:t>
            </w:r>
            <w:r w:rsidRPr="003262EE">
              <w:rPr>
                <w:rFonts w:ascii="Arial" w:eastAsia="Calibri" w:hAnsi="Arial" w:cs="Arial"/>
                <w:sz w:val="22"/>
                <w:szCs w:val="22"/>
                <w:lang w:val="en-GB"/>
              </w:rPr>
              <w:t xml:space="preserve"> shall be completed within 24 (twenty-four) months from the date of entry into force of the Contract.</w:t>
            </w:r>
          </w:p>
          <w:p w14:paraId="6203D51B" w14:textId="318D2346" w:rsidR="7A886AD4" w:rsidRPr="003262EE" w:rsidRDefault="10D95716" w:rsidP="22A5C6A3">
            <w:pPr>
              <w:pStyle w:val="ListParagraph"/>
              <w:ind w:left="135"/>
              <w:jc w:val="both"/>
              <w:rPr>
                <w:rFonts w:ascii="Arial" w:eastAsia="Calibri" w:hAnsi="Arial" w:cs="Arial"/>
                <w:strike/>
                <w:color w:val="0070C0"/>
                <w:sz w:val="22"/>
                <w:szCs w:val="22"/>
                <w:lang w:val="en-GB"/>
              </w:rPr>
            </w:pPr>
            <w:r w:rsidRPr="003262EE">
              <w:rPr>
                <w:rFonts w:ascii="Arial" w:eastAsia="Calibri" w:hAnsi="Arial" w:cs="Arial"/>
                <w:b/>
                <w:bCs/>
                <w:sz w:val="22"/>
                <w:szCs w:val="22"/>
                <w:lang w:val="en-GB"/>
              </w:rPr>
              <w:lastRenderedPageBreak/>
              <w:t>Phase IV</w:t>
            </w:r>
            <w:r w:rsidRPr="003262EE">
              <w:rPr>
                <w:rFonts w:ascii="Arial" w:eastAsia="Calibri" w:hAnsi="Arial" w:cs="Arial"/>
                <w:sz w:val="22"/>
                <w:szCs w:val="22"/>
                <w:lang w:val="en-GB"/>
              </w:rPr>
              <w:t xml:space="preserve"> shall be completed within 24 (twenty-four) months from the date of entry into force of the Contract.</w:t>
            </w:r>
          </w:p>
          <w:p w14:paraId="155F5AC6" w14:textId="5C02B456" w:rsidR="7A886AD4" w:rsidRPr="003262EE" w:rsidRDefault="10D95716" w:rsidP="22A5C6A3">
            <w:pPr>
              <w:pStyle w:val="ListParagraph"/>
              <w:ind w:left="135"/>
              <w:jc w:val="both"/>
              <w:rPr>
                <w:rFonts w:ascii="Arial" w:eastAsia="Calibri" w:hAnsi="Arial" w:cs="Arial"/>
                <w:strike/>
                <w:color w:val="0070C0"/>
                <w:sz w:val="22"/>
                <w:szCs w:val="22"/>
                <w:lang w:val="en-GB"/>
              </w:rPr>
            </w:pPr>
            <w:r w:rsidRPr="003262EE">
              <w:rPr>
                <w:rFonts w:ascii="Arial" w:eastAsia="Calibri" w:hAnsi="Arial" w:cs="Arial"/>
                <w:b/>
                <w:bCs/>
                <w:sz w:val="22"/>
                <w:szCs w:val="22"/>
                <w:lang w:val="en-GB"/>
              </w:rPr>
              <w:t>Phase V</w:t>
            </w:r>
            <w:r w:rsidRPr="003262EE">
              <w:rPr>
                <w:rFonts w:ascii="Arial" w:eastAsia="Calibri" w:hAnsi="Arial" w:cs="Arial"/>
                <w:sz w:val="22"/>
                <w:szCs w:val="22"/>
                <w:lang w:val="en-GB"/>
              </w:rPr>
              <w:t xml:space="preserve"> shall be completed within 24 (twenty-four) months from the date of entry into force of the Contract.</w:t>
            </w:r>
          </w:p>
          <w:p w14:paraId="2A662EC7" w14:textId="423FD4C8" w:rsidR="7A886AD4" w:rsidRPr="003262EE" w:rsidRDefault="10D95716" w:rsidP="22A5C6A3">
            <w:pPr>
              <w:pStyle w:val="ListParagraph"/>
              <w:ind w:left="135"/>
              <w:jc w:val="both"/>
              <w:rPr>
                <w:rFonts w:ascii="Arial" w:eastAsia="Calibri" w:hAnsi="Arial" w:cs="Arial"/>
                <w:strike/>
                <w:color w:val="0070C0"/>
                <w:sz w:val="22"/>
                <w:szCs w:val="22"/>
                <w:lang w:val="en-GB"/>
              </w:rPr>
            </w:pPr>
            <w:r w:rsidRPr="003262EE">
              <w:rPr>
                <w:rFonts w:ascii="Arial" w:eastAsia="Calibri" w:hAnsi="Arial" w:cs="Arial"/>
                <w:b/>
                <w:bCs/>
                <w:sz w:val="22"/>
                <w:szCs w:val="22"/>
                <w:lang w:val="en-GB"/>
              </w:rPr>
              <w:t>Phase VI</w:t>
            </w:r>
            <w:r w:rsidRPr="003262EE">
              <w:rPr>
                <w:rFonts w:ascii="Arial" w:eastAsia="Calibri" w:hAnsi="Arial" w:cs="Arial"/>
                <w:sz w:val="22"/>
                <w:szCs w:val="22"/>
                <w:lang w:val="en-GB"/>
              </w:rPr>
              <w:t xml:space="preserve"> shall be completed within 24 (twenty-four) months from the date of entry into force of the Contract.</w:t>
            </w:r>
          </w:p>
          <w:p w14:paraId="4646EA3F" w14:textId="382C7597" w:rsidR="7A886AD4" w:rsidRPr="003262EE" w:rsidRDefault="3FF7931A" w:rsidP="00C14943">
            <w:pPr>
              <w:ind w:left="135"/>
              <w:jc w:val="both"/>
              <w:rPr>
                <w:rFonts w:ascii="Arial" w:eastAsia="Calibri" w:hAnsi="Arial" w:cs="Arial"/>
                <w:color w:val="0070C0"/>
                <w:sz w:val="22"/>
                <w:szCs w:val="22"/>
                <w:lang w:val="en-GB"/>
              </w:rPr>
            </w:pPr>
            <w:r w:rsidRPr="003262EE">
              <w:rPr>
                <w:rFonts w:ascii="Arial" w:eastAsia="Calibri" w:hAnsi="Arial" w:cs="Arial"/>
                <w:b/>
                <w:bCs/>
                <w:color w:val="000000" w:themeColor="text1"/>
                <w:sz w:val="22"/>
                <w:szCs w:val="22"/>
                <w:lang w:val="en-GB"/>
              </w:rPr>
              <w:t xml:space="preserve">Phase VII </w:t>
            </w:r>
            <w:r w:rsidRPr="003262EE">
              <w:rPr>
                <w:rFonts w:ascii="Arial" w:eastAsia="Calibri" w:hAnsi="Arial" w:cs="Arial"/>
                <w:sz w:val="22"/>
                <w:szCs w:val="22"/>
                <w:lang w:val="en-GB"/>
              </w:rPr>
              <w:t>shall be completed within 12 months from the date of dispatch of the notification on the order for the phase services referred to in Clause 1.7(2) of the Special Part of the Contract.</w:t>
            </w:r>
          </w:p>
          <w:p w14:paraId="100A3B9C" w14:textId="523BE546" w:rsidR="5AE53C91" w:rsidRPr="003262EE" w:rsidRDefault="22106752" w:rsidP="00CC09B2">
            <w:pPr>
              <w:pStyle w:val="ListParagraph"/>
              <w:ind w:left="135"/>
              <w:jc w:val="both"/>
              <w:rPr>
                <w:rFonts w:ascii="Arial" w:eastAsia="Calibri" w:hAnsi="Arial" w:cs="Arial"/>
                <w:strike/>
                <w:color w:val="0070C0"/>
                <w:sz w:val="22"/>
                <w:szCs w:val="22"/>
                <w:lang w:val="en-GB"/>
              </w:rPr>
            </w:pPr>
            <w:r w:rsidRPr="003262EE">
              <w:rPr>
                <w:rFonts w:ascii="Arial" w:eastAsia="Calibri" w:hAnsi="Arial" w:cs="Arial"/>
                <w:b/>
                <w:bCs/>
                <w:color w:val="000000" w:themeColor="text1"/>
                <w:sz w:val="22"/>
                <w:szCs w:val="22"/>
                <w:lang w:val="en-GB"/>
              </w:rPr>
              <w:t xml:space="preserve">Phase VIII </w:t>
            </w:r>
            <w:r w:rsidRPr="003262EE">
              <w:rPr>
                <w:rFonts w:ascii="Arial" w:eastAsia="Calibri" w:hAnsi="Arial" w:cs="Arial"/>
                <w:sz w:val="22"/>
                <w:szCs w:val="22"/>
                <w:lang w:val="en-GB"/>
              </w:rPr>
              <w:t>shall be completed within 12 months from the date of dispatch of the notification on the order for the phase services referred to in Clause 1.7(2) of the Special Part of the Contract.</w:t>
            </w:r>
          </w:p>
          <w:p w14:paraId="74F3902C" w14:textId="5ED78C3D" w:rsidR="5AE53C91" w:rsidRPr="003262EE" w:rsidRDefault="22106752" w:rsidP="00CC09B2">
            <w:pPr>
              <w:pStyle w:val="ListParagraph"/>
              <w:ind w:left="135"/>
              <w:jc w:val="both"/>
              <w:rPr>
                <w:rFonts w:ascii="Arial" w:eastAsia="Calibri" w:hAnsi="Arial" w:cs="Arial"/>
                <w:strike/>
                <w:color w:val="0070C0"/>
                <w:sz w:val="22"/>
                <w:szCs w:val="22"/>
                <w:lang w:val="en-GB"/>
              </w:rPr>
            </w:pPr>
            <w:r w:rsidRPr="003262EE">
              <w:rPr>
                <w:rFonts w:ascii="Arial" w:eastAsia="Calibri" w:hAnsi="Arial" w:cs="Arial"/>
                <w:b/>
                <w:bCs/>
                <w:color w:val="000000" w:themeColor="text1"/>
                <w:sz w:val="22"/>
                <w:szCs w:val="22"/>
                <w:lang w:val="en-GB"/>
              </w:rPr>
              <w:t xml:space="preserve">Phase IX </w:t>
            </w:r>
            <w:r w:rsidRPr="003262EE">
              <w:rPr>
                <w:rFonts w:ascii="Arial" w:eastAsia="Calibri" w:hAnsi="Arial" w:cs="Arial"/>
                <w:sz w:val="22"/>
                <w:szCs w:val="22"/>
                <w:lang w:val="en-GB"/>
              </w:rPr>
              <w:t>shall be completed within 12 months from the date of dispatch of the notification on the order for the phase services referred to in Clause 1.7(2) of the Special Part of the Contract.</w:t>
            </w:r>
          </w:p>
          <w:p w14:paraId="616F803D" w14:textId="0E2BE9E3" w:rsidR="5AE53C91" w:rsidRPr="003262EE" w:rsidRDefault="22106752" w:rsidP="22A5C6A3">
            <w:pPr>
              <w:pStyle w:val="ListParagraph"/>
              <w:ind w:left="135"/>
              <w:jc w:val="both"/>
              <w:rPr>
                <w:rFonts w:ascii="Arial" w:eastAsia="Calibri" w:hAnsi="Arial" w:cs="Arial"/>
                <w:strike/>
                <w:color w:val="0070C0"/>
                <w:sz w:val="22"/>
                <w:szCs w:val="22"/>
                <w:lang w:val="en-GB"/>
              </w:rPr>
            </w:pPr>
            <w:r w:rsidRPr="003262EE">
              <w:rPr>
                <w:rFonts w:ascii="Arial" w:eastAsia="Calibri" w:hAnsi="Arial" w:cs="Arial"/>
                <w:b/>
                <w:bCs/>
                <w:color w:val="000000" w:themeColor="text1"/>
                <w:sz w:val="22"/>
                <w:szCs w:val="22"/>
                <w:lang w:val="en-GB"/>
              </w:rPr>
              <w:t xml:space="preserve">Phase X </w:t>
            </w:r>
            <w:r w:rsidRPr="003262EE">
              <w:rPr>
                <w:rFonts w:ascii="Arial" w:eastAsia="Calibri" w:hAnsi="Arial" w:cs="Arial"/>
                <w:sz w:val="22"/>
                <w:szCs w:val="22"/>
                <w:lang w:val="en-GB"/>
              </w:rPr>
              <w:t>shall be completed within 12 months from the date of dispatch of the notification on the order for the phase services referred to in Clause 1.7(2) of the Special Part of the Contract.</w:t>
            </w:r>
          </w:p>
          <w:p w14:paraId="16973B22" w14:textId="28E32153" w:rsidR="00806B80" w:rsidRPr="003262EE" w:rsidRDefault="75E46618" w:rsidP="00CC09B2">
            <w:pPr>
              <w:ind w:left="90"/>
              <w:jc w:val="both"/>
              <w:rPr>
                <w:rFonts w:ascii="Arial" w:eastAsia="Calibri" w:hAnsi="Arial" w:cs="Arial"/>
                <w:sz w:val="22"/>
                <w:szCs w:val="22"/>
                <w:lang w:val="en-GB"/>
              </w:rPr>
            </w:pPr>
            <w:r w:rsidRPr="003262EE">
              <w:rPr>
                <w:rFonts w:ascii="Arial" w:eastAsia="Calibri" w:hAnsi="Arial" w:cs="Arial"/>
                <w:b/>
                <w:bCs/>
                <w:sz w:val="22"/>
                <w:szCs w:val="22"/>
                <w:lang w:val="en-GB"/>
              </w:rPr>
              <w:t>Phase XI</w:t>
            </w:r>
            <w:r w:rsidRPr="003262EE">
              <w:rPr>
                <w:rFonts w:ascii="Arial" w:eastAsia="Calibri" w:hAnsi="Arial" w:cs="Arial"/>
                <w:sz w:val="22"/>
                <w:szCs w:val="22"/>
                <w:lang w:val="en-GB"/>
              </w:rPr>
              <w:t xml:space="preserve"> service will have to be provided throughout the construction period until the date of signing of the completion documents, but no longer than within </w:t>
            </w:r>
            <w:r w:rsidRPr="003262EE">
              <w:rPr>
                <w:rFonts w:ascii="Arial" w:eastAsia="Calibri" w:hAnsi="Arial" w:cs="Arial"/>
                <w:b/>
                <w:bCs/>
                <w:sz w:val="22"/>
                <w:szCs w:val="22"/>
                <w:lang w:val="en-GB"/>
              </w:rPr>
              <w:t>48 months</w:t>
            </w:r>
            <w:r w:rsidRPr="003262EE">
              <w:rPr>
                <w:rFonts w:ascii="Arial" w:eastAsia="Calibri" w:hAnsi="Arial" w:cs="Arial"/>
                <w:sz w:val="22"/>
                <w:szCs w:val="22"/>
                <w:lang w:val="en-GB"/>
              </w:rPr>
              <w:t xml:space="preserve"> from the start of the contract works, provided that the notice of ordering of the phase services referred to in Clause 1.7(2) of the Special Part of the Contract has been sent.</w:t>
            </w:r>
          </w:p>
          <w:p w14:paraId="7C6F7297" w14:textId="6EE183AB" w:rsidR="00806B80" w:rsidRPr="003262EE" w:rsidRDefault="6905C9AE" w:rsidP="22A5C6A3">
            <w:pPr>
              <w:ind w:left="90"/>
              <w:jc w:val="both"/>
              <w:rPr>
                <w:rFonts w:ascii="Arial" w:eastAsia="Calibri" w:hAnsi="Arial" w:cs="Arial"/>
                <w:sz w:val="22"/>
                <w:szCs w:val="22"/>
                <w:lang w:val="en-GB"/>
              </w:rPr>
            </w:pPr>
            <w:r w:rsidRPr="003262EE">
              <w:rPr>
                <w:rFonts w:ascii="Arial" w:eastAsia="Calibri" w:hAnsi="Arial" w:cs="Arial"/>
                <w:b/>
                <w:bCs/>
                <w:sz w:val="22"/>
                <w:szCs w:val="22"/>
                <w:lang w:val="en-GB"/>
              </w:rPr>
              <w:t>Phase XII</w:t>
            </w:r>
            <w:r w:rsidRPr="003262EE">
              <w:rPr>
                <w:rFonts w:ascii="Arial" w:eastAsia="Calibri" w:hAnsi="Arial" w:cs="Arial"/>
                <w:sz w:val="22"/>
                <w:szCs w:val="22"/>
                <w:lang w:val="en-GB"/>
              </w:rPr>
              <w:t xml:space="preserve"> service will have to be provided throughout the construction period until the date of signing of the completion documents, but no longer than within </w:t>
            </w:r>
            <w:r w:rsidRPr="003262EE">
              <w:rPr>
                <w:rFonts w:ascii="Arial" w:eastAsia="Calibri" w:hAnsi="Arial" w:cs="Arial"/>
                <w:b/>
                <w:bCs/>
                <w:sz w:val="22"/>
                <w:szCs w:val="22"/>
                <w:lang w:val="en-GB"/>
              </w:rPr>
              <w:t>48 months</w:t>
            </w:r>
            <w:r w:rsidRPr="003262EE">
              <w:rPr>
                <w:rFonts w:ascii="Arial" w:eastAsia="Calibri" w:hAnsi="Arial" w:cs="Arial"/>
                <w:sz w:val="22"/>
                <w:szCs w:val="22"/>
                <w:lang w:val="en-GB"/>
              </w:rPr>
              <w:t xml:space="preserve"> from the start of the contract works, provided that the notice of ordering of the phase services referred to in Clause 1.7(2) of the Special Part of the Contract has been sent.</w:t>
            </w:r>
          </w:p>
          <w:p w14:paraId="6B0DED42" w14:textId="4B9E89D2" w:rsidR="00806B80" w:rsidRPr="003262EE" w:rsidRDefault="6905C9AE" w:rsidP="22A5C6A3">
            <w:pPr>
              <w:ind w:left="90"/>
              <w:jc w:val="both"/>
              <w:rPr>
                <w:rFonts w:ascii="Arial" w:eastAsia="Calibri" w:hAnsi="Arial" w:cs="Arial"/>
                <w:sz w:val="22"/>
                <w:szCs w:val="22"/>
                <w:lang w:val="en-GB"/>
              </w:rPr>
            </w:pPr>
            <w:r w:rsidRPr="003262EE">
              <w:rPr>
                <w:rFonts w:ascii="Arial" w:eastAsia="Calibri" w:hAnsi="Arial" w:cs="Arial"/>
                <w:b/>
                <w:bCs/>
                <w:sz w:val="22"/>
                <w:szCs w:val="22"/>
                <w:lang w:val="en-GB"/>
              </w:rPr>
              <w:t>Phase XIII</w:t>
            </w:r>
            <w:r w:rsidRPr="003262EE">
              <w:rPr>
                <w:rFonts w:ascii="Arial" w:eastAsia="Calibri" w:hAnsi="Arial" w:cs="Arial"/>
                <w:sz w:val="22"/>
                <w:szCs w:val="22"/>
                <w:lang w:val="en-GB"/>
              </w:rPr>
              <w:t xml:space="preserve"> service will have to be provided throughout the construction period until the date of signing of the completion documents, but no longer than within </w:t>
            </w:r>
            <w:r w:rsidRPr="003262EE">
              <w:rPr>
                <w:rFonts w:ascii="Arial" w:eastAsia="Calibri" w:hAnsi="Arial" w:cs="Arial"/>
                <w:b/>
                <w:bCs/>
                <w:sz w:val="22"/>
                <w:szCs w:val="22"/>
                <w:lang w:val="en-GB"/>
              </w:rPr>
              <w:t>48 months</w:t>
            </w:r>
            <w:r w:rsidRPr="003262EE">
              <w:rPr>
                <w:rFonts w:ascii="Arial" w:eastAsia="Calibri" w:hAnsi="Arial" w:cs="Arial"/>
                <w:sz w:val="22"/>
                <w:szCs w:val="22"/>
                <w:lang w:val="en-GB"/>
              </w:rPr>
              <w:t xml:space="preserve"> from the start of the contract works, provided that the notice of ordering of the phase services referred to in Clause 1.7(2) of the Special Part of the Contract has been sent.</w:t>
            </w:r>
          </w:p>
          <w:p w14:paraId="0D9ADC52" w14:textId="7B0CD9A6" w:rsidR="00806B80" w:rsidRPr="003262EE" w:rsidRDefault="6905C9AE" w:rsidP="22A5C6A3">
            <w:pPr>
              <w:ind w:left="90"/>
              <w:jc w:val="both"/>
              <w:rPr>
                <w:rFonts w:ascii="Arial" w:eastAsia="Calibri" w:hAnsi="Arial" w:cs="Arial"/>
                <w:sz w:val="22"/>
                <w:szCs w:val="22"/>
                <w:lang w:val="en-GB"/>
              </w:rPr>
            </w:pPr>
            <w:r w:rsidRPr="003262EE">
              <w:rPr>
                <w:rFonts w:ascii="Arial" w:eastAsia="Calibri" w:hAnsi="Arial" w:cs="Arial"/>
                <w:b/>
                <w:bCs/>
                <w:sz w:val="22"/>
                <w:szCs w:val="22"/>
                <w:lang w:val="en-GB"/>
              </w:rPr>
              <w:t>Phase XIV</w:t>
            </w:r>
            <w:r w:rsidRPr="003262EE">
              <w:rPr>
                <w:rFonts w:ascii="Arial" w:eastAsia="Calibri" w:hAnsi="Arial" w:cs="Arial"/>
                <w:sz w:val="22"/>
                <w:szCs w:val="22"/>
                <w:lang w:val="en-GB"/>
              </w:rPr>
              <w:t xml:space="preserve"> service will have to be provided throughout the construction period until the date of signing of the completion documents, but no longer than within </w:t>
            </w:r>
            <w:r w:rsidRPr="003262EE">
              <w:rPr>
                <w:rFonts w:ascii="Arial" w:eastAsia="Calibri" w:hAnsi="Arial" w:cs="Arial"/>
                <w:b/>
                <w:bCs/>
                <w:sz w:val="22"/>
                <w:szCs w:val="22"/>
                <w:lang w:val="en-GB"/>
              </w:rPr>
              <w:t>48 months</w:t>
            </w:r>
            <w:r w:rsidRPr="003262EE">
              <w:rPr>
                <w:rFonts w:ascii="Arial" w:eastAsia="Calibri" w:hAnsi="Arial" w:cs="Arial"/>
                <w:sz w:val="22"/>
                <w:szCs w:val="22"/>
                <w:lang w:val="en-GB"/>
              </w:rPr>
              <w:t xml:space="preserve"> from the start of the contract works, provided that the notice of ordering of the phase services referred to in Clause 1.7(2) of the Special Part of the Contract has been sent.</w:t>
            </w:r>
          </w:p>
          <w:p w14:paraId="76F73101" w14:textId="45E07A00" w:rsidR="00806B80" w:rsidRPr="003262EE" w:rsidRDefault="00806B80" w:rsidP="22A5C6A3">
            <w:pPr>
              <w:ind w:left="90"/>
              <w:jc w:val="both"/>
              <w:rPr>
                <w:rFonts w:ascii="Arial" w:eastAsia="Calibri" w:hAnsi="Arial" w:cs="Arial"/>
                <w:sz w:val="22"/>
                <w:szCs w:val="22"/>
                <w:lang w:val="en-GB"/>
              </w:rPr>
            </w:pPr>
          </w:p>
        </w:tc>
      </w:tr>
      <w:tr w:rsidR="001F32CA" w:rsidRPr="003262EE" w14:paraId="3FE82643" w14:textId="77777777" w:rsidTr="399CA84F">
        <w:trPr>
          <w:gridAfter w:val="1"/>
          <w:wAfter w:w="13" w:type="dxa"/>
          <w:trHeight w:val="449"/>
        </w:trPr>
        <w:tc>
          <w:tcPr>
            <w:tcW w:w="4855" w:type="dxa"/>
          </w:tcPr>
          <w:p w14:paraId="19B88D0C" w14:textId="67FEE046" w:rsidR="001F32CA" w:rsidRPr="003262EE" w:rsidRDefault="001F32CA" w:rsidP="00E95A66">
            <w:pPr>
              <w:jc w:val="both"/>
              <w:rPr>
                <w:rFonts w:ascii="Arial" w:hAnsi="Arial" w:cs="Arial"/>
                <w:sz w:val="22"/>
                <w:szCs w:val="22"/>
                <w:lang w:val="en-GB"/>
              </w:rPr>
            </w:pPr>
            <w:r w:rsidRPr="003262EE">
              <w:rPr>
                <w:rFonts w:ascii="Arial" w:hAnsi="Arial" w:cs="Arial"/>
                <w:sz w:val="22"/>
                <w:szCs w:val="22"/>
                <w:lang w:val="en-GB"/>
              </w:rPr>
              <w:lastRenderedPageBreak/>
              <w:t>3.2. Date of entry into force and period of validity of the Contract</w:t>
            </w:r>
          </w:p>
        </w:tc>
        <w:tc>
          <w:tcPr>
            <w:tcW w:w="5325" w:type="dxa"/>
          </w:tcPr>
          <w:p w14:paraId="12B4D775" w14:textId="7B8A3131" w:rsidR="001F32CA" w:rsidRPr="003262EE" w:rsidRDefault="2F16546A" w:rsidP="22A5C6A3">
            <w:pPr>
              <w:pStyle w:val="ListParagraph"/>
              <w:ind w:left="135"/>
              <w:jc w:val="both"/>
              <w:rPr>
                <w:rFonts w:ascii="Arial" w:eastAsia="Calibri" w:hAnsi="Arial" w:cs="Arial"/>
                <w:sz w:val="22"/>
                <w:szCs w:val="22"/>
                <w:lang w:val="en-GB"/>
              </w:rPr>
            </w:pPr>
            <w:r w:rsidRPr="003262EE">
              <w:rPr>
                <w:rFonts w:ascii="Arial" w:eastAsia="Calibri" w:hAnsi="Arial" w:cs="Arial"/>
                <w:i/>
                <w:iCs/>
                <w:sz w:val="22"/>
                <w:szCs w:val="22"/>
                <w:lang w:val="en-GB"/>
              </w:rPr>
              <w:t>The Contract shall be deemed to be concluded and shall enter into force upon signature of the conditions of the Contract by the authorised representatives of the Parties and the provision of a performance security.</w:t>
            </w:r>
            <w:r w:rsidRPr="003262EE">
              <w:rPr>
                <w:rFonts w:ascii="Arial" w:eastAsia="Calibri" w:hAnsi="Arial" w:cs="Arial"/>
                <w:sz w:val="22"/>
                <w:szCs w:val="22"/>
                <w:lang w:val="en-GB"/>
              </w:rPr>
              <w:t xml:space="preserve"> The Contract shall remain in force until the full performance of the obligations of the Parties to the Contract, or until the date of dispatch of the notification of the Employer's decision not to order </w:t>
            </w:r>
            <w:r w:rsidRPr="003262EE">
              <w:rPr>
                <w:rFonts w:ascii="Arial" w:eastAsia="Calibri" w:hAnsi="Arial" w:cs="Arial"/>
                <w:b/>
                <w:bCs/>
                <w:sz w:val="22"/>
                <w:szCs w:val="22"/>
                <w:u w:val="single"/>
                <w:lang w:val="en-GB"/>
              </w:rPr>
              <w:t>all</w:t>
            </w:r>
            <w:r w:rsidRPr="003262EE">
              <w:rPr>
                <w:rFonts w:ascii="Arial" w:eastAsia="Calibri" w:hAnsi="Arial" w:cs="Arial"/>
                <w:sz w:val="22"/>
                <w:szCs w:val="22"/>
                <w:lang w:val="en-GB"/>
              </w:rPr>
              <w:t xml:space="preserve"> the services of Phases VII-XIV, or the completion of any one/more of the phase/s of the services referred to in Clause 1.6 of the Special Part of the Contract. </w:t>
            </w:r>
          </w:p>
          <w:p w14:paraId="5807D7A1" w14:textId="46C2EDC1" w:rsidR="001F32CA" w:rsidRPr="003262EE" w:rsidRDefault="001F32CA" w:rsidP="001A466E">
            <w:pPr>
              <w:pStyle w:val="ListParagraph"/>
              <w:ind w:left="135"/>
              <w:jc w:val="both"/>
              <w:rPr>
                <w:rFonts w:ascii="Arial" w:eastAsia="Calibri" w:hAnsi="Arial" w:cs="Arial"/>
                <w:sz w:val="22"/>
                <w:szCs w:val="22"/>
                <w:lang w:val="en-GB"/>
              </w:rPr>
            </w:pPr>
          </w:p>
        </w:tc>
      </w:tr>
      <w:tr w:rsidR="00C015A7" w:rsidRPr="003262EE" w14:paraId="7E95076E" w14:textId="77777777" w:rsidTr="399CA84F">
        <w:trPr>
          <w:gridAfter w:val="1"/>
          <w:wAfter w:w="13" w:type="dxa"/>
          <w:trHeight w:val="449"/>
        </w:trPr>
        <w:tc>
          <w:tcPr>
            <w:tcW w:w="4855" w:type="dxa"/>
          </w:tcPr>
          <w:p w14:paraId="3897A46B" w14:textId="035FFC81" w:rsidR="00C015A7" w:rsidRPr="003262EE" w:rsidRDefault="01A4CEC1" w:rsidP="22A5C6A3">
            <w:pPr>
              <w:jc w:val="both"/>
              <w:rPr>
                <w:rFonts w:ascii="Arial" w:hAnsi="Arial" w:cs="Arial"/>
                <w:sz w:val="22"/>
                <w:szCs w:val="22"/>
                <w:lang w:val="en-GB"/>
              </w:rPr>
            </w:pPr>
            <w:r w:rsidRPr="003262EE">
              <w:rPr>
                <w:rFonts w:ascii="Arial" w:hAnsi="Arial" w:cs="Arial"/>
                <w:sz w:val="22"/>
                <w:szCs w:val="22"/>
                <w:lang w:val="en-GB"/>
              </w:rPr>
              <w:t xml:space="preserve">3.3. Design expertise </w:t>
            </w:r>
            <w:r w:rsidRPr="003262EE">
              <w:rPr>
                <w:rFonts w:ascii="Arial" w:hAnsi="Arial" w:cs="Arial"/>
                <w:i/>
                <w:iCs/>
                <w:sz w:val="22"/>
                <w:szCs w:val="22"/>
                <w:lang w:val="en-GB"/>
              </w:rPr>
              <w:t>(applicable if Phase</w:t>
            </w:r>
            <w:r w:rsidRPr="003262EE">
              <w:rPr>
                <w:rFonts w:ascii="Arial" w:hAnsi="Arial" w:cs="Arial"/>
                <w:sz w:val="22"/>
                <w:szCs w:val="22"/>
                <w:lang w:val="en-GB"/>
              </w:rPr>
              <w:t xml:space="preserve"> VII, VIII, IX, X, XI, XII, XIII and XI</w:t>
            </w:r>
            <w:r w:rsidRPr="003262EE">
              <w:rPr>
                <w:rFonts w:ascii="Arial" w:hAnsi="Arial" w:cs="Arial"/>
                <w:i/>
                <w:iCs/>
                <w:sz w:val="22"/>
                <w:szCs w:val="22"/>
                <w:lang w:val="en-GB"/>
              </w:rPr>
              <w:t xml:space="preserve"> services are to be ordered by the Employer's notification)</w:t>
            </w:r>
          </w:p>
        </w:tc>
        <w:tc>
          <w:tcPr>
            <w:tcW w:w="5325" w:type="dxa"/>
          </w:tcPr>
          <w:p w14:paraId="45A31621" w14:textId="5697DE28" w:rsidR="00C015A7" w:rsidRPr="003262EE" w:rsidRDefault="7D7DCEDF" w:rsidP="22A5C6A3">
            <w:pPr>
              <w:pStyle w:val="ListParagraph"/>
              <w:ind w:left="135"/>
              <w:jc w:val="both"/>
              <w:rPr>
                <w:rFonts w:ascii="Arial" w:eastAsia="Calibri" w:hAnsi="Arial" w:cs="Arial"/>
                <w:sz w:val="22"/>
                <w:szCs w:val="22"/>
                <w:lang w:val="en-GB"/>
              </w:rPr>
            </w:pPr>
            <w:r w:rsidRPr="003262EE">
              <w:rPr>
                <w:rFonts w:ascii="Arial" w:eastAsia="Calibri" w:hAnsi="Arial" w:cs="Arial"/>
                <w:sz w:val="22"/>
                <w:szCs w:val="22"/>
                <w:lang w:val="en-GB"/>
              </w:rPr>
              <w:t>The Employer is responsible for organising the Design expertise. The Design expertise will be carried out by the Design expertise contractor hired by the Employer. The estimated time limit for the expertise shall be 20 (twenty) working days from the submission of the Design (or part thereof in the case of a partial or special expertise of the Design) agreed by the Employer and the submission of the additional data (calculations, investigations, etc.) necessary for the expertise to the Employer until the submission of the expertise report to the Designer. If the Design is to be submitted to the Design expertise contractor for another agreement in accordance with the mandatory comments submitted by the expertise contractor, the delay in adjusting the solutions shall be deemed to be the responsibility of the Designer. The time limit for the expertise is included in the time limit for the provision of the Services. If the duration of the Design expertise exceeds the time limit set out in this clause, such delay shall not be at the risk of the Designer and the provision of the Services shall be suspended for the period of time exceeding the time limit for the Design expertise or the Designer shall not be charged default interest for the relevant period.</w:t>
            </w:r>
          </w:p>
          <w:p w14:paraId="2C8B7F07" w14:textId="608CA1E0" w:rsidR="00C015A7" w:rsidRPr="003262EE" w:rsidRDefault="00C015A7">
            <w:pPr>
              <w:pStyle w:val="ListParagraph"/>
              <w:ind w:left="135"/>
              <w:jc w:val="both"/>
              <w:rPr>
                <w:rFonts w:ascii="Arial" w:eastAsia="Calibri" w:hAnsi="Arial" w:cs="Arial"/>
                <w:sz w:val="22"/>
                <w:szCs w:val="22"/>
                <w:lang w:val="en-GB"/>
              </w:rPr>
            </w:pPr>
          </w:p>
        </w:tc>
      </w:tr>
      <w:tr w:rsidR="001F32CA" w:rsidRPr="003262EE" w14:paraId="640FDB16" w14:textId="77777777" w:rsidTr="399CA84F">
        <w:trPr>
          <w:gridAfter w:val="1"/>
          <w:wAfter w:w="13" w:type="dxa"/>
          <w:trHeight w:val="449"/>
        </w:trPr>
        <w:tc>
          <w:tcPr>
            <w:tcW w:w="4855" w:type="dxa"/>
          </w:tcPr>
          <w:p w14:paraId="461932E3" w14:textId="3C65F023" w:rsidR="001F32CA" w:rsidRPr="003262EE" w:rsidRDefault="26D6B576" w:rsidP="22A5C6A3">
            <w:pPr>
              <w:jc w:val="both"/>
              <w:rPr>
                <w:rFonts w:ascii="Arial" w:hAnsi="Arial" w:cs="Arial"/>
                <w:sz w:val="22"/>
                <w:szCs w:val="22"/>
                <w:lang w:val="en-GB"/>
              </w:rPr>
            </w:pPr>
            <w:r w:rsidRPr="003262EE">
              <w:rPr>
                <w:rFonts w:ascii="Arial" w:hAnsi="Arial" w:cs="Arial"/>
                <w:sz w:val="22"/>
                <w:szCs w:val="22"/>
                <w:lang w:val="en-GB"/>
              </w:rPr>
              <w:t xml:space="preserve">3.4. Suspension of the Contract </w:t>
            </w:r>
            <w:r w:rsidRPr="003262EE">
              <w:rPr>
                <w:rFonts w:ascii="Arial" w:hAnsi="Arial" w:cs="Arial"/>
                <w:i/>
                <w:iCs/>
                <w:sz w:val="22"/>
                <w:szCs w:val="22"/>
                <w:lang w:val="en-GB"/>
              </w:rPr>
              <w:t>(applicable if services for Phases</w:t>
            </w:r>
            <w:r w:rsidRPr="003262EE">
              <w:rPr>
                <w:rFonts w:ascii="Arial" w:hAnsi="Arial" w:cs="Arial"/>
                <w:sz w:val="22"/>
                <w:szCs w:val="22"/>
                <w:lang w:val="en-GB"/>
              </w:rPr>
              <w:t xml:space="preserve"> XI, XII, XIII and XIV</w:t>
            </w:r>
            <w:r w:rsidRPr="003262EE">
              <w:rPr>
                <w:rFonts w:ascii="Arial" w:hAnsi="Arial" w:cs="Arial"/>
                <w:i/>
                <w:iCs/>
                <w:sz w:val="22"/>
                <w:szCs w:val="22"/>
                <w:lang w:val="en-GB"/>
              </w:rPr>
              <w:t xml:space="preserve"> will be ordered by the Employer's notice)</w:t>
            </w:r>
          </w:p>
        </w:tc>
        <w:tc>
          <w:tcPr>
            <w:tcW w:w="5325" w:type="dxa"/>
          </w:tcPr>
          <w:p w14:paraId="1D5B343B" w14:textId="3F449522" w:rsidR="001F32CA" w:rsidRPr="003262EE" w:rsidRDefault="0C3CB226" w:rsidP="00E177E0">
            <w:pPr>
              <w:pStyle w:val="ListParagraph"/>
              <w:ind w:left="90"/>
              <w:jc w:val="both"/>
              <w:rPr>
                <w:rFonts w:ascii="Arial" w:eastAsia="Calibri" w:hAnsi="Arial" w:cs="Arial"/>
                <w:sz w:val="22"/>
                <w:szCs w:val="22"/>
                <w:lang w:val="en-GB"/>
              </w:rPr>
            </w:pPr>
            <w:r w:rsidRPr="003262EE">
              <w:rPr>
                <w:rFonts w:ascii="Arial" w:eastAsia="Calibri" w:hAnsi="Arial" w:cs="Arial"/>
                <w:sz w:val="22"/>
                <w:szCs w:val="22"/>
                <w:lang w:val="en-GB"/>
              </w:rPr>
              <w:t xml:space="preserve">Upon completion of Phases VII, VIII, IX and X, pending the selection of a contractor for the construction of the structure, the performance of the contract shall be suspended in respect of the relevant phase for the period of time until the contractor for the construction of the structure has been awarded. In this case, the provisions of Clause 26 of the General Conditions of the Contract do not apply. If the performance of the Contract has been suspended for more than eighteen (18) months as a result of the circumstances referred to in the first sentence of this clause, the Designer may, by a notification to the Employer, request the resumption of the performance of the Contract within thirty (30) calendar days. If the performance of the Contract is </w:t>
            </w:r>
            <w:r w:rsidRPr="003262EE">
              <w:rPr>
                <w:rFonts w:ascii="Arial" w:eastAsia="Calibri" w:hAnsi="Arial" w:cs="Arial"/>
                <w:sz w:val="22"/>
                <w:szCs w:val="22"/>
                <w:lang w:val="en-GB"/>
              </w:rPr>
              <w:lastRenderedPageBreak/>
              <w:t xml:space="preserve">not resumed within the specified period of 30 (thirty) calendar days, the Designer shall have the right to terminate the Contract unilaterally. The period during which the performance of the Contract is suspended on the grounds referred to in the first sentence of this clause shall not be counted as part of the term of the Contract. </w:t>
            </w:r>
          </w:p>
          <w:p w14:paraId="174D2950" w14:textId="4507BCB3" w:rsidR="00014439" w:rsidRPr="003262EE" w:rsidRDefault="63FA36D3" w:rsidP="3D35825C">
            <w:pPr>
              <w:pStyle w:val="ListParagraph"/>
              <w:ind w:left="135"/>
              <w:jc w:val="both"/>
              <w:rPr>
                <w:rFonts w:ascii="Arial" w:eastAsia="Calibri" w:hAnsi="Arial" w:cs="Arial"/>
                <w:sz w:val="22"/>
                <w:szCs w:val="22"/>
                <w:lang w:val="en-GB"/>
              </w:rPr>
            </w:pPr>
            <w:r w:rsidRPr="003262EE">
              <w:rPr>
                <w:rFonts w:ascii="Arial" w:eastAsia="Calibri" w:hAnsi="Arial" w:cs="Arial"/>
                <w:sz w:val="22"/>
                <w:szCs w:val="22"/>
                <w:lang w:val="en-GB"/>
              </w:rPr>
              <w:t>The Employer undertakes to inform the Designer of the commencement of Phases XI, XII, XIII and XIV at least 28 calendar days prior to the commencement of the contract works.</w:t>
            </w:r>
          </w:p>
          <w:p w14:paraId="4FC21797" w14:textId="54DF0275" w:rsidR="00014439" w:rsidRPr="003262EE" w:rsidRDefault="00014439" w:rsidP="001A466E">
            <w:pPr>
              <w:jc w:val="both"/>
              <w:rPr>
                <w:rFonts w:ascii="Arial" w:eastAsia="Calibri" w:hAnsi="Arial" w:cs="Arial"/>
                <w:sz w:val="22"/>
                <w:szCs w:val="22"/>
                <w:lang w:val="en-GB"/>
              </w:rPr>
            </w:pPr>
          </w:p>
        </w:tc>
      </w:tr>
      <w:tr w:rsidR="00365175" w:rsidRPr="003262EE" w14:paraId="1FDF7733" w14:textId="77777777" w:rsidTr="399CA84F">
        <w:trPr>
          <w:gridAfter w:val="1"/>
          <w:wAfter w:w="13" w:type="dxa"/>
          <w:trHeight w:val="449"/>
        </w:trPr>
        <w:tc>
          <w:tcPr>
            <w:tcW w:w="4855" w:type="dxa"/>
          </w:tcPr>
          <w:p w14:paraId="26C70D09" w14:textId="34EBFD67" w:rsidR="00365175" w:rsidRPr="003262EE" w:rsidRDefault="005E4262" w:rsidP="00E95A66">
            <w:pPr>
              <w:jc w:val="both"/>
              <w:rPr>
                <w:rFonts w:ascii="Arial" w:hAnsi="Arial" w:cs="Arial"/>
                <w:sz w:val="22"/>
                <w:szCs w:val="22"/>
                <w:lang w:val="en-GB"/>
              </w:rPr>
            </w:pPr>
            <w:r w:rsidRPr="003262EE">
              <w:rPr>
                <w:rFonts w:ascii="Arial" w:hAnsi="Arial" w:cs="Arial"/>
                <w:sz w:val="22"/>
                <w:szCs w:val="22"/>
                <w:lang w:val="en-GB"/>
              </w:rPr>
              <w:lastRenderedPageBreak/>
              <w:t>3.5. Schedule of services</w:t>
            </w:r>
          </w:p>
        </w:tc>
        <w:tc>
          <w:tcPr>
            <w:tcW w:w="5325" w:type="dxa"/>
          </w:tcPr>
          <w:p w14:paraId="3AABE901" w14:textId="2F40086E" w:rsidR="00365175" w:rsidRPr="003262EE" w:rsidRDefault="05E5D6AE">
            <w:pPr>
              <w:pStyle w:val="ListParagraph"/>
              <w:ind w:left="135"/>
              <w:jc w:val="both"/>
              <w:rPr>
                <w:rFonts w:ascii="Arial" w:eastAsia="Calibri" w:hAnsi="Arial" w:cs="Arial"/>
                <w:sz w:val="22"/>
                <w:szCs w:val="22"/>
                <w:lang w:val="en-GB"/>
              </w:rPr>
            </w:pPr>
            <w:r w:rsidRPr="003262EE">
              <w:rPr>
                <w:rFonts w:ascii="Arial" w:eastAsia="Calibri" w:hAnsi="Arial" w:cs="Arial"/>
                <w:sz w:val="22"/>
                <w:szCs w:val="22"/>
                <w:lang w:val="en-GB"/>
              </w:rPr>
              <w:t>The schedule for Phases I, II, III, IV, V, VI, VII, VIII, IX and X (to be submitted with the inception report) shall be submitted to and agreed in writing with the Employer no later than within 14 (fourteen) days after the date of entry into force of the Contract.</w:t>
            </w:r>
          </w:p>
          <w:p w14:paraId="3D4BCC0A" w14:textId="269FB325" w:rsidR="00D31583" w:rsidRPr="003262EE" w:rsidRDefault="00D31583" w:rsidP="22A5C6A3">
            <w:pPr>
              <w:pStyle w:val="ListParagraph"/>
              <w:ind w:left="135"/>
              <w:jc w:val="both"/>
              <w:rPr>
                <w:rFonts w:ascii="Arial" w:eastAsia="Calibri" w:hAnsi="Arial" w:cs="Arial"/>
                <w:strike/>
                <w:sz w:val="22"/>
                <w:szCs w:val="22"/>
                <w:lang w:val="en-GB"/>
              </w:rPr>
            </w:pPr>
          </w:p>
        </w:tc>
      </w:tr>
      <w:tr w:rsidR="001F32A3" w:rsidRPr="003262EE" w14:paraId="4B413154" w14:textId="77777777" w:rsidTr="399CA84F">
        <w:tc>
          <w:tcPr>
            <w:tcW w:w="10193" w:type="dxa"/>
            <w:gridSpan w:val="3"/>
          </w:tcPr>
          <w:p w14:paraId="3D644894" w14:textId="77777777" w:rsidR="001F32A3" w:rsidRPr="003262EE" w:rsidRDefault="001F32A3" w:rsidP="00E95A66">
            <w:pPr>
              <w:pStyle w:val="ListParagraph"/>
              <w:ind w:left="567"/>
              <w:jc w:val="both"/>
              <w:rPr>
                <w:rFonts w:ascii="Arial" w:hAnsi="Arial" w:cs="Arial"/>
                <w:b/>
                <w:bCs/>
                <w:sz w:val="22"/>
                <w:szCs w:val="22"/>
                <w:lang w:val="en-GB"/>
              </w:rPr>
            </w:pPr>
          </w:p>
        </w:tc>
      </w:tr>
      <w:tr w:rsidR="00806B80" w:rsidRPr="003262EE" w14:paraId="3DD27BD1" w14:textId="77777777" w:rsidTr="399CA84F">
        <w:tc>
          <w:tcPr>
            <w:tcW w:w="10193" w:type="dxa"/>
            <w:gridSpan w:val="3"/>
          </w:tcPr>
          <w:p w14:paraId="36A6F359" w14:textId="3686A87B" w:rsidR="00806B80" w:rsidRPr="003262EE" w:rsidRDefault="40AB3C9E" w:rsidP="00E95A66">
            <w:pPr>
              <w:pStyle w:val="ListParagraph"/>
              <w:numPr>
                <w:ilvl w:val="0"/>
                <w:numId w:val="30"/>
              </w:numPr>
              <w:jc w:val="both"/>
              <w:rPr>
                <w:rFonts w:ascii="Arial" w:hAnsi="Arial" w:cs="Arial"/>
                <w:b/>
                <w:bCs/>
                <w:sz w:val="22"/>
                <w:szCs w:val="22"/>
                <w:lang w:val="en-GB"/>
              </w:rPr>
            </w:pPr>
            <w:r w:rsidRPr="003262EE">
              <w:rPr>
                <w:rFonts w:ascii="Arial" w:hAnsi="Arial" w:cs="Arial"/>
                <w:b/>
                <w:bCs/>
                <w:sz w:val="22"/>
                <w:szCs w:val="22"/>
                <w:lang w:val="en-GB"/>
              </w:rPr>
              <w:t>Insurance and guarantees</w:t>
            </w:r>
          </w:p>
        </w:tc>
      </w:tr>
      <w:tr w:rsidR="00806B80" w:rsidRPr="003262EE" w14:paraId="5385848B" w14:textId="77777777" w:rsidTr="399CA84F">
        <w:trPr>
          <w:gridAfter w:val="1"/>
          <w:wAfter w:w="13" w:type="dxa"/>
          <w:trHeight w:val="5081"/>
        </w:trPr>
        <w:tc>
          <w:tcPr>
            <w:tcW w:w="4855" w:type="dxa"/>
          </w:tcPr>
          <w:p w14:paraId="7638A54D" w14:textId="238C1729" w:rsidR="00806B80" w:rsidRPr="003262EE" w:rsidRDefault="001F32CA" w:rsidP="00E95A66">
            <w:pPr>
              <w:jc w:val="both"/>
              <w:rPr>
                <w:rFonts w:ascii="Arial" w:hAnsi="Arial" w:cs="Arial"/>
                <w:sz w:val="22"/>
                <w:szCs w:val="22"/>
                <w:lang w:val="en-GB"/>
              </w:rPr>
            </w:pPr>
            <w:r w:rsidRPr="003262EE">
              <w:rPr>
                <w:rFonts w:ascii="Arial" w:hAnsi="Arial" w:cs="Arial"/>
                <w:sz w:val="22"/>
                <w:szCs w:val="22"/>
                <w:lang w:val="en-GB"/>
              </w:rPr>
              <w:t>4.1. Designer's insurance</w:t>
            </w:r>
          </w:p>
        </w:tc>
        <w:tc>
          <w:tcPr>
            <w:tcW w:w="5325" w:type="dxa"/>
          </w:tcPr>
          <w:p w14:paraId="62894E44" w14:textId="4422F971" w:rsidR="006C0AE1" w:rsidRPr="003262EE" w:rsidRDefault="01AEEEC8" w:rsidP="001A466E">
            <w:pPr>
              <w:tabs>
                <w:tab w:val="left" w:pos="5529"/>
              </w:tabs>
              <w:spacing w:after="40"/>
              <w:ind w:left="90"/>
              <w:rPr>
                <w:rFonts w:ascii="Arial" w:eastAsia="Arial" w:hAnsi="Arial" w:cs="Arial"/>
                <w:b/>
                <w:bCs/>
                <w:sz w:val="18"/>
                <w:szCs w:val="18"/>
                <w:lang w:val="en-GB"/>
              </w:rPr>
            </w:pPr>
            <w:r w:rsidRPr="003262EE">
              <w:rPr>
                <w:rFonts w:ascii="Arial" w:eastAsia="Arial" w:hAnsi="Arial" w:cs="Arial"/>
                <w:b/>
                <w:bCs/>
                <w:sz w:val="22"/>
                <w:szCs w:val="22"/>
                <w:lang w:val="en-GB"/>
              </w:rPr>
              <w:t>Conditions for compulsory insurance against civil liability of the designer of the structure</w:t>
            </w:r>
          </w:p>
          <w:p w14:paraId="21182DC0" w14:textId="4369EF72" w:rsidR="006C0AE1" w:rsidRPr="003262EE" w:rsidRDefault="01AEEEC8" w:rsidP="0039133D">
            <w:pPr>
              <w:tabs>
                <w:tab w:val="left" w:pos="5529"/>
              </w:tabs>
              <w:spacing w:after="40"/>
              <w:jc w:val="center"/>
              <w:rPr>
                <w:rFonts w:ascii="Arial" w:eastAsia="Arial" w:hAnsi="Arial" w:cs="Arial"/>
                <w:sz w:val="18"/>
                <w:szCs w:val="18"/>
                <w:lang w:val="en-GB"/>
              </w:rPr>
            </w:pPr>
            <w:r w:rsidRPr="003262EE">
              <w:rPr>
                <w:rFonts w:ascii="Arial" w:eastAsia="Arial" w:hAnsi="Arial" w:cs="Arial"/>
                <w:sz w:val="18"/>
                <w:szCs w:val="18"/>
                <w:lang w:val="en-GB"/>
              </w:rPr>
              <w:t xml:space="preserve"> </w:t>
            </w:r>
          </w:p>
          <w:p w14:paraId="06A689EC" w14:textId="5F41CE5F" w:rsidR="006C0AE1" w:rsidRPr="003262EE" w:rsidRDefault="4BC25568" w:rsidP="0039133D">
            <w:pPr>
              <w:pStyle w:val="ListParagraph"/>
              <w:numPr>
                <w:ilvl w:val="0"/>
                <w:numId w:val="15"/>
              </w:numPr>
              <w:jc w:val="both"/>
              <w:rPr>
                <w:rFonts w:ascii="Arial" w:eastAsia="Arial" w:hAnsi="Arial" w:cs="Arial"/>
                <w:sz w:val="22"/>
                <w:szCs w:val="22"/>
                <w:lang w:val="en-GB"/>
              </w:rPr>
            </w:pPr>
            <w:r w:rsidRPr="003262EE">
              <w:rPr>
                <w:rFonts w:ascii="Arial" w:eastAsia="Arial" w:hAnsi="Arial" w:cs="Arial"/>
                <w:sz w:val="22"/>
                <w:szCs w:val="22"/>
                <w:lang w:val="en-GB"/>
              </w:rPr>
              <w:t>The Supplier, having agreed in writing with the Employer or its authorised representative the terms of the insurance contract, shall, within 10 (ten) days from the date of signing of the Contract, but not later than before the commencement of the design works, submit to the Employer a compulsory insurance contract of civil liability of the designer of the structure in accordance with the requirements set out in Section XI of the Republic of Lithuania Law on Construction (as amended and supplemented from time to time) and taking into account the requirements specified below. The scope of insurance coverage shall be not narrower than that provided for in the Rules of Compulsory Insurance of Civil Liability of the Designer of a Structure (approved by Resolution No 03-225 of the Board of the Bank of Lithuania of 23 October 2012 (as amended and supplemented from time to time), and in the requirements specified below:</w:t>
            </w:r>
          </w:p>
          <w:p w14:paraId="18711FB5" w14:textId="35879423" w:rsidR="006C0AE1" w:rsidRPr="003262EE" w:rsidRDefault="01AEEEC8" w:rsidP="0039133D">
            <w:pPr>
              <w:tabs>
                <w:tab w:val="left" w:pos="5529"/>
              </w:tabs>
              <w:spacing w:after="40"/>
              <w:jc w:val="both"/>
              <w:rPr>
                <w:rFonts w:ascii="Arial" w:eastAsia="Arial" w:hAnsi="Arial" w:cs="Arial"/>
                <w:sz w:val="18"/>
                <w:szCs w:val="18"/>
                <w:lang w:val="en-GB"/>
              </w:rPr>
            </w:pPr>
            <w:r w:rsidRPr="003262EE">
              <w:rPr>
                <w:rFonts w:ascii="Arial" w:eastAsia="Arial" w:hAnsi="Arial" w:cs="Arial"/>
                <w:sz w:val="18"/>
                <w:szCs w:val="18"/>
                <w:lang w:val="en-GB"/>
              </w:rPr>
              <w:t xml:space="preserve"> </w:t>
            </w:r>
          </w:p>
          <w:p w14:paraId="5117DD62" w14:textId="441723BD" w:rsidR="006C0AE1" w:rsidRPr="003262EE" w:rsidRDefault="01AEEEC8" w:rsidP="0039133D">
            <w:pPr>
              <w:pStyle w:val="ListParagraph"/>
              <w:numPr>
                <w:ilvl w:val="0"/>
                <w:numId w:val="14"/>
              </w:numPr>
              <w:shd w:val="clear" w:color="auto" w:fill="FFFFFF" w:themeFill="background1"/>
              <w:ind w:left="1080" w:hanging="720"/>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 xml:space="preserve">The period of insurance is from the beginning of the design of the structure until the completion of the design of the structure. The term of the insurance cover must include the period from the beginning of the design of the structure until the end of the guarantee period </w:t>
            </w:r>
            <w:r w:rsidRPr="003262EE">
              <w:rPr>
                <w:rFonts w:ascii="Arial" w:eastAsia="Arial" w:hAnsi="Arial" w:cs="Arial"/>
                <w:color w:val="000000" w:themeColor="text1"/>
                <w:sz w:val="22"/>
                <w:szCs w:val="22"/>
                <w:lang w:val="en-GB"/>
              </w:rPr>
              <w:lastRenderedPageBreak/>
              <w:t>referred to in Article 6.698(1)(1) of the Civil Code.</w:t>
            </w:r>
          </w:p>
          <w:p w14:paraId="23254347" w14:textId="65FE9F97" w:rsidR="15C8F392" w:rsidRPr="003262EE" w:rsidRDefault="135D2893" w:rsidP="7004D8A0">
            <w:pPr>
              <w:pStyle w:val="ListParagraph"/>
              <w:numPr>
                <w:ilvl w:val="0"/>
                <w:numId w:val="14"/>
              </w:numPr>
              <w:shd w:val="clear" w:color="auto" w:fill="FFFFFF" w:themeFill="background1"/>
              <w:ind w:left="1080" w:hanging="720"/>
              <w:jc w:val="both"/>
              <w:rPr>
                <w:rFonts w:ascii="Arial" w:hAnsi="Arial" w:cs="Arial"/>
                <w:lang w:val="en-GB"/>
              </w:rPr>
            </w:pPr>
            <w:r w:rsidRPr="7004D8A0">
              <w:rPr>
                <w:rFonts w:ascii="Arial" w:hAnsi="Arial" w:cs="Arial"/>
                <w:sz w:val="22"/>
                <w:szCs w:val="22"/>
                <w:lang w:val="en-GB"/>
              </w:rPr>
              <w:t xml:space="preserve">The amount of civil liability insurance shall not be less than EUR </w:t>
            </w:r>
            <w:r w:rsidR="6BE561CF" w:rsidRPr="7004D8A0">
              <w:rPr>
                <w:rFonts w:ascii="Arial" w:hAnsi="Arial" w:cs="Arial"/>
                <w:sz w:val="22"/>
                <w:szCs w:val="22"/>
                <w:lang w:val="en-GB"/>
              </w:rPr>
              <w:t>4.5</w:t>
            </w:r>
            <w:r w:rsidRPr="7004D8A0">
              <w:rPr>
                <w:rFonts w:ascii="Arial" w:hAnsi="Arial" w:cs="Arial"/>
                <w:sz w:val="22"/>
                <w:szCs w:val="22"/>
                <w:lang w:val="en-GB"/>
              </w:rPr>
              <w:t>00 000.00 (</w:t>
            </w:r>
            <w:r w:rsidR="1BE87D9A" w:rsidRPr="7004D8A0">
              <w:rPr>
                <w:rFonts w:ascii="Arial" w:hAnsi="Arial" w:cs="Arial"/>
                <w:sz w:val="22"/>
                <w:szCs w:val="22"/>
                <w:lang w:val="en-GB"/>
              </w:rPr>
              <w:t>four</w:t>
            </w:r>
            <w:r w:rsidRPr="7004D8A0">
              <w:rPr>
                <w:rFonts w:ascii="Arial" w:hAnsi="Arial" w:cs="Arial"/>
                <w:sz w:val="22"/>
                <w:szCs w:val="22"/>
                <w:lang w:val="en-GB"/>
              </w:rPr>
              <w:t xml:space="preserve"> million</w:t>
            </w:r>
            <w:r w:rsidR="21AA71C2" w:rsidRPr="7004D8A0">
              <w:rPr>
                <w:rFonts w:ascii="Arial" w:hAnsi="Arial" w:cs="Arial"/>
                <w:sz w:val="22"/>
                <w:szCs w:val="22"/>
                <w:lang w:val="en-GB"/>
              </w:rPr>
              <w:t xml:space="preserve"> </w:t>
            </w:r>
            <w:r w:rsidR="21AA71C2" w:rsidRPr="7004D8A0">
              <w:rPr>
                <w:rFonts w:ascii="Arial" w:eastAsia="Arial" w:hAnsi="Arial" w:cs="Arial"/>
                <w:sz w:val="22"/>
                <w:szCs w:val="22"/>
                <w:lang w:val="en"/>
              </w:rPr>
              <w:t>five hundred thousand</w:t>
            </w:r>
            <w:r w:rsidRPr="7004D8A0">
              <w:rPr>
                <w:rFonts w:ascii="Arial" w:eastAsia="Arial" w:hAnsi="Arial" w:cs="Arial"/>
                <w:sz w:val="22"/>
                <w:szCs w:val="22"/>
                <w:lang w:val="en-GB"/>
              </w:rPr>
              <w:t xml:space="preserve"> euro and 00 cents) per insured event, for each structure separately and fo</w:t>
            </w:r>
            <w:r w:rsidRPr="7004D8A0">
              <w:rPr>
                <w:rFonts w:ascii="Arial" w:hAnsi="Arial" w:cs="Arial"/>
                <w:sz w:val="22"/>
                <w:szCs w:val="22"/>
                <w:lang w:val="en-GB"/>
              </w:rPr>
              <w:t xml:space="preserve">r the entire duration of the insurance contract, in the case of a site-specific insurance contract, or EUR </w:t>
            </w:r>
            <w:r w:rsidR="37B4763F" w:rsidRPr="7004D8A0">
              <w:rPr>
                <w:rFonts w:ascii="Arial" w:hAnsi="Arial" w:cs="Arial"/>
                <w:sz w:val="22"/>
                <w:szCs w:val="22"/>
                <w:lang w:val="en-GB"/>
              </w:rPr>
              <w:t>6</w:t>
            </w:r>
            <w:r w:rsidRPr="7004D8A0">
              <w:rPr>
                <w:rFonts w:ascii="Arial" w:hAnsi="Arial" w:cs="Arial"/>
                <w:sz w:val="22"/>
                <w:szCs w:val="22"/>
                <w:lang w:val="en-GB"/>
              </w:rPr>
              <w:t> 000 000.00 (</w:t>
            </w:r>
            <w:r w:rsidR="646C9FC2" w:rsidRPr="7004D8A0">
              <w:rPr>
                <w:rFonts w:ascii="Arial" w:hAnsi="Arial" w:cs="Arial"/>
                <w:sz w:val="22"/>
                <w:szCs w:val="22"/>
                <w:lang w:val="en-GB"/>
              </w:rPr>
              <w:t>six</w:t>
            </w:r>
            <w:r w:rsidRPr="7004D8A0">
              <w:rPr>
                <w:rFonts w:ascii="Arial" w:hAnsi="Arial" w:cs="Arial"/>
                <w:sz w:val="22"/>
                <w:szCs w:val="22"/>
                <w:lang w:val="en-GB"/>
              </w:rPr>
              <w:t xml:space="preserve"> million euro and 00 cents) per insured event and for the duration of the insurance contract, in the case of a yearly insurance contract (i.e. taking into account the volume of the designer's design work in the course of a year). The unconditional deductible shall not be higher than that specified in the Rules of civil liability insurance of the designer of a structure.</w:t>
            </w:r>
            <w:r w:rsidRPr="7004D8A0">
              <w:rPr>
                <w:rFonts w:ascii="Arial" w:hAnsi="Arial" w:cs="Arial"/>
                <w:lang w:val="en-GB"/>
              </w:rPr>
              <w:t xml:space="preserve"> </w:t>
            </w:r>
          </w:p>
          <w:p w14:paraId="7F347290" w14:textId="6CEA93A5" w:rsidR="006C0AE1" w:rsidRPr="003262EE" w:rsidRDefault="01AEEEC8" w:rsidP="0039133D">
            <w:pPr>
              <w:pStyle w:val="ListParagraph"/>
              <w:numPr>
                <w:ilvl w:val="0"/>
                <w:numId w:val="14"/>
              </w:numPr>
              <w:shd w:val="clear" w:color="auto" w:fill="FFFFFF" w:themeFill="background1"/>
              <w:ind w:left="1080" w:hanging="720"/>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The insurance contract must state that point 15.1 of the Rules does not apply, i.e. non-pecuniary damage under the Contract must be compensated for at least the amount of the civil liability insurance.</w:t>
            </w:r>
          </w:p>
          <w:p w14:paraId="67891469" w14:textId="56C5889B" w:rsidR="006C0AE1" w:rsidRPr="003262EE" w:rsidRDefault="3721A6C9" w:rsidP="001A466E">
            <w:pPr>
              <w:numPr>
                <w:ilvl w:val="0"/>
                <w:numId w:val="14"/>
              </w:numPr>
              <w:shd w:val="clear" w:color="auto" w:fill="FFFFFF" w:themeFill="background1"/>
              <w:ind w:left="1080" w:hanging="720"/>
              <w:jc w:val="both"/>
              <w:rPr>
                <w:rFonts w:ascii="Arial" w:eastAsia="Arial" w:hAnsi="Arial" w:cs="Arial"/>
                <w:color w:val="000000" w:themeColor="text1"/>
                <w:lang w:val="en-GB"/>
              </w:rPr>
            </w:pPr>
            <w:r w:rsidRPr="003262EE">
              <w:rPr>
                <w:rFonts w:ascii="Arial" w:eastAsia="Arial" w:hAnsi="Arial" w:cs="Arial"/>
                <w:color w:val="000000" w:themeColor="text1"/>
                <w:sz w:val="22"/>
                <w:szCs w:val="22"/>
                <w:lang w:val="en-GB"/>
              </w:rPr>
              <w:t>In the case of design supervision, the insurance policy must state that the insurance cover extends to design supervision work.</w:t>
            </w:r>
          </w:p>
          <w:p w14:paraId="2467FA61" w14:textId="10459899" w:rsidR="006C0AE1" w:rsidRPr="003262EE" w:rsidRDefault="01AEEEC8" w:rsidP="58F9E21D">
            <w:pPr>
              <w:pStyle w:val="ListParagraph"/>
              <w:numPr>
                <w:ilvl w:val="0"/>
                <w:numId w:val="14"/>
              </w:numPr>
              <w:shd w:val="clear" w:color="auto" w:fill="FFFFFF" w:themeFill="background1"/>
              <w:ind w:left="1080" w:right="-2" w:hanging="720"/>
              <w:jc w:val="both"/>
              <w:rPr>
                <w:rFonts w:ascii="Arial" w:eastAsia="Arial" w:hAnsi="Arial" w:cs="Arial"/>
                <w:color w:val="000000" w:themeColor="text1"/>
                <w:sz w:val="22"/>
                <w:szCs w:val="22"/>
                <w:lang w:val="en-GB"/>
              </w:rPr>
            </w:pPr>
            <w:r w:rsidRPr="7004D8A0">
              <w:rPr>
                <w:rFonts w:ascii="Arial" w:eastAsia="Arial" w:hAnsi="Arial" w:cs="Arial"/>
                <w:color w:val="000000" w:themeColor="text1"/>
                <w:sz w:val="22"/>
                <w:szCs w:val="22"/>
                <w:lang w:val="en-GB"/>
              </w:rPr>
              <w:t>The insurance contract shall, where appropriate, provide that point 15.17 of the Rules shall not apply.</w:t>
            </w:r>
          </w:p>
          <w:p w14:paraId="1DEAC433" w14:textId="40103583" w:rsidR="2FB1B095" w:rsidRDefault="2FB1B095" w:rsidP="7004D8A0">
            <w:pPr>
              <w:numPr>
                <w:ilvl w:val="0"/>
                <w:numId w:val="15"/>
              </w:numPr>
              <w:jc w:val="both"/>
              <w:rPr>
                <w:rFonts w:ascii="Arial" w:eastAsia="Arial" w:hAnsi="Arial" w:cs="Arial"/>
                <w:color w:val="1F1F1F"/>
                <w:sz w:val="22"/>
                <w:szCs w:val="22"/>
                <w:lang w:val="en"/>
              </w:rPr>
            </w:pPr>
            <w:r w:rsidRPr="7004D8A0">
              <w:rPr>
                <w:rFonts w:ascii="Arial" w:eastAsia="Arial" w:hAnsi="Arial" w:cs="Arial"/>
                <w:color w:val="1F1F1F"/>
                <w:sz w:val="22"/>
                <w:szCs w:val="22"/>
                <w:lang w:val="en"/>
              </w:rPr>
              <w:t xml:space="preserve">If, when concluding </w:t>
            </w:r>
            <w:r w:rsidR="1532DBBA" w:rsidRPr="7004D8A0">
              <w:rPr>
                <w:rFonts w:ascii="Arial" w:eastAsia="Arial" w:hAnsi="Arial" w:cs="Arial"/>
                <w:sz w:val="22"/>
                <w:szCs w:val="22"/>
                <w:lang w:val="en-GB"/>
              </w:rPr>
              <w:t>compulsory insurance against civil liability of the designer of the structure</w:t>
            </w:r>
            <w:r w:rsidRPr="7004D8A0">
              <w:rPr>
                <w:rFonts w:ascii="Arial" w:eastAsia="Arial" w:hAnsi="Arial" w:cs="Arial"/>
                <w:color w:val="1F1F1F"/>
                <w:sz w:val="22"/>
                <w:szCs w:val="22"/>
                <w:lang w:val="en"/>
              </w:rPr>
              <w:t xml:space="preserve"> insurance contract for an amount greater than that provided for in the Construction Designer </w:t>
            </w:r>
            <w:r w:rsidR="12AD17F5" w:rsidRPr="7004D8A0">
              <w:rPr>
                <w:rFonts w:ascii="Arial" w:eastAsia="Arial" w:hAnsi="Arial" w:cs="Arial"/>
                <w:color w:val="1F1F1F"/>
                <w:sz w:val="22"/>
                <w:szCs w:val="22"/>
                <w:lang w:val="en"/>
              </w:rPr>
              <w:t>civil liability</w:t>
            </w:r>
            <w:r w:rsidRPr="7004D8A0">
              <w:rPr>
                <w:rFonts w:ascii="Arial" w:eastAsia="Arial" w:hAnsi="Arial" w:cs="Arial"/>
                <w:color w:val="1F1F1F"/>
                <w:sz w:val="22"/>
                <w:szCs w:val="22"/>
                <w:lang w:val="en"/>
              </w:rPr>
              <w:t xml:space="preserve"> insurance rules, there is a deviation from the mandatory insurance conditions provided for in these rules, they must be agreed in writing with the Client in advance.</w:t>
            </w:r>
          </w:p>
          <w:p w14:paraId="68DA61F0" w14:textId="6C944778" w:rsidR="006C0AE1" w:rsidRPr="003262EE" w:rsidRDefault="3721A6C9">
            <w:pPr>
              <w:numPr>
                <w:ilvl w:val="0"/>
                <w:numId w:val="15"/>
              </w:numPr>
              <w:jc w:val="both"/>
              <w:rPr>
                <w:rFonts w:ascii="Arial" w:eastAsia="Arial" w:hAnsi="Arial" w:cs="Arial"/>
                <w:lang w:val="en-GB"/>
              </w:rPr>
            </w:pPr>
            <w:r w:rsidRPr="003262EE">
              <w:rPr>
                <w:rFonts w:ascii="Arial" w:eastAsia="Arial" w:hAnsi="Arial" w:cs="Arial"/>
                <w:sz w:val="22"/>
                <w:szCs w:val="22"/>
                <w:lang w:val="en-GB"/>
              </w:rPr>
              <w:t xml:space="preserve">The Supplier must submit to the Employer, together with the civil liability insurance policy of the designer of a structure, certified copies of the payment order confirming payment of the insurance premium/s or part/s thereof. </w:t>
            </w:r>
          </w:p>
          <w:p w14:paraId="3C07E566" w14:textId="24B29403" w:rsidR="006C0AE1" w:rsidRPr="003262EE" w:rsidRDefault="01AEEEC8">
            <w:pPr>
              <w:pStyle w:val="ListParagraph"/>
              <w:numPr>
                <w:ilvl w:val="0"/>
                <w:numId w:val="15"/>
              </w:numPr>
              <w:jc w:val="both"/>
              <w:rPr>
                <w:rFonts w:ascii="Arial" w:eastAsia="Arial" w:hAnsi="Arial" w:cs="Arial"/>
                <w:sz w:val="22"/>
                <w:szCs w:val="22"/>
                <w:lang w:val="en-GB"/>
              </w:rPr>
            </w:pPr>
            <w:r w:rsidRPr="003262EE">
              <w:rPr>
                <w:rFonts w:ascii="Arial" w:eastAsia="Arial" w:hAnsi="Arial" w:cs="Arial"/>
                <w:sz w:val="22"/>
                <w:szCs w:val="22"/>
                <w:lang w:val="en-GB"/>
              </w:rPr>
              <w:t xml:space="preserve">The insurance contract shall be concluded and, if necessary, continued, for a term covering the period from the commencement of the provision of the Services until the 30th calendar day after the scheduled date of the handover of the result of the Services to the builder (the Employer). The term of the insurance cover shall include the period from the beginning of the design of the Structure </w:t>
            </w:r>
            <w:r w:rsidRPr="003262EE">
              <w:rPr>
                <w:rFonts w:ascii="Arial" w:eastAsia="Arial" w:hAnsi="Arial" w:cs="Arial"/>
                <w:sz w:val="22"/>
                <w:szCs w:val="22"/>
                <w:lang w:val="en-GB"/>
              </w:rPr>
              <w:lastRenderedPageBreak/>
              <w:t>until the end of the guarantee period referred to in Article 6.698(1)(1) of the Civil Code. The Supplier shall renew the insurance contract at its own expense and shall provide the Employer, at least two (2) working days before the expiry of the insurance contract being renewed, with documents evidencing the fact of the insurance contract for the new period of insurance.</w:t>
            </w:r>
          </w:p>
          <w:p w14:paraId="1D71B286" w14:textId="2057DF9A" w:rsidR="006C0AE1" w:rsidRPr="003262EE" w:rsidRDefault="01AEEEC8">
            <w:pPr>
              <w:pStyle w:val="ListParagraph"/>
              <w:numPr>
                <w:ilvl w:val="0"/>
                <w:numId w:val="15"/>
              </w:numPr>
              <w:jc w:val="both"/>
              <w:rPr>
                <w:rFonts w:ascii="Arial" w:eastAsia="Arial" w:hAnsi="Arial" w:cs="Arial"/>
                <w:sz w:val="22"/>
                <w:szCs w:val="22"/>
                <w:lang w:val="en-GB"/>
              </w:rPr>
            </w:pPr>
            <w:r w:rsidRPr="003262EE">
              <w:rPr>
                <w:rFonts w:ascii="Arial" w:eastAsia="Arial" w:hAnsi="Arial" w:cs="Arial"/>
                <w:sz w:val="22"/>
                <w:szCs w:val="22"/>
                <w:lang w:val="en-GB"/>
              </w:rPr>
              <w:t>If the designer of the Structure is acting on the basis of a joint venture (partnership) and/or employs subcontractors, all other partners and/or subcontractors must be named as additional insured persons in the Designer's civil liability insurance contract.</w:t>
            </w:r>
          </w:p>
          <w:p w14:paraId="2EAAE59D" w14:textId="401FF673" w:rsidR="006C0AE1" w:rsidRPr="003262EE" w:rsidRDefault="01AEEEC8">
            <w:pPr>
              <w:pStyle w:val="ListParagraph"/>
              <w:numPr>
                <w:ilvl w:val="0"/>
                <w:numId w:val="15"/>
              </w:numPr>
              <w:jc w:val="both"/>
              <w:rPr>
                <w:rFonts w:ascii="Arial" w:eastAsia="Arial" w:hAnsi="Arial" w:cs="Arial"/>
                <w:sz w:val="22"/>
                <w:szCs w:val="22"/>
                <w:lang w:val="en-GB"/>
              </w:rPr>
            </w:pPr>
            <w:r w:rsidRPr="003262EE">
              <w:rPr>
                <w:rFonts w:ascii="Arial" w:eastAsia="Arial" w:hAnsi="Arial" w:cs="Arial"/>
                <w:sz w:val="22"/>
                <w:szCs w:val="22"/>
                <w:lang w:val="en-GB"/>
              </w:rPr>
              <w:t>If the insurance benefit paid by the insurer is insufficient to cover the damage caused by the Service Provider, the Service Provider shall be obliged to compensate for the remaining damage. If the Service Provider does not conclude an insurance contract or does not ensure compliance with the terms of the insurance contract, the Service Provider shall be liable to pay compensation for all damages caused.</w:t>
            </w:r>
          </w:p>
          <w:p w14:paraId="32C2C597" w14:textId="2909ACEC" w:rsidR="1D912E84" w:rsidRPr="003262EE" w:rsidRDefault="1D912E84" w:rsidP="58F9E21D">
            <w:pPr>
              <w:jc w:val="both"/>
              <w:rPr>
                <w:rFonts w:ascii="Arial" w:eastAsia="Arial" w:hAnsi="Arial" w:cs="Arial"/>
                <w:sz w:val="22"/>
                <w:szCs w:val="22"/>
                <w:lang w:val="en-GB"/>
              </w:rPr>
            </w:pPr>
          </w:p>
          <w:p w14:paraId="2EB7DADB" w14:textId="74D7068B" w:rsidR="006C0AE1" w:rsidRPr="003262EE" w:rsidRDefault="1D090AEF" w:rsidP="001A466E">
            <w:pPr>
              <w:spacing w:before="240" w:after="240"/>
              <w:jc w:val="both"/>
              <w:rPr>
                <w:rFonts w:ascii="Arial" w:eastAsia="Arial" w:hAnsi="Arial" w:cs="Arial"/>
                <w:b/>
                <w:bCs/>
                <w:sz w:val="22"/>
                <w:szCs w:val="22"/>
                <w:lang w:val="en-GB"/>
              </w:rPr>
            </w:pPr>
            <w:r w:rsidRPr="003262EE">
              <w:rPr>
                <w:rFonts w:ascii="Arial" w:eastAsia="Arial" w:hAnsi="Arial" w:cs="Arial"/>
                <w:b/>
                <w:bCs/>
                <w:color w:val="000000" w:themeColor="text1"/>
                <w:sz w:val="22"/>
                <w:szCs w:val="22"/>
                <w:lang w:val="en-GB"/>
              </w:rPr>
              <w:t>Requirements for civil liability insurance for construction surveys:</w:t>
            </w:r>
          </w:p>
          <w:p w14:paraId="71006313" w14:textId="3B1450A1" w:rsidR="006C0AE1" w:rsidRPr="003262EE" w:rsidRDefault="1D090AEF" w:rsidP="001A466E">
            <w:pPr>
              <w:spacing w:before="240" w:after="240"/>
              <w:jc w:val="both"/>
              <w:rPr>
                <w:rFonts w:ascii="Arial" w:eastAsia="Arial" w:hAnsi="Arial" w:cs="Arial"/>
                <w:color w:val="000000" w:themeColor="text1"/>
                <w:sz w:val="22"/>
                <w:szCs w:val="22"/>
                <w:lang w:val="en-GB"/>
              </w:rPr>
            </w:pPr>
            <w:r w:rsidRPr="7004D8A0">
              <w:rPr>
                <w:rFonts w:ascii="Arial" w:eastAsia="Arial" w:hAnsi="Arial" w:cs="Arial"/>
                <w:color w:val="000000" w:themeColor="text1"/>
                <w:sz w:val="22"/>
                <w:szCs w:val="22"/>
                <w:lang w:val="en-GB"/>
              </w:rPr>
              <w:t xml:space="preserve">(i) The insurance contract shall be concluded, and if necessary continued, for a term covering the period from the commencement of the provision of the Services until the </w:t>
            </w:r>
            <w:r w:rsidR="76D6195F" w:rsidRPr="7004D8A0">
              <w:rPr>
                <w:rFonts w:ascii="Arial" w:eastAsia="Arial" w:hAnsi="Arial" w:cs="Arial"/>
                <w:color w:val="000000" w:themeColor="text1"/>
                <w:sz w:val="22"/>
                <w:szCs w:val="22"/>
                <w:lang w:val="en-GB"/>
              </w:rPr>
              <w:t>30</w:t>
            </w:r>
            <w:r w:rsidRPr="7004D8A0">
              <w:rPr>
                <w:rFonts w:ascii="Arial" w:eastAsia="Arial" w:hAnsi="Arial" w:cs="Arial"/>
                <w:color w:val="000000" w:themeColor="text1"/>
                <w:sz w:val="22"/>
                <w:szCs w:val="22"/>
                <w:lang w:val="en-GB"/>
              </w:rPr>
              <w:t>th calendar day after the scheduled date of handover of the result of the Services to the builder (the Employer).</w:t>
            </w:r>
          </w:p>
          <w:p w14:paraId="7F34D9C1" w14:textId="4221E484" w:rsidR="006C0AE1" w:rsidRPr="003262EE" w:rsidRDefault="1D090AEF" w:rsidP="001A466E">
            <w:pPr>
              <w:spacing w:before="240" w:after="240"/>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(ii) The term of insurance cover shall cover the period from the commencement of the provision of the Services until the expiry of the guarantee period referred to in Article 6.698(1)(1) of the Civil Code;</w:t>
            </w:r>
          </w:p>
          <w:p w14:paraId="1CEF7F8C" w14:textId="6E04E2E1" w:rsidR="006C0AE1" w:rsidRPr="003262EE" w:rsidRDefault="1D090AEF" w:rsidP="7004D8A0">
            <w:pPr>
              <w:spacing w:before="240" w:after="240"/>
              <w:jc w:val="both"/>
              <w:rPr>
                <w:rFonts w:ascii="Arial" w:eastAsia="Arial" w:hAnsi="Arial" w:cs="Arial"/>
                <w:color w:val="000000" w:themeColor="text1"/>
                <w:sz w:val="22"/>
                <w:szCs w:val="22"/>
                <w:lang w:val="en-GB"/>
              </w:rPr>
            </w:pPr>
            <w:r w:rsidRPr="7004D8A0">
              <w:rPr>
                <w:rFonts w:ascii="Arial" w:eastAsia="Arial" w:hAnsi="Arial" w:cs="Arial"/>
                <w:color w:val="000000" w:themeColor="text1"/>
                <w:sz w:val="22"/>
                <w:szCs w:val="22"/>
                <w:lang w:val="en-GB"/>
              </w:rPr>
              <w:t>(iii) This insurance contract shall include cover for dam</w:t>
            </w:r>
            <w:r w:rsidRPr="7004D8A0">
              <w:rPr>
                <w:rFonts w:ascii="Arial" w:eastAsia="Arial" w:hAnsi="Arial" w:cs="Arial"/>
                <w:sz w:val="22"/>
                <w:szCs w:val="22"/>
                <w:lang w:val="en-GB"/>
              </w:rPr>
              <w:t>age to property, health and life of both third parties and the Employer (its staff members) caused during the course of construction surveys.</w:t>
            </w:r>
          </w:p>
          <w:p w14:paraId="7A43E665" w14:textId="08920784" w:rsidR="006C0AE1" w:rsidRPr="003262EE" w:rsidRDefault="1D090AEF" w:rsidP="7004D8A0">
            <w:pPr>
              <w:spacing w:before="240" w:after="240"/>
              <w:jc w:val="both"/>
              <w:rPr>
                <w:rFonts w:ascii="Arial" w:eastAsia="Arial" w:hAnsi="Arial" w:cs="Arial"/>
                <w:color w:val="000000" w:themeColor="text1"/>
                <w:sz w:val="22"/>
                <w:szCs w:val="22"/>
                <w:lang w:val="en-GB"/>
              </w:rPr>
            </w:pPr>
            <w:r w:rsidRPr="7004D8A0">
              <w:rPr>
                <w:rFonts w:ascii="Arial" w:eastAsia="Arial" w:hAnsi="Arial" w:cs="Arial"/>
                <w:sz w:val="22"/>
                <w:szCs w:val="22"/>
                <w:lang w:val="en-GB"/>
              </w:rPr>
              <w:t xml:space="preserve">(iv) The amount of public liability insurance shall not be less than </w:t>
            </w:r>
            <w:r w:rsidR="489D805F" w:rsidRPr="7004D8A0">
              <w:rPr>
                <w:rFonts w:ascii="Arial" w:eastAsia="Arial" w:hAnsi="Arial" w:cs="Arial"/>
                <w:sz w:val="22"/>
                <w:szCs w:val="22"/>
                <w:lang w:val="en-GB"/>
              </w:rPr>
              <w:t xml:space="preserve"> </w:t>
            </w:r>
            <w:r w:rsidR="489D805F" w:rsidRPr="7004D8A0">
              <w:rPr>
                <w:rFonts w:ascii="Arial" w:eastAsia="Arial" w:hAnsi="Arial" w:cs="Arial"/>
                <w:sz w:val="22"/>
                <w:szCs w:val="22"/>
                <w:lang w:val="lt"/>
              </w:rPr>
              <w:t>500.000,00 Eur</w:t>
            </w:r>
            <w:r w:rsidR="10A575B0" w:rsidRPr="7004D8A0">
              <w:rPr>
                <w:rFonts w:ascii="Arial" w:eastAsia="Arial" w:hAnsi="Arial" w:cs="Arial"/>
                <w:sz w:val="22"/>
                <w:szCs w:val="22"/>
                <w:lang w:val="lt"/>
              </w:rPr>
              <w:t xml:space="preserve"> (</w:t>
            </w:r>
            <w:r w:rsidR="10A575B0" w:rsidRPr="7004D8A0">
              <w:rPr>
                <w:rFonts w:ascii="Arial" w:eastAsia="Arial" w:hAnsi="Arial" w:cs="Arial"/>
                <w:sz w:val="22"/>
                <w:szCs w:val="22"/>
                <w:lang w:val="en"/>
              </w:rPr>
              <w:t>five hundred thousand</w:t>
            </w:r>
            <w:r w:rsidR="10A575B0" w:rsidRPr="7004D8A0">
              <w:rPr>
                <w:rFonts w:ascii="Arial" w:eastAsia="Arial" w:hAnsi="Arial" w:cs="Arial"/>
                <w:sz w:val="22"/>
                <w:szCs w:val="22"/>
                <w:lang w:val="en-GB"/>
              </w:rPr>
              <w:t xml:space="preserve"> euro and 00 cents)</w:t>
            </w:r>
            <w:r w:rsidR="489D805F" w:rsidRPr="7004D8A0">
              <w:rPr>
                <w:rFonts w:ascii="Arial" w:eastAsia="Arial" w:hAnsi="Arial" w:cs="Arial"/>
                <w:sz w:val="22"/>
                <w:szCs w:val="22"/>
                <w:lang w:val="lt"/>
              </w:rPr>
              <w:t xml:space="preserve"> </w:t>
            </w:r>
            <w:r w:rsidR="489D805F" w:rsidRPr="7004D8A0">
              <w:rPr>
                <w:rFonts w:ascii="Arial" w:eastAsia="Arial" w:hAnsi="Arial" w:cs="Arial"/>
                <w:sz w:val="22"/>
                <w:szCs w:val="22"/>
                <w:lang w:val="en-GB"/>
              </w:rPr>
              <w:t>per insured event, and</w:t>
            </w:r>
            <w:r w:rsidR="7F8476B5" w:rsidRPr="7004D8A0">
              <w:rPr>
                <w:rFonts w:ascii="Arial" w:eastAsia="Arial" w:hAnsi="Arial" w:cs="Arial"/>
                <w:sz w:val="22"/>
                <w:szCs w:val="22"/>
                <w:lang w:val="en-GB"/>
              </w:rPr>
              <w:t xml:space="preserve"> </w:t>
            </w:r>
            <w:r w:rsidR="7F8476B5" w:rsidRPr="7004D8A0">
              <w:rPr>
                <w:rFonts w:ascii="Arial" w:eastAsia="Arial" w:hAnsi="Arial" w:cs="Arial"/>
                <w:sz w:val="22"/>
                <w:szCs w:val="22"/>
                <w:lang w:val="en"/>
              </w:rPr>
              <w:t>for the period of insurance coverage</w:t>
            </w:r>
            <w:r w:rsidR="489D805F" w:rsidRPr="7004D8A0">
              <w:rPr>
                <w:rFonts w:ascii="Arial" w:eastAsia="Arial" w:hAnsi="Arial" w:cs="Arial"/>
                <w:sz w:val="22"/>
                <w:szCs w:val="22"/>
                <w:lang w:val="en-GB"/>
              </w:rPr>
              <w:t xml:space="preserve"> </w:t>
            </w:r>
            <w:r w:rsidR="489D805F" w:rsidRPr="7004D8A0">
              <w:rPr>
                <w:rFonts w:ascii="Arial" w:eastAsia="Arial" w:hAnsi="Arial" w:cs="Arial"/>
                <w:sz w:val="22"/>
                <w:szCs w:val="22"/>
                <w:lang w:val="lt"/>
              </w:rPr>
              <w:t xml:space="preserve"> </w:t>
            </w:r>
          </w:p>
          <w:p w14:paraId="762A6585" w14:textId="2452E960" w:rsidR="004F5878" w:rsidRPr="003262EE" w:rsidRDefault="1D090AEF" w:rsidP="58F9E21D">
            <w:pPr>
              <w:jc w:val="both"/>
              <w:rPr>
                <w:rFonts w:ascii="Arial" w:eastAsia="Arial" w:hAnsi="Arial" w:cs="Arial"/>
                <w:b/>
                <w:bCs/>
                <w:i/>
                <w:iCs/>
                <w:sz w:val="22"/>
                <w:szCs w:val="22"/>
                <w:lang w:val="en-GB"/>
              </w:rPr>
            </w:pPr>
            <w:r w:rsidRPr="003262EE">
              <w:rPr>
                <w:rFonts w:ascii="Arial" w:eastAsia="Arial" w:hAnsi="Arial" w:cs="Arial"/>
                <w:color w:val="000000" w:themeColor="text1"/>
                <w:sz w:val="22"/>
                <w:szCs w:val="22"/>
                <w:lang w:val="en-GB"/>
              </w:rPr>
              <w:t>(v) The unconditional deductible (franchise) shall not exceed EUR 2,900.00 (two thousand nine hundred euro, 00 ct.).</w:t>
            </w:r>
            <w:r w:rsidRPr="003262EE">
              <w:rPr>
                <w:rFonts w:ascii="Arial" w:eastAsia="Arial" w:hAnsi="Arial" w:cs="Arial"/>
                <w:sz w:val="22"/>
                <w:szCs w:val="22"/>
                <w:lang w:val="en-GB"/>
              </w:rPr>
              <w:t xml:space="preserve">Other insurance conditions are set out in </w:t>
            </w:r>
            <w:r w:rsidRPr="003262EE">
              <w:rPr>
                <w:rFonts w:ascii="Arial" w:eastAsia="Arial" w:hAnsi="Arial" w:cs="Arial"/>
                <w:sz w:val="22"/>
                <w:szCs w:val="22"/>
                <w:lang w:val="en-GB"/>
              </w:rPr>
              <w:lastRenderedPageBreak/>
              <w:t>the Clause 12 of the General Conditions of the Contract.</w:t>
            </w:r>
          </w:p>
        </w:tc>
      </w:tr>
      <w:tr w:rsidR="00806B80" w:rsidRPr="003262EE" w14:paraId="5DFDE217" w14:textId="77777777" w:rsidTr="399CA84F">
        <w:trPr>
          <w:gridAfter w:val="1"/>
          <w:wAfter w:w="13" w:type="dxa"/>
        </w:trPr>
        <w:tc>
          <w:tcPr>
            <w:tcW w:w="4855" w:type="dxa"/>
          </w:tcPr>
          <w:p w14:paraId="443AB19F" w14:textId="3932868A" w:rsidR="00806B80" w:rsidRPr="003262EE" w:rsidRDefault="001F32CA" w:rsidP="00E95A66">
            <w:pPr>
              <w:jc w:val="both"/>
              <w:rPr>
                <w:rFonts w:ascii="Arial" w:hAnsi="Arial" w:cs="Arial"/>
                <w:sz w:val="22"/>
                <w:szCs w:val="22"/>
                <w:lang w:val="en-GB"/>
              </w:rPr>
            </w:pPr>
            <w:r w:rsidRPr="003262EE">
              <w:rPr>
                <w:rFonts w:ascii="Arial" w:hAnsi="Arial" w:cs="Arial"/>
                <w:sz w:val="22"/>
                <w:szCs w:val="22"/>
                <w:lang w:val="en-GB"/>
              </w:rPr>
              <w:lastRenderedPageBreak/>
              <w:t>4.2. Contract performance security</w:t>
            </w:r>
          </w:p>
        </w:tc>
        <w:tc>
          <w:tcPr>
            <w:tcW w:w="5325" w:type="dxa"/>
          </w:tcPr>
          <w:p w14:paraId="1ABCF489" w14:textId="5815B939" w:rsidR="00806B80" w:rsidRPr="003262EE" w:rsidRDefault="001F32CA" w:rsidP="00E95A66">
            <w:pPr>
              <w:jc w:val="both"/>
              <w:rPr>
                <w:rFonts w:ascii="Arial" w:hAnsi="Arial" w:cs="Arial"/>
                <w:i/>
                <w:iCs/>
                <w:sz w:val="22"/>
                <w:szCs w:val="22"/>
                <w:lang w:val="en-GB"/>
              </w:rPr>
            </w:pPr>
            <w:r w:rsidRPr="003262EE">
              <w:rPr>
                <w:rFonts w:ascii="Arial" w:hAnsi="Arial" w:cs="Arial"/>
                <w:i/>
                <w:iCs/>
                <w:sz w:val="22"/>
                <w:szCs w:val="22"/>
                <w:lang w:val="en-GB"/>
              </w:rPr>
              <w:t>applicable</w:t>
            </w:r>
          </w:p>
        </w:tc>
      </w:tr>
      <w:tr w:rsidR="00806B80" w:rsidRPr="003262EE" w14:paraId="74CCB79C" w14:textId="77777777" w:rsidTr="399CA84F">
        <w:trPr>
          <w:gridAfter w:val="1"/>
          <w:wAfter w:w="13" w:type="dxa"/>
        </w:trPr>
        <w:tc>
          <w:tcPr>
            <w:tcW w:w="4855" w:type="dxa"/>
          </w:tcPr>
          <w:p w14:paraId="6FD780A4" w14:textId="59DB0153" w:rsidR="00806B80" w:rsidRPr="003262EE" w:rsidRDefault="001F32CA" w:rsidP="00E95A66">
            <w:pPr>
              <w:jc w:val="both"/>
              <w:rPr>
                <w:rFonts w:ascii="Arial" w:hAnsi="Arial" w:cs="Arial"/>
                <w:sz w:val="22"/>
                <w:szCs w:val="22"/>
                <w:lang w:val="en-GB"/>
              </w:rPr>
            </w:pPr>
            <w:r w:rsidRPr="003262EE">
              <w:rPr>
                <w:rFonts w:ascii="Arial" w:hAnsi="Arial" w:cs="Arial"/>
                <w:sz w:val="22"/>
                <w:szCs w:val="22"/>
                <w:lang w:val="en-GB"/>
              </w:rPr>
              <w:t>4.3. Value, methods and time limit for providing security for performance of the Contract</w:t>
            </w:r>
          </w:p>
        </w:tc>
        <w:tc>
          <w:tcPr>
            <w:tcW w:w="5325" w:type="dxa"/>
          </w:tcPr>
          <w:p w14:paraId="1777B713" w14:textId="2D69498F" w:rsidR="00A30A71" w:rsidRPr="003262EE" w:rsidRDefault="42774AF2" w:rsidP="00E95A66">
            <w:pPr>
              <w:jc w:val="both"/>
              <w:rPr>
                <w:rFonts w:ascii="Arial" w:hAnsi="Arial" w:cs="Arial"/>
                <w:sz w:val="22"/>
                <w:szCs w:val="22"/>
                <w:lang w:val="en-GB"/>
              </w:rPr>
            </w:pPr>
            <w:r w:rsidRPr="003262EE">
              <w:rPr>
                <w:rFonts w:ascii="Arial" w:hAnsi="Arial" w:cs="Arial"/>
                <w:sz w:val="22"/>
                <w:szCs w:val="22"/>
                <w:lang w:val="en-GB"/>
              </w:rPr>
              <w:t>Not less than 3</w:t>
            </w:r>
            <w:r w:rsidRPr="003262EE">
              <w:rPr>
                <w:rFonts w:ascii="Arial" w:hAnsi="Arial" w:cs="Arial"/>
                <w:i/>
                <w:iCs/>
                <w:sz w:val="22"/>
                <w:szCs w:val="22"/>
                <w:lang w:val="en-GB"/>
              </w:rPr>
              <w:t xml:space="preserve"> (three)</w:t>
            </w:r>
            <w:r w:rsidRPr="003262EE">
              <w:rPr>
                <w:rFonts w:ascii="Arial" w:hAnsi="Arial" w:cs="Arial"/>
                <w:sz w:val="22"/>
                <w:szCs w:val="22"/>
                <w:lang w:val="en-GB"/>
              </w:rPr>
              <w:t xml:space="preserve"> per cent. Of the maximum Contract price excluding VAT.</w:t>
            </w:r>
          </w:p>
          <w:p w14:paraId="66B71949" w14:textId="297E718E" w:rsidR="00A30A71" w:rsidRPr="003262EE" w:rsidRDefault="172DC0AA" w:rsidP="67DAE675">
            <w:pPr>
              <w:jc w:val="both"/>
              <w:rPr>
                <w:rFonts w:ascii="Arial" w:hAnsi="Arial" w:cs="Arial"/>
                <w:i/>
                <w:iCs/>
                <w:sz w:val="22"/>
                <w:szCs w:val="22"/>
                <w:lang w:val="en-GB"/>
              </w:rPr>
            </w:pPr>
            <w:r w:rsidRPr="003262EE">
              <w:rPr>
                <w:rFonts w:ascii="Arial" w:hAnsi="Arial" w:cs="Arial"/>
                <w:sz w:val="22"/>
                <w:szCs w:val="22"/>
                <w:lang w:val="en-GB"/>
              </w:rPr>
              <w:t xml:space="preserve">Performance of the contract is secured by: a bank guarantee  </w:t>
            </w:r>
          </w:p>
          <w:p w14:paraId="396F102F" w14:textId="2D0D1984" w:rsidR="00806B80" w:rsidRPr="003262EE" w:rsidRDefault="00A30A71" w:rsidP="00E95A66">
            <w:pPr>
              <w:jc w:val="both"/>
              <w:rPr>
                <w:rFonts w:ascii="Arial" w:hAnsi="Arial" w:cs="Arial"/>
                <w:i/>
                <w:iCs/>
                <w:sz w:val="22"/>
                <w:szCs w:val="22"/>
                <w:lang w:val="en-GB"/>
              </w:rPr>
            </w:pPr>
            <w:r w:rsidRPr="003262EE">
              <w:rPr>
                <w:rFonts w:ascii="Arial" w:hAnsi="Arial" w:cs="Arial"/>
                <w:sz w:val="22"/>
                <w:szCs w:val="22"/>
                <w:lang w:val="en-GB"/>
              </w:rPr>
              <w:t>The deadline for the provision of the Contract performance security is set out in Clause 7.2 of the General Conditions of the Contract.</w:t>
            </w:r>
          </w:p>
        </w:tc>
      </w:tr>
      <w:tr w:rsidR="001F32CA" w:rsidRPr="003262EE" w14:paraId="3C71C4FA" w14:textId="77777777" w:rsidTr="399CA84F">
        <w:trPr>
          <w:gridAfter w:val="1"/>
          <w:wAfter w:w="13" w:type="dxa"/>
        </w:trPr>
        <w:tc>
          <w:tcPr>
            <w:tcW w:w="4855" w:type="dxa"/>
          </w:tcPr>
          <w:p w14:paraId="598081C8" w14:textId="4861C369" w:rsidR="001F32CA" w:rsidRPr="003262EE" w:rsidRDefault="001F32CA" w:rsidP="00E95A66">
            <w:pPr>
              <w:jc w:val="both"/>
              <w:rPr>
                <w:rFonts w:ascii="Arial" w:hAnsi="Arial" w:cs="Arial"/>
                <w:sz w:val="22"/>
                <w:szCs w:val="22"/>
                <w:lang w:val="en-GB"/>
              </w:rPr>
            </w:pPr>
            <w:r w:rsidRPr="003262EE">
              <w:rPr>
                <w:rFonts w:ascii="Arial" w:hAnsi="Arial" w:cs="Arial"/>
                <w:sz w:val="22"/>
                <w:szCs w:val="22"/>
                <w:lang w:val="en-GB"/>
              </w:rPr>
              <w:t xml:space="preserve">4.4. Default interest </w:t>
            </w:r>
          </w:p>
        </w:tc>
        <w:tc>
          <w:tcPr>
            <w:tcW w:w="5325" w:type="dxa"/>
          </w:tcPr>
          <w:p w14:paraId="31FFC693" w14:textId="66C051A2" w:rsidR="001F32CA" w:rsidRPr="003262EE" w:rsidRDefault="00F707B5" w:rsidP="00E95A66">
            <w:pPr>
              <w:jc w:val="both"/>
              <w:rPr>
                <w:rFonts w:ascii="Arial" w:hAnsi="Arial" w:cs="Arial"/>
                <w:sz w:val="22"/>
                <w:szCs w:val="22"/>
                <w:lang w:val="en-GB"/>
              </w:rPr>
            </w:pPr>
            <w:r w:rsidRPr="003262EE">
              <w:rPr>
                <w:rFonts w:ascii="Arial" w:hAnsi="Arial" w:cs="Arial"/>
                <w:sz w:val="22"/>
                <w:szCs w:val="22"/>
                <w:lang w:val="en-GB"/>
              </w:rPr>
              <w:t xml:space="preserve">Specified in Clause 10 of the General Conditions of the Contract. </w:t>
            </w:r>
          </w:p>
        </w:tc>
      </w:tr>
      <w:tr w:rsidR="00F707B5" w:rsidRPr="003262EE" w14:paraId="42BB59BA" w14:textId="77777777" w:rsidTr="399CA84F">
        <w:trPr>
          <w:gridAfter w:val="1"/>
          <w:wAfter w:w="13" w:type="dxa"/>
        </w:trPr>
        <w:tc>
          <w:tcPr>
            <w:tcW w:w="4855" w:type="dxa"/>
          </w:tcPr>
          <w:p w14:paraId="63A200E2" w14:textId="77C80301" w:rsidR="00F707B5" w:rsidRPr="003262EE" w:rsidRDefault="2E81858E" w:rsidP="00E95A66">
            <w:pPr>
              <w:jc w:val="both"/>
              <w:rPr>
                <w:rFonts w:ascii="Arial" w:hAnsi="Arial" w:cs="Arial"/>
                <w:sz w:val="22"/>
                <w:szCs w:val="22"/>
                <w:lang w:val="en-GB"/>
              </w:rPr>
            </w:pPr>
            <w:r w:rsidRPr="003262EE">
              <w:rPr>
                <w:rFonts w:ascii="Arial" w:hAnsi="Arial" w:cs="Arial"/>
                <w:sz w:val="22"/>
                <w:szCs w:val="22"/>
                <w:lang w:val="en-GB"/>
              </w:rPr>
              <w:t>4.5. Fine</w:t>
            </w:r>
          </w:p>
        </w:tc>
        <w:tc>
          <w:tcPr>
            <w:tcW w:w="5325" w:type="dxa"/>
          </w:tcPr>
          <w:p w14:paraId="03E17050" w14:textId="6D8BDB7F" w:rsidR="00F707B5" w:rsidRPr="003262EE" w:rsidRDefault="66A4F316" w:rsidP="5F5DE2C4">
            <w:pPr>
              <w:jc w:val="both"/>
              <w:rPr>
                <w:rFonts w:ascii="Arial" w:eastAsia="Arial" w:hAnsi="Arial" w:cs="Arial"/>
                <w:sz w:val="22"/>
                <w:szCs w:val="22"/>
                <w:lang w:val="en-GB"/>
              </w:rPr>
            </w:pPr>
            <w:r w:rsidRPr="003262EE">
              <w:rPr>
                <w:rFonts w:ascii="Arial" w:eastAsia="Arial" w:hAnsi="Arial" w:cs="Arial"/>
                <w:color w:val="000000" w:themeColor="text1"/>
                <w:sz w:val="22"/>
                <w:szCs w:val="22"/>
                <w:lang w:val="en-GB"/>
              </w:rPr>
              <w:t>Any breach of Clause 4.2.9 of the General Part of the Contract shall be subject to a fine of EUR 1 500.00 (one thousand five hundred euro) for each instance found.</w:t>
            </w:r>
          </w:p>
          <w:p w14:paraId="5908D40A" w14:textId="16614F30" w:rsidR="00F707B5" w:rsidRPr="003262EE" w:rsidRDefault="00F707B5" w:rsidP="5F5DE2C4">
            <w:pPr>
              <w:jc w:val="both"/>
              <w:rPr>
                <w:rFonts w:ascii="Arial" w:hAnsi="Arial" w:cs="Arial"/>
                <w:i/>
                <w:iCs/>
                <w:sz w:val="22"/>
                <w:szCs w:val="22"/>
                <w:lang w:val="en-GB"/>
              </w:rPr>
            </w:pPr>
          </w:p>
        </w:tc>
      </w:tr>
      <w:tr w:rsidR="00FB6C46" w:rsidRPr="003262EE" w14:paraId="1C3D78B0" w14:textId="77777777" w:rsidTr="399CA84F">
        <w:trPr>
          <w:gridAfter w:val="1"/>
          <w:wAfter w:w="13" w:type="dxa"/>
        </w:trPr>
        <w:tc>
          <w:tcPr>
            <w:tcW w:w="4855" w:type="dxa"/>
          </w:tcPr>
          <w:p w14:paraId="06293B43" w14:textId="54050F52" w:rsidR="00FB6C46" w:rsidRPr="003262EE" w:rsidRDefault="006B7BD2" w:rsidP="00E95A66">
            <w:pPr>
              <w:jc w:val="both"/>
              <w:rPr>
                <w:rFonts w:ascii="Arial" w:hAnsi="Arial" w:cs="Arial"/>
                <w:sz w:val="22"/>
                <w:szCs w:val="22"/>
                <w:lang w:val="en-GB"/>
              </w:rPr>
            </w:pPr>
            <w:r w:rsidRPr="003262EE">
              <w:rPr>
                <w:rFonts w:ascii="Arial" w:hAnsi="Arial" w:cs="Arial"/>
                <w:sz w:val="22"/>
                <w:szCs w:val="22"/>
                <w:lang w:val="en-GB"/>
              </w:rPr>
              <w:t>4.6. Advance payment</w:t>
            </w:r>
          </w:p>
        </w:tc>
        <w:tc>
          <w:tcPr>
            <w:tcW w:w="5325" w:type="dxa"/>
          </w:tcPr>
          <w:p w14:paraId="76D31E47" w14:textId="25626036" w:rsidR="00FB6C46" w:rsidRPr="003262EE" w:rsidRDefault="52476957" w:rsidP="00162221">
            <w:pPr>
              <w:jc w:val="both"/>
              <w:rPr>
                <w:rFonts w:ascii="Arial" w:hAnsi="Arial" w:cs="Arial"/>
                <w:i/>
                <w:iCs/>
                <w:sz w:val="22"/>
                <w:szCs w:val="22"/>
                <w:lang w:val="en-GB"/>
              </w:rPr>
            </w:pPr>
            <w:r w:rsidRPr="003262EE">
              <w:rPr>
                <w:rFonts w:ascii="Arial" w:hAnsi="Arial" w:cs="Arial"/>
                <w:sz w:val="22"/>
                <w:szCs w:val="22"/>
                <w:lang w:val="en-GB"/>
              </w:rPr>
              <w:t>May be paid up to 20</w:t>
            </w:r>
            <w:r w:rsidRPr="003262EE">
              <w:rPr>
                <w:rFonts w:ascii="Arial" w:hAnsi="Arial" w:cs="Arial"/>
                <w:lang w:val="en-GB"/>
              </w:rPr>
              <w:t xml:space="preserve"> </w:t>
            </w:r>
            <w:r w:rsidRPr="003262EE">
              <w:rPr>
                <w:rFonts w:ascii="Arial" w:hAnsi="Arial" w:cs="Arial"/>
                <w:sz w:val="22"/>
                <w:szCs w:val="22"/>
                <w:lang w:val="en-GB"/>
              </w:rPr>
              <w:t>per cent, at the request of the Designer. An advance payment of the maximum Contract price excluding VAT, if it provides an Advance Payment security that complies with the conditions of the Contract and fulfils the other requirements set out in the Contract.</w:t>
            </w:r>
          </w:p>
        </w:tc>
      </w:tr>
      <w:tr w:rsidR="00410CA7" w:rsidRPr="003262EE" w14:paraId="1E210109" w14:textId="77777777" w:rsidTr="399CA84F">
        <w:trPr>
          <w:gridAfter w:val="1"/>
          <w:wAfter w:w="13" w:type="dxa"/>
        </w:trPr>
        <w:tc>
          <w:tcPr>
            <w:tcW w:w="4855" w:type="dxa"/>
          </w:tcPr>
          <w:p w14:paraId="03A99E67" w14:textId="12455A6D" w:rsidR="00410CA7" w:rsidRPr="003262EE" w:rsidRDefault="00410CA7" w:rsidP="00410CA7">
            <w:pPr>
              <w:jc w:val="both"/>
              <w:rPr>
                <w:rFonts w:ascii="Arial" w:hAnsi="Arial" w:cs="Arial"/>
                <w:sz w:val="22"/>
                <w:szCs w:val="22"/>
                <w:lang w:val="en-GB"/>
              </w:rPr>
            </w:pPr>
            <w:r w:rsidRPr="003262EE">
              <w:rPr>
                <w:rFonts w:ascii="Arial" w:hAnsi="Arial" w:cs="Arial"/>
                <w:sz w:val="22"/>
                <w:szCs w:val="22"/>
                <w:lang w:val="en-GB"/>
              </w:rPr>
              <w:t>4.7. Conditions for paying the Advance Payment</w:t>
            </w:r>
          </w:p>
        </w:tc>
        <w:tc>
          <w:tcPr>
            <w:tcW w:w="5325" w:type="dxa"/>
          </w:tcPr>
          <w:p w14:paraId="4F6A78F7" w14:textId="4A11C47E" w:rsidR="00410CA7" w:rsidRPr="003262EE" w:rsidRDefault="00410CA7" w:rsidP="00410CA7">
            <w:pPr>
              <w:jc w:val="both"/>
              <w:rPr>
                <w:rFonts w:ascii="Arial" w:eastAsia="Arial" w:hAnsi="Arial" w:cs="Arial"/>
                <w:sz w:val="22"/>
                <w:szCs w:val="22"/>
                <w:lang w:val="en-GB"/>
              </w:rPr>
            </w:pPr>
            <w:r w:rsidRPr="003262EE">
              <w:rPr>
                <w:rFonts w:ascii="Arial" w:hAnsi="Arial" w:cs="Arial"/>
                <w:sz w:val="22"/>
                <w:szCs w:val="22"/>
                <w:lang w:val="en-GB"/>
              </w:rPr>
              <w:t>1. The Designer</w:t>
            </w:r>
            <w:r w:rsidRPr="003262EE">
              <w:rPr>
                <w:rFonts w:ascii="Arial" w:hAnsi="Arial" w:cs="Arial"/>
                <w:lang w:val="en-GB"/>
              </w:rPr>
              <w:t xml:space="preserve"> </w:t>
            </w:r>
            <w:r w:rsidRPr="003262EE">
              <w:rPr>
                <w:rFonts w:ascii="Arial" w:hAnsi="Arial" w:cs="Arial"/>
                <w:sz w:val="22"/>
                <w:szCs w:val="22"/>
                <w:lang w:val="en-GB"/>
              </w:rPr>
              <w:t>must apply for an advance payment within a maximum of 5</w:t>
            </w:r>
            <w:r w:rsidRPr="003262EE">
              <w:rPr>
                <w:rFonts w:ascii="Arial" w:hAnsi="Arial" w:cs="Arial"/>
                <w:lang w:val="en-GB"/>
              </w:rPr>
              <w:t xml:space="preserve"> </w:t>
            </w:r>
            <w:r w:rsidRPr="003262EE">
              <w:rPr>
                <w:rFonts w:ascii="Arial" w:hAnsi="Arial" w:cs="Arial"/>
                <w:sz w:val="22"/>
                <w:szCs w:val="22"/>
                <w:lang w:val="en-GB"/>
              </w:rPr>
              <w:t xml:space="preserve">(five) days after the entry into force of the Contract. </w:t>
            </w:r>
          </w:p>
          <w:p w14:paraId="42AF7F76" w14:textId="26ABFD8D" w:rsidR="00410CA7" w:rsidRPr="003262EE" w:rsidRDefault="00410CA7" w:rsidP="00410CA7">
            <w:pPr>
              <w:jc w:val="both"/>
              <w:rPr>
                <w:rFonts w:ascii="Arial" w:eastAsia="Arial" w:hAnsi="Arial" w:cs="Arial"/>
                <w:sz w:val="22"/>
                <w:szCs w:val="22"/>
                <w:lang w:val="en-GB"/>
              </w:rPr>
            </w:pPr>
            <w:r w:rsidRPr="003262EE">
              <w:rPr>
                <w:rFonts w:ascii="Arial" w:eastAsia="Arial" w:hAnsi="Arial" w:cs="Arial"/>
                <w:sz w:val="22"/>
                <w:szCs w:val="22"/>
                <w:lang w:val="en-GB"/>
              </w:rPr>
              <w:t xml:space="preserve">2. The Advance Payment must be secured by a first demand bank guarantee / a surety bond from an insurance company or credit union (hereinafter referred to as the “surety bond"). The amount of the Advance Payment security shall be 100 per cent of the amount of the Advance Payment requested, excluding VAT. </w:t>
            </w:r>
          </w:p>
          <w:p w14:paraId="61B9A2A3" w14:textId="77777777" w:rsidR="00410CA7" w:rsidRPr="003262EE" w:rsidRDefault="00410CA7" w:rsidP="00410CA7">
            <w:pPr>
              <w:jc w:val="both"/>
              <w:rPr>
                <w:rFonts w:ascii="Arial" w:eastAsia="Arial" w:hAnsi="Arial" w:cs="Arial"/>
                <w:sz w:val="22"/>
                <w:szCs w:val="22"/>
                <w:lang w:val="en-GB"/>
              </w:rPr>
            </w:pPr>
            <w:r w:rsidRPr="003262EE">
              <w:rPr>
                <w:rFonts w:ascii="Arial" w:eastAsia="Arial" w:hAnsi="Arial" w:cs="Arial"/>
                <w:sz w:val="22"/>
                <w:szCs w:val="22"/>
                <w:lang w:val="en-GB"/>
              </w:rPr>
              <w:t xml:space="preserve">3. The bank guarantee or surety bond and/or the contract (agreement) between the Designer and the entity issuing the bank guarantee or surety bond on </w:t>
            </w:r>
            <w:r w:rsidRPr="003262EE">
              <w:rPr>
                <w:rFonts w:ascii="Arial" w:eastAsia="Arial" w:hAnsi="Arial" w:cs="Arial"/>
                <w:sz w:val="22"/>
                <w:szCs w:val="22"/>
                <w:lang w:val="en-GB"/>
              </w:rPr>
              <w:lastRenderedPageBreak/>
              <w:t>the issuance of the bank guarantee or surety bond shall include provisions that disputes between the parties shall be settled in accordance with the procedure established by legislation of the Republic of Lithuania, in courts of the Republic of Lithuania;</w:t>
            </w:r>
          </w:p>
          <w:p w14:paraId="29A14013" w14:textId="0E65B1A3" w:rsidR="00410CA7" w:rsidRPr="003262EE" w:rsidRDefault="00410CA7" w:rsidP="00410CA7">
            <w:pPr>
              <w:jc w:val="both"/>
              <w:rPr>
                <w:rFonts w:ascii="Arial" w:eastAsia="Arial" w:hAnsi="Arial" w:cs="Arial"/>
                <w:sz w:val="22"/>
                <w:szCs w:val="22"/>
                <w:lang w:val="en-GB"/>
              </w:rPr>
            </w:pPr>
            <w:r w:rsidRPr="003262EE">
              <w:rPr>
                <w:rFonts w:ascii="Arial" w:eastAsia="Arial" w:hAnsi="Arial" w:cs="Arial"/>
                <w:sz w:val="22"/>
                <w:szCs w:val="22"/>
                <w:lang w:val="en-GB"/>
              </w:rPr>
              <w:t xml:space="preserve">- the entity issuing the bank guarantor or surety bond shall irrevocably and unconditionally undertake to pay to the Employer, not later than within 15 (fifteen) calendar days from receipt of the Employer's written notification of default or termination of the Contract (the security guarantee (surety) shall not contain any additional conditions for payment), an amount not exceeding the amount of the advance payment made and the amount of the security, to the Employer by a funds transfer to the account specified by the Employer. </w:t>
            </w:r>
          </w:p>
          <w:p w14:paraId="4010159A" w14:textId="77777777" w:rsidR="00410CA7" w:rsidRPr="003262EE" w:rsidRDefault="00410CA7" w:rsidP="00410CA7">
            <w:pPr>
              <w:jc w:val="both"/>
              <w:rPr>
                <w:rFonts w:ascii="Arial" w:eastAsia="Arial" w:hAnsi="Arial" w:cs="Arial"/>
                <w:sz w:val="22"/>
                <w:szCs w:val="22"/>
                <w:lang w:val="en-GB"/>
              </w:rPr>
            </w:pPr>
            <w:r w:rsidRPr="003262EE">
              <w:rPr>
                <w:rFonts w:ascii="Arial" w:eastAsia="Arial" w:hAnsi="Arial" w:cs="Arial"/>
                <w:sz w:val="22"/>
                <w:szCs w:val="22"/>
                <w:lang w:val="en-GB"/>
              </w:rPr>
              <w:t xml:space="preserve">- The issuer of the bank guarantee or surety bond shall not be entitled to require the Employer to substantiate its claim. The Employer will state in the notification that the amount of the advance security is due to it as a result of the Designer's partial or total failure to perform and/or termination of the Contract and the Designer's failure to repay the advance. </w:t>
            </w:r>
          </w:p>
          <w:p w14:paraId="441984D2" w14:textId="77777777" w:rsidR="00410CA7" w:rsidRPr="003262EE" w:rsidRDefault="00410CA7" w:rsidP="00410CA7">
            <w:pPr>
              <w:jc w:val="both"/>
              <w:rPr>
                <w:rFonts w:ascii="Arial" w:eastAsia="Arial" w:hAnsi="Arial" w:cs="Arial"/>
                <w:sz w:val="22"/>
                <w:szCs w:val="22"/>
                <w:lang w:val="en-GB"/>
              </w:rPr>
            </w:pPr>
            <w:r w:rsidRPr="003262EE">
              <w:rPr>
                <w:rFonts w:ascii="Arial" w:eastAsia="Arial" w:hAnsi="Arial" w:cs="Arial"/>
                <w:sz w:val="22"/>
                <w:szCs w:val="22"/>
                <w:lang w:val="en-GB"/>
              </w:rPr>
              <w:t>- The advance payment security shall comply with all the requirements of the Contract throughout the term of the Contract and shall not be altered by the Designer and/or the entity issuing it without the written consent of the Employer.</w:t>
            </w:r>
          </w:p>
          <w:p w14:paraId="220937E5" w14:textId="77777777" w:rsidR="00410CA7" w:rsidRPr="003262EE" w:rsidRDefault="00410CA7" w:rsidP="00410CA7">
            <w:pPr>
              <w:jc w:val="both"/>
              <w:rPr>
                <w:rFonts w:ascii="Arial" w:eastAsia="Arial" w:hAnsi="Arial" w:cs="Arial"/>
                <w:sz w:val="22"/>
                <w:szCs w:val="22"/>
                <w:lang w:val="en-GB"/>
              </w:rPr>
            </w:pPr>
            <w:r w:rsidRPr="003262EE">
              <w:rPr>
                <w:rFonts w:ascii="Arial" w:eastAsia="Arial" w:hAnsi="Arial" w:cs="Arial"/>
                <w:sz w:val="22"/>
                <w:szCs w:val="22"/>
                <w:lang w:val="en-GB"/>
              </w:rPr>
              <w:t xml:space="preserve">- The term of the advance payment security must be at least as long as the expiry of all contractual obligations of the Designer, including but not limited to the payment of penalties. </w:t>
            </w:r>
          </w:p>
          <w:p w14:paraId="56B20A3B" w14:textId="77777777" w:rsidR="00410CA7" w:rsidRPr="003262EE" w:rsidRDefault="00410CA7" w:rsidP="00410CA7">
            <w:pPr>
              <w:jc w:val="both"/>
              <w:rPr>
                <w:rFonts w:ascii="Arial" w:eastAsia="Arial" w:hAnsi="Arial" w:cs="Arial"/>
                <w:sz w:val="22"/>
                <w:szCs w:val="22"/>
                <w:lang w:val="en-GB"/>
              </w:rPr>
            </w:pPr>
            <w:r w:rsidRPr="003262EE">
              <w:rPr>
                <w:rFonts w:ascii="Arial" w:eastAsia="Arial" w:hAnsi="Arial" w:cs="Arial"/>
                <w:sz w:val="22"/>
                <w:szCs w:val="22"/>
                <w:lang w:val="en-GB"/>
              </w:rPr>
              <w:t xml:space="preserve"> </w:t>
            </w:r>
          </w:p>
          <w:p w14:paraId="073F6290" w14:textId="77777777" w:rsidR="00410CA7" w:rsidRPr="003262EE" w:rsidRDefault="00410CA7" w:rsidP="00410CA7">
            <w:pPr>
              <w:jc w:val="both"/>
              <w:rPr>
                <w:rFonts w:ascii="Arial" w:eastAsia="Arial" w:hAnsi="Arial" w:cs="Arial"/>
                <w:sz w:val="22"/>
                <w:szCs w:val="22"/>
                <w:lang w:val="en-GB"/>
              </w:rPr>
            </w:pPr>
            <w:r w:rsidRPr="003262EE">
              <w:rPr>
                <w:rFonts w:ascii="Arial" w:eastAsia="Arial" w:hAnsi="Arial" w:cs="Arial"/>
                <w:sz w:val="22"/>
                <w:szCs w:val="22"/>
                <w:lang w:val="en-GB"/>
              </w:rPr>
              <w:t xml:space="preserve">The provisions of </w:t>
            </w:r>
            <w:r w:rsidRPr="008B3233">
              <w:rPr>
                <w:rFonts w:ascii="Arial" w:eastAsia="Arial" w:hAnsi="Arial" w:cs="Arial"/>
                <w:sz w:val="22"/>
                <w:szCs w:val="22"/>
                <w:lang w:val="en-GB"/>
              </w:rPr>
              <w:t xml:space="preserve">Section 7 of the </w:t>
            </w:r>
            <w:r w:rsidRPr="003262EE">
              <w:rPr>
                <w:rFonts w:ascii="Arial" w:eastAsia="Arial" w:hAnsi="Arial" w:cs="Arial"/>
                <w:sz w:val="22"/>
                <w:szCs w:val="22"/>
                <w:lang w:val="en-GB"/>
              </w:rPr>
              <w:t xml:space="preserve">General Conditions of the Contract shall apply </w:t>
            </w:r>
            <w:r w:rsidRPr="003262EE">
              <w:rPr>
                <w:rFonts w:ascii="Arial" w:eastAsia="Arial" w:hAnsi="Arial" w:cs="Arial"/>
                <w:i/>
                <w:iCs/>
                <w:sz w:val="22"/>
                <w:szCs w:val="22"/>
                <w:lang w:val="en-GB"/>
              </w:rPr>
              <w:t>mutatis mutandis</w:t>
            </w:r>
            <w:r w:rsidRPr="003262EE">
              <w:rPr>
                <w:rFonts w:ascii="Arial" w:eastAsia="Arial" w:hAnsi="Arial" w:cs="Arial"/>
                <w:sz w:val="22"/>
                <w:szCs w:val="22"/>
                <w:lang w:val="en-GB"/>
              </w:rPr>
              <w:t xml:space="preserve"> to the documents securing the advance payment. </w:t>
            </w:r>
          </w:p>
          <w:p w14:paraId="25B4DBB9" w14:textId="77777777" w:rsidR="00410CA7" w:rsidRPr="003262EE" w:rsidRDefault="00410CA7" w:rsidP="00410CA7">
            <w:pPr>
              <w:jc w:val="both"/>
              <w:rPr>
                <w:rFonts w:ascii="Arial" w:eastAsia="Arial" w:hAnsi="Arial" w:cs="Arial"/>
                <w:sz w:val="22"/>
                <w:szCs w:val="22"/>
                <w:lang w:val="en-GB"/>
              </w:rPr>
            </w:pPr>
            <w:r w:rsidRPr="003262EE">
              <w:rPr>
                <w:rFonts w:ascii="Arial" w:eastAsia="Arial" w:hAnsi="Arial" w:cs="Arial"/>
                <w:sz w:val="22"/>
                <w:szCs w:val="22"/>
                <w:lang w:val="en-GB"/>
              </w:rPr>
              <w:t xml:space="preserve"> </w:t>
            </w:r>
          </w:p>
          <w:p w14:paraId="265DFE88" w14:textId="77777777" w:rsidR="00410CA7" w:rsidRPr="003262EE" w:rsidRDefault="00410CA7" w:rsidP="00410CA7">
            <w:pPr>
              <w:jc w:val="both"/>
              <w:rPr>
                <w:rFonts w:ascii="Arial" w:eastAsia="Arial" w:hAnsi="Arial" w:cs="Arial"/>
                <w:sz w:val="22"/>
                <w:szCs w:val="22"/>
                <w:lang w:val="en-GB"/>
              </w:rPr>
            </w:pPr>
            <w:r w:rsidRPr="003262EE">
              <w:rPr>
                <w:rFonts w:ascii="Arial" w:eastAsia="Arial" w:hAnsi="Arial" w:cs="Arial"/>
                <w:sz w:val="22"/>
                <w:szCs w:val="22"/>
                <w:lang w:val="en-GB"/>
              </w:rPr>
              <w:t>Any Advance Payment security that does not comply with the requirements set out in this section of the Contract will not be accepted and no advance payment will be made.</w:t>
            </w:r>
          </w:p>
          <w:p w14:paraId="6974141F" w14:textId="6DEE9863" w:rsidR="00410CA7" w:rsidRPr="003262EE" w:rsidRDefault="00410CA7" w:rsidP="00410CA7">
            <w:pPr>
              <w:jc w:val="both"/>
              <w:rPr>
                <w:rFonts w:ascii="Arial" w:eastAsia="Arial" w:hAnsi="Arial" w:cs="Arial"/>
                <w:sz w:val="22"/>
                <w:szCs w:val="22"/>
                <w:lang w:val="en-GB"/>
              </w:rPr>
            </w:pPr>
          </w:p>
          <w:p w14:paraId="2534C5CD" w14:textId="77777777" w:rsidR="00410CA7" w:rsidRPr="003262EE" w:rsidRDefault="00410CA7" w:rsidP="00410CA7">
            <w:pPr>
              <w:jc w:val="both"/>
              <w:rPr>
                <w:rFonts w:ascii="Arial" w:eastAsia="Arial" w:hAnsi="Arial" w:cs="Arial"/>
                <w:sz w:val="22"/>
                <w:szCs w:val="22"/>
                <w:lang w:val="en-GB"/>
              </w:rPr>
            </w:pPr>
            <w:r w:rsidRPr="003262EE">
              <w:rPr>
                <w:rFonts w:ascii="Arial" w:eastAsia="Arial" w:hAnsi="Arial" w:cs="Arial"/>
                <w:sz w:val="22"/>
                <w:szCs w:val="22"/>
                <w:lang w:val="en-GB"/>
              </w:rPr>
              <w:t>4. If, during the term of the Contract, the Advance Payment security expires or ceases to be valid for other reasons, or if the term of the Contract is extended, which requires an extension of the validity of the Contract performance security, the Designer must extend or provide a new Advance Payment security that meets all the requirements of the Contract before the expiry of the existing Advance Payment security.</w:t>
            </w:r>
          </w:p>
          <w:p w14:paraId="27CE70B2" w14:textId="7FA54C8A" w:rsidR="22A5C6A3" w:rsidRPr="003262EE" w:rsidRDefault="22A5C6A3" w:rsidP="22A5C6A3">
            <w:pPr>
              <w:jc w:val="both"/>
              <w:rPr>
                <w:rFonts w:ascii="Arial" w:eastAsia="Arial" w:hAnsi="Arial" w:cs="Arial"/>
                <w:sz w:val="22"/>
                <w:szCs w:val="22"/>
                <w:lang w:val="en-GB"/>
              </w:rPr>
            </w:pPr>
          </w:p>
          <w:p w14:paraId="74950975" w14:textId="77777777" w:rsidR="00410CA7" w:rsidRPr="003262EE" w:rsidRDefault="00410CA7" w:rsidP="00410CA7">
            <w:pPr>
              <w:jc w:val="both"/>
              <w:rPr>
                <w:rFonts w:ascii="Arial" w:eastAsia="Arial" w:hAnsi="Arial" w:cs="Arial"/>
                <w:sz w:val="22"/>
                <w:szCs w:val="22"/>
                <w:lang w:val="en-GB"/>
              </w:rPr>
            </w:pPr>
            <w:r w:rsidRPr="003262EE">
              <w:rPr>
                <w:rFonts w:ascii="Arial" w:eastAsia="Arial" w:hAnsi="Arial" w:cs="Arial"/>
                <w:sz w:val="22"/>
                <w:szCs w:val="22"/>
                <w:lang w:val="en-GB"/>
              </w:rPr>
              <w:t xml:space="preserve">5. The Designer undertakes to provide a bank guarantee or surety bond complying with the requirements set out in the Contract no later than </w:t>
            </w:r>
            <w:r w:rsidRPr="003262EE">
              <w:rPr>
                <w:rFonts w:ascii="Arial" w:eastAsia="Arial" w:hAnsi="Arial" w:cs="Arial"/>
                <w:sz w:val="22"/>
                <w:szCs w:val="22"/>
                <w:lang w:val="en-GB"/>
              </w:rPr>
              <w:lastRenderedPageBreak/>
              <w:t xml:space="preserve">within 10 (ten) calendar days from the date of discovery of the fact or from the date of the Employer's request, should it become apparent during the performance of the Contract that the entity that issued the bank guarantee or the surety bond no longer complies with the requirements of the Contract. If the Designer breaches this clause, the Employer shall be entitled to terminate the Contract for the Designer's fault and the Designer shall be liable to repay the Advance Payment. </w:t>
            </w:r>
          </w:p>
          <w:p w14:paraId="1498D25B" w14:textId="7558F6F0" w:rsidR="00410CA7" w:rsidRPr="003262EE" w:rsidRDefault="00410CA7" w:rsidP="00410CA7">
            <w:pPr>
              <w:jc w:val="both"/>
              <w:rPr>
                <w:rFonts w:ascii="Arial" w:eastAsia="Arial" w:hAnsi="Arial" w:cs="Arial"/>
                <w:sz w:val="22"/>
                <w:szCs w:val="22"/>
                <w:lang w:val="en-GB"/>
              </w:rPr>
            </w:pPr>
          </w:p>
          <w:p w14:paraId="45CAA27C" w14:textId="77777777" w:rsidR="00410CA7" w:rsidRPr="003262EE" w:rsidRDefault="00410CA7" w:rsidP="00410CA7">
            <w:pPr>
              <w:spacing w:before="240" w:after="240"/>
              <w:jc w:val="both"/>
              <w:rPr>
                <w:rFonts w:ascii="Arial" w:eastAsia="Arial" w:hAnsi="Arial" w:cs="Arial"/>
                <w:sz w:val="22"/>
                <w:szCs w:val="22"/>
                <w:lang w:val="en-GB"/>
              </w:rPr>
            </w:pPr>
            <w:r w:rsidRPr="003262EE">
              <w:rPr>
                <w:rFonts w:ascii="Arial" w:eastAsia="Arial" w:hAnsi="Arial" w:cs="Arial"/>
                <w:sz w:val="22"/>
                <w:szCs w:val="22"/>
                <w:lang w:val="en-GB"/>
              </w:rPr>
              <w:t>6. If the Designer breaches at least one of the above requirements, the Employer shall be entitled to terminate the Contract for the Designer's fault and the Designer shall be liable to repay the Advance Payment.</w:t>
            </w:r>
          </w:p>
          <w:p w14:paraId="09C83615" w14:textId="190687CF" w:rsidR="00410CA7" w:rsidRPr="003262EE" w:rsidRDefault="00410CA7" w:rsidP="00410CA7">
            <w:pPr>
              <w:jc w:val="both"/>
              <w:rPr>
                <w:rFonts w:ascii="Arial" w:eastAsia="Arial" w:hAnsi="Arial" w:cs="Arial"/>
                <w:sz w:val="22"/>
                <w:szCs w:val="22"/>
                <w:lang w:val="en-GB"/>
              </w:rPr>
            </w:pPr>
            <w:r w:rsidRPr="003262EE">
              <w:rPr>
                <w:rFonts w:ascii="Arial" w:hAnsi="Arial" w:cs="Arial"/>
                <w:sz w:val="22"/>
                <w:szCs w:val="22"/>
                <w:lang w:val="en-GB"/>
              </w:rPr>
              <w:t>7</w:t>
            </w:r>
            <w:r w:rsidRPr="003262EE">
              <w:rPr>
                <w:rFonts w:ascii="Arial" w:hAnsi="Arial" w:cs="Arial"/>
                <w:lang w:val="en-GB"/>
              </w:rPr>
              <w:t>.</w:t>
            </w:r>
            <w:r w:rsidR="00162221" w:rsidRPr="003262EE">
              <w:rPr>
                <w:rFonts w:ascii="Arial" w:hAnsi="Arial" w:cs="Arial"/>
                <w:lang w:val="en-GB"/>
              </w:rPr>
              <w:t xml:space="preserve"> </w:t>
            </w:r>
            <w:r w:rsidRPr="003262EE">
              <w:rPr>
                <w:rFonts w:ascii="Arial" w:hAnsi="Arial" w:cs="Arial"/>
                <w:sz w:val="22"/>
                <w:szCs w:val="22"/>
                <w:lang w:val="en-GB"/>
              </w:rPr>
              <w:t>In the event of termination of the Contract, the Designer shall reimburse the Employer for the Advance Payment received within 7 (seven) working days (if part of the Services have been provided and accepted and the Employer is able to use the Services for their intended purpose, the part of the Advance Payment that exceeds the price of the Services accepted by the Employer shall be repaid). If the Designer fails to repay the advance payment received, the Designer shall be subject to interest at the rate of 0.05 per cent of the amount of the advance payment overdue for each day of delay from the date after the due date for repayment of the advance payment in full or in part and shall invoke the Advance Payment security.</w:t>
            </w:r>
          </w:p>
          <w:p w14:paraId="60CF7E99" w14:textId="77777777" w:rsidR="00410CA7" w:rsidRPr="003262EE" w:rsidRDefault="00410CA7" w:rsidP="00410CA7">
            <w:pPr>
              <w:jc w:val="both"/>
              <w:rPr>
                <w:rFonts w:ascii="Arial" w:eastAsia="Arial" w:hAnsi="Arial" w:cs="Arial"/>
                <w:sz w:val="22"/>
                <w:szCs w:val="22"/>
                <w:lang w:val="en-GB"/>
              </w:rPr>
            </w:pPr>
            <w:r w:rsidRPr="003262EE">
              <w:rPr>
                <w:rFonts w:ascii="Arial" w:eastAsia="Arial" w:hAnsi="Arial" w:cs="Arial"/>
                <w:sz w:val="22"/>
                <w:szCs w:val="22"/>
                <w:lang w:val="en-GB"/>
              </w:rPr>
              <w:t xml:space="preserve"> </w:t>
            </w:r>
          </w:p>
          <w:p w14:paraId="13388B8D" w14:textId="7484FEDB" w:rsidR="00410CA7" w:rsidRPr="003262EE" w:rsidRDefault="00410CA7" w:rsidP="00410CA7">
            <w:pPr>
              <w:jc w:val="both"/>
              <w:rPr>
                <w:rFonts w:ascii="Arial" w:eastAsia="Arial" w:hAnsi="Arial" w:cs="Arial"/>
                <w:sz w:val="22"/>
                <w:szCs w:val="22"/>
                <w:lang w:val="en-GB"/>
              </w:rPr>
            </w:pPr>
            <w:r w:rsidRPr="003262EE">
              <w:rPr>
                <w:rFonts w:ascii="Arial" w:eastAsia="Arial" w:hAnsi="Arial" w:cs="Arial"/>
                <w:sz w:val="22"/>
                <w:szCs w:val="22"/>
                <w:lang w:val="en-GB"/>
              </w:rPr>
              <w:t xml:space="preserve">8. The amount of the advance payment made shall be deducted from the amounts due to the Designer. The Employer shall pay to the Designer the advance payment in accordance with the prepayment invoice submitted by the Designer no later than within 60 (sixty) calendar days from the date of receipt of the prepayment invoice and the Advance Payment security for the full amount of the requested advance payment, but not earlier than after the Contract enters into force. The provisions of </w:t>
            </w:r>
            <w:r w:rsidRPr="00EB00F4">
              <w:rPr>
                <w:rFonts w:ascii="Arial" w:eastAsia="Arial" w:hAnsi="Arial" w:cs="Arial"/>
                <w:sz w:val="22"/>
                <w:szCs w:val="22"/>
                <w:lang w:val="en-GB"/>
              </w:rPr>
              <w:t xml:space="preserve">Section 9 of </w:t>
            </w:r>
            <w:r w:rsidRPr="003262EE">
              <w:rPr>
                <w:rFonts w:ascii="Arial" w:eastAsia="Arial" w:hAnsi="Arial" w:cs="Arial"/>
                <w:sz w:val="22"/>
                <w:szCs w:val="22"/>
                <w:lang w:val="en-GB"/>
              </w:rPr>
              <w:t xml:space="preserve">the General Conditions of the Contract shall apply </w:t>
            </w:r>
            <w:r w:rsidRPr="003262EE">
              <w:rPr>
                <w:rFonts w:ascii="Arial" w:eastAsia="Arial" w:hAnsi="Arial" w:cs="Arial"/>
                <w:i/>
                <w:iCs/>
                <w:sz w:val="22"/>
                <w:szCs w:val="22"/>
                <w:lang w:val="en-GB"/>
              </w:rPr>
              <w:t>mutatis mutandis</w:t>
            </w:r>
            <w:r w:rsidRPr="003262EE">
              <w:rPr>
                <w:rFonts w:ascii="Arial" w:eastAsia="Arial" w:hAnsi="Arial" w:cs="Arial"/>
                <w:sz w:val="22"/>
                <w:szCs w:val="22"/>
                <w:lang w:val="en-GB"/>
              </w:rPr>
              <w:t xml:space="preserve"> to the prepayment invoice.</w:t>
            </w:r>
          </w:p>
          <w:p w14:paraId="7B4E5D23" w14:textId="77777777" w:rsidR="00410CA7" w:rsidRPr="003262EE" w:rsidRDefault="00410CA7" w:rsidP="00410CA7">
            <w:pPr>
              <w:jc w:val="both"/>
              <w:rPr>
                <w:rFonts w:ascii="Arial" w:eastAsia="Arial" w:hAnsi="Arial" w:cs="Arial"/>
                <w:sz w:val="22"/>
                <w:szCs w:val="22"/>
                <w:lang w:val="en-GB"/>
              </w:rPr>
            </w:pPr>
            <w:r w:rsidRPr="003262EE">
              <w:rPr>
                <w:rFonts w:ascii="Arial" w:eastAsia="Arial" w:hAnsi="Arial" w:cs="Arial"/>
                <w:lang w:val="en-GB"/>
              </w:rPr>
              <w:t xml:space="preserve"> </w:t>
            </w:r>
            <w:r w:rsidRPr="003262EE">
              <w:rPr>
                <w:rFonts w:ascii="Arial" w:eastAsia="Arial" w:hAnsi="Arial" w:cs="Arial"/>
                <w:sz w:val="22"/>
                <w:szCs w:val="22"/>
                <w:lang w:val="en-GB"/>
              </w:rPr>
              <w:t xml:space="preserve"> </w:t>
            </w:r>
          </w:p>
          <w:p w14:paraId="0857FB68" w14:textId="77777777" w:rsidR="00410CA7" w:rsidRPr="003262EE" w:rsidRDefault="0D5AC7F1" w:rsidP="00410CA7">
            <w:pPr>
              <w:jc w:val="both"/>
              <w:rPr>
                <w:rFonts w:ascii="Arial" w:eastAsia="Arial" w:hAnsi="Arial" w:cs="Arial"/>
                <w:sz w:val="22"/>
                <w:szCs w:val="22"/>
                <w:lang w:val="en-GB"/>
              </w:rPr>
            </w:pPr>
            <w:r w:rsidRPr="003262EE">
              <w:rPr>
                <w:rFonts w:ascii="Arial" w:hAnsi="Arial" w:cs="Arial"/>
                <w:sz w:val="22"/>
                <w:szCs w:val="22"/>
                <w:lang w:val="en-GB"/>
              </w:rPr>
              <w:t xml:space="preserve">9.The Advance Payment security shall be returned to the Designer within 30 (thirty) calendar days after the Designer's fulfilment of its contractual obligations and at the Designer's request </w:t>
            </w:r>
          </w:p>
          <w:p w14:paraId="1D2E8E97" w14:textId="6775D63C" w:rsidR="00410CA7" w:rsidRPr="003262EE" w:rsidRDefault="00410CA7" w:rsidP="00410CA7">
            <w:pPr>
              <w:jc w:val="both"/>
              <w:rPr>
                <w:rFonts w:ascii="Arial" w:hAnsi="Arial" w:cs="Arial"/>
                <w:lang w:val="en-GB"/>
              </w:rPr>
            </w:pPr>
          </w:p>
        </w:tc>
      </w:tr>
      <w:tr w:rsidR="00410CA7" w:rsidRPr="003262EE" w14:paraId="2048A2D8" w14:textId="77777777" w:rsidTr="399CA84F">
        <w:trPr>
          <w:gridAfter w:val="1"/>
          <w:wAfter w:w="13" w:type="dxa"/>
        </w:trPr>
        <w:tc>
          <w:tcPr>
            <w:tcW w:w="4855" w:type="dxa"/>
          </w:tcPr>
          <w:p w14:paraId="0D9623FD" w14:textId="773929AA" w:rsidR="00410CA7" w:rsidRPr="003262EE" w:rsidRDefault="00410CA7" w:rsidP="00410CA7">
            <w:pPr>
              <w:jc w:val="both"/>
              <w:rPr>
                <w:rFonts w:ascii="Arial" w:hAnsi="Arial" w:cs="Arial"/>
                <w:sz w:val="22"/>
                <w:szCs w:val="22"/>
                <w:lang w:val="en-GB"/>
              </w:rPr>
            </w:pPr>
          </w:p>
        </w:tc>
        <w:tc>
          <w:tcPr>
            <w:tcW w:w="5325" w:type="dxa"/>
          </w:tcPr>
          <w:p w14:paraId="53EF597B" w14:textId="12FD43EA" w:rsidR="00410CA7" w:rsidRPr="003262EE" w:rsidRDefault="00410CA7" w:rsidP="00410CA7">
            <w:pPr>
              <w:jc w:val="both"/>
              <w:rPr>
                <w:rFonts w:ascii="Arial" w:hAnsi="Arial" w:cs="Arial"/>
                <w:i/>
                <w:iCs/>
                <w:sz w:val="22"/>
                <w:szCs w:val="22"/>
                <w:lang w:val="en-GB"/>
              </w:rPr>
            </w:pPr>
          </w:p>
        </w:tc>
      </w:tr>
      <w:tr w:rsidR="00410CA7" w:rsidRPr="003262EE" w14:paraId="4E4AC308" w14:textId="77777777" w:rsidTr="399CA84F">
        <w:tc>
          <w:tcPr>
            <w:tcW w:w="10193" w:type="dxa"/>
            <w:gridSpan w:val="3"/>
          </w:tcPr>
          <w:p w14:paraId="5782C19F" w14:textId="77777777" w:rsidR="00410CA7" w:rsidRPr="003262EE" w:rsidRDefault="00410CA7" w:rsidP="00410CA7">
            <w:pPr>
              <w:jc w:val="both"/>
              <w:rPr>
                <w:rFonts w:ascii="Arial" w:hAnsi="Arial" w:cs="Arial"/>
                <w:i/>
                <w:sz w:val="22"/>
                <w:szCs w:val="22"/>
                <w:lang w:val="en-GB"/>
              </w:rPr>
            </w:pPr>
          </w:p>
        </w:tc>
      </w:tr>
      <w:tr w:rsidR="00410CA7" w:rsidRPr="003262EE" w14:paraId="256765E1" w14:textId="77777777" w:rsidTr="399CA84F">
        <w:tc>
          <w:tcPr>
            <w:tcW w:w="10193" w:type="dxa"/>
            <w:gridSpan w:val="3"/>
          </w:tcPr>
          <w:p w14:paraId="6541B91C" w14:textId="4D33CF80" w:rsidR="00410CA7" w:rsidRPr="003262EE" w:rsidRDefault="00410CA7" w:rsidP="00410CA7">
            <w:pPr>
              <w:numPr>
                <w:ilvl w:val="0"/>
                <w:numId w:val="30"/>
              </w:numPr>
              <w:jc w:val="both"/>
              <w:rPr>
                <w:rFonts w:ascii="Arial" w:hAnsi="Arial" w:cs="Arial"/>
                <w:b/>
                <w:sz w:val="22"/>
                <w:szCs w:val="22"/>
                <w:lang w:val="en-GB"/>
              </w:rPr>
            </w:pPr>
            <w:r w:rsidRPr="003262EE">
              <w:rPr>
                <w:rFonts w:ascii="Arial" w:hAnsi="Arial" w:cs="Arial"/>
                <w:b/>
                <w:bCs/>
                <w:sz w:val="22"/>
                <w:szCs w:val="22"/>
                <w:lang w:val="en-GB"/>
              </w:rPr>
              <w:t>Information for Contract management</w:t>
            </w:r>
          </w:p>
        </w:tc>
      </w:tr>
      <w:tr w:rsidR="00410CA7" w:rsidRPr="003262EE" w14:paraId="2779A8D4" w14:textId="77777777" w:rsidTr="399CA84F">
        <w:tc>
          <w:tcPr>
            <w:tcW w:w="10193" w:type="dxa"/>
            <w:gridSpan w:val="3"/>
          </w:tcPr>
          <w:p w14:paraId="60DA0834" w14:textId="01D7B188" w:rsidR="00410CA7" w:rsidRPr="003262EE" w:rsidRDefault="00410CA7" w:rsidP="00410CA7">
            <w:pPr>
              <w:pStyle w:val="ListParagraph"/>
              <w:numPr>
                <w:ilvl w:val="1"/>
                <w:numId w:val="30"/>
              </w:numPr>
              <w:jc w:val="both"/>
              <w:rPr>
                <w:rFonts w:ascii="Arial" w:hAnsi="Arial" w:cs="Arial"/>
                <w:b/>
                <w:sz w:val="22"/>
                <w:szCs w:val="22"/>
                <w:lang w:val="en-GB"/>
              </w:rPr>
            </w:pPr>
            <w:bookmarkStart w:id="1" w:name="_Ref343530593"/>
            <w:r w:rsidRPr="003262EE">
              <w:rPr>
                <w:rFonts w:ascii="Arial" w:hAnsi="Arial" w:cs="Arial"/>
                <w:b/>
                <w:bCs/>
                <w:sz w:val="22"/>
                <w:szCs w:val="22"/>
                <w:lang w:val="en-GB"/>
              </w:rPr>
              <w:lastRenderedPageBreak/>
              <w:t>EMPLOYER</w:t>
            </w:r>
            <w:bookmarkEnd w:id="1"/>
          </w:p>
        </w:tc>
      </w:tr>
      <w:tr w:rsidR="00410CA7" w:rsidRPr="003262EE" w14:paraId="28698F4B" w14:textId="77777777" w:rsidTr="399CA84F">
        <w:trPr>
          <w:gridAfter w:val="1"/>
          <w:wAfter w:w="13" w:type="dxa"/>
        </w:trPr>
        <w:tc>
          <w:tcPr>
            <w:tcW w:w="4855" w:type="dxa"/>
          </w:tcPr>
          <w:p w14:paraId="014EA31D" w14:textId="62650EAF" w:rsidR="00410CA7" w:rsidRPr="003262EE" w:rsidRDefault="00410CA7" w:rsidP="00410CA7">
            <w:pPr>
              <w:pStyle w:val="ListParagraph"/>
              <w:numPr>
                <w:ilvl w:val="2"/>
                <w:numId w:val="30"/>
              </w:numPr>
              <w:jc w:val="both"/>
              <w:rPr>
                <w:rFonts w:ascii="Arial" w:hAnsi="Arial" w:cs="Arial"/>
                <w:sz w:val="22"/>
                <w:szCs w:val="22"/>
                <w:lang w:val="en-GB"/>
              </w:rPr>
            </w:pPr>
            <w:r w:rsidRPr="003262EE">
              <w:rPr>
                <w:rFonts w:ascii="Arial" w:hAnsi="Arial" w:cs="Arial"/>
                <w:sz w:val="22"/>
                <w:szCs w:val="22"/>
                <w:lang w:val="en-GB"/>
              </w:rPr>
              <w:t xml:space="preserve">  Name</w:t>
            </w:r>
          </w:p>
        </w:tc>
        <w:tc>
          <w:tcPr>
            <w:tcW w:w="5325" w:type="dxa"/>
          </w:tcPr>
          <w:p w14:paraId="40D437B2" w14:textId="77777777" w:rsidR="00410CA7" w:rsidRPr="003262EE" w:rsidRDefault="00410CA7" w:rsidP="00410CA7">
            <w:pPr>
              <w:ind w:left="180"/>
              <w:jc w:val="both"/>
              <w:rPr>
                <w:rFonts w:ascii="Arial" w:hAnsi="Arial" w:cs="Arial"/>
                <w:sz w:val="22"/>
                <w:szCs w:val="22"/>
                <w:lang w:val="en-GB"/>
              </w:rPr>
            </w:pPr>
            <w:r w:rsidRPr="003262EE">
              <w:rPr>
                <w:rFonts w:ascii="Arial" w:hAnsi="Arial" w:cs="Arial"/>
                <w:sz w:val="22"/>
                <w:szCs w:val="22"/>
                <w:lang w:val="en-GB"/>
              </w:rPr>
              <w:t>Public limited company LTG Infra</w:t>
            </w:r>
          </w:p>
        </w:tc>
      </w:tr>
      <w:tr w:rsidR="00410CA7" w:rsidRPr="003262EE" w14:paraId="1DAB79DA" w14:textId="77777777" w:rsidTr="399CA84F">
        <w:trPr>
          <w:gridAfter w:val="1"/>
          <w:wAfter w:w="13" w:type="dxa"/>
        </w:trPr>
        <w:tc>
          <w:tcPr>
            <w:tcW w:w="4855" w:type="dxa"/>
          </w:tcPr>
          <w:p w14:paraId="74AAF733" w14:textId="1466F254" w:rsidR="00410CA7" w:rsidRPr="003262EE" w:rsidRDefault="00410CA7" w:rsidP="00410CA7">
            <w:pPr>
              <w:jc w:val="both"/>
              <w:rPr>
                <w:rFonts w:ascii="Arial" w:hAnsi="Arial" w:cs="Arial"/>
                <w:sz w:val="22"/>
                <w:szCs w:val="22"/>
                <w:lang w:val="en-GB"/>
              </w:rPr>
            </w:pPr>
            <w:r w:rsidRPr="003262EE">
              <w:rPr>
                <w:rFonts w:ascii="Arial" w:hAnsi="Arial" w:cs="Arial"/>
                <w:sz w:val="22"/>
                <w:szCs w:val="22"/>
                <w:lang w:val="en-GB"/>
              </w:rPr>
              <w:t>5.1.2.   Address</w:t>
            </w:r>
          </w:p>
        </w:tc>
        <w:tc>
          <w:tcPr>
            <w:tcW w:w="5325" w:type="dxa"/>
          </w:tcPr>
          <w:p w14:paraId="5DDA6041" w14:textId="50479BF5" w:rsidR="00410CA7" w:rsidRPr="003262EE" w:rsidRDefault="00410CA7" w:rsidP="00410CA7">
            <w:pPr>
              <w:ind w:left="180"/>
              <w:jc w:val="both"/>
              <w:rPr>
                <w:rFonts w:ascii="Arial" w:hAnsi="Arial" w:cs="Arial"/>
                <w:sz w:val="22"/>
                <w:szCs w:val="22"/>
                <w:lang w:val="en-GB"/>
              </w:rPr>
            </w:pPr>
            <w:r w:rsidRPr="003262EE">
              <w:rPr>
                <w:rFonts w:ascii="Arial" w:hAnsi="Arial" w:cs="Arial"/>
                <w:sz w:val="22"/>
                <w:szCs w:val="22"/>
                <w:lang w:val="en-GB"/>
              </w:rPr>
              <w:t>Geležinkelio g. 2, LT-02100 Vilnius, Lithuania</w:t>
            </w:r>
          </w:p>
        </w:tc>
      </w:tr>
      <w:tr w:rsidR="00410CA7" w:rsidRPr="003262EE" w14:paraId="2DFF375B" w14:textId="77777777" w:rsidTr="399CA84F">
        <w:trPr>
          <w:gridAfter w:val="1"/>
          <w:wAfter w:w="13" w:type="dxa"/>
        </w:trPr>
        <w:tc>
          <w:tcPr>
            <w:tcW w:w="4855" w:type="dxa"/>
          </w:tcPr>
          <w:p w14:paraId="566E6AAC" w14:textId="62D1C2F4" w:rsidR="00410CA7" w:rsidRPr="003262EE" w:rsidRDefault="00410CA7" w:rsidP="00410CA7">
            <w:pPr>
              <w:pStyle w:val="ListParagraph"/>
              <w:numPr>
                <w:ilvl w:val="2"/>
                <w:numId w:val="37"/>
              </w:numPr>
              <w:jc w:val="both"/>
              <w:rPr>
                <w:rFonts w:ascii="Arial" w:hAnsi="Arial" w:cs="Arial"/>
                <w:sz w:val="22"/>
                <w:szCs w:val="22"/>
                <w:lang w:val="en-GB"/>
              </w:rPr>
            </w:pPr>
            <w:r w:rsidRPr="003262EE">
              <w:rPr>
                <w:rFonts w:ascii="Arial" w:hAnsi="Arial" w:cs="Arial"/>
                <w:sz w:val="22"/>
                <w:szCs w:val="22"/>
                <w:lang w:val="en-GB"/>
              </w:rPr>
              <w:t>Legal entity code</w:t>
            </w:r>
          </w:p>
        </w:tc>
        <w:tc>
          <w:tcPr>
            <w:tcW w:w="5325" w:type="dxa"/>
          </w:tcPr>
          <w:p w14:paraId="64FF3774" w14:textId="77777777" w:rsidR="00410CA7" w:rsidRPr="003262EE" w:rsidRDefault="00410CA7" w:rsidP="00410CA7">
            <w:pPr>
              <w:ind w:left="180"/>
              <w:jc w:val="both"/>
              <w:rPr>
                <w:rFonts w:ascii="Arial" w:hAnsi="Arial" w:cs="Arial"/>
                <w:b/>
                <w:sz w:val="22"/>
                <w:szCs w:val="22"/>
                <w:lang w:val="en-GB"/>
              </w:rPr>
            </w:pPr>
            <w:r w:rsidRPr="003262EE">
              <w:rPr>
                <w:rFonts w:ascii="Arial" w:hAnsi="Arial" w:cs="Arial"/>
                <w:sz w:val="22"/>
                <w:szCs w:val="22"/>
                <w:lang w:val="en-GB"/>
              </w:rPr>
              <w:t>305202934</w:t>
            </w:r>
          </w:p>
        </w:tc>
      </w:tr>
      <w:tr w:rsidR="00410CA7" w:rsidRPr="003262EE" w14:paraId="447BF784" w14:textId="77777777" w:rsidTr="399CA84F">
        <w:trPr>
          <w:gridAfter w:val="1"/>
          <w:wAfter w:w="13" w:type="dxa"/>
        </w:trPr>
        <w:tc>
          <w:tcPr>
            <w:tcW w:w="4855" w:type="dxa"/>
          </w:tcPr>
          <w:p w14:paraId="32FB6C36" w14:textId="59EAE9BD" w:rsidR="00410CA7" w:rsidRPr="003262EE" w:rsidRDefault="00410CA7" w:rsidP="00410CA7">
            <w:pPr>
              <w:pStyle w:val="ListParagraph"/>
              <w:numPr>
                <w:ilvl w:val="2"/>
                <w:numId w:val="37"/>
              </w:numPr>
              <w:jc w:val="both"/>
              <w:rPr>
                <w:rFonts w:ascii="Arial" w:hAnsi="Arial" w:cs="Arial"/>
                <w:b/>
                <w:sz w:val="22"/>
                <w:szCs w:val="22"/>
                <w:lang w:val="en-GB"/>
              </w:rPr>
            </w:pPr>
            <w:r w:rsidRPr="003262EE">
              <w:rPr>
                <w:rFonts w:ascii="Arial" w:hAnsi="Arial" w:cs="Arial"/>
                <w:sz w:val="22"/>
                <w:szCs w:val="22"/>
                <w:lang w:val="en-GB"/>
              </w:rPr>
              <w:t>VAT ID number</w:t>
            </w:r>
          </w:p>
        </w:tc>
        <w:tc>
          <w:tcPr>
            <w:tcW w:w="5325" w:type="dxa"/>
          </w:tcPr>
          <w:p w14:paraId="72731866" w14:textId="77777777" w:rsidR="00410CA7" w:rsidRPr="003262EE" w:rsidRDefault="00410CA7" w:rsidP="00410CA7">
            <w:pPr>
              <w:ind w:left="180"/>
              <w:jc w:val="both"/>
              <w:rPr>
                <w:rFonts w:ascii="Arial" w:hAnsi="Arial" w:cs="Arial"/>
                <w:b/>
                <w:sz w:val="22"/>
                <w:szCs w:val="22"/>
                <w:lang w:val="en-GB"/>
              </w:rPr>
            </w:pPr>
            <w:r w:rsidRPr="003262EE">
              <w:rPr>
                <w:rFonts w:ascii="Arial" w:hAnsi="Arial" w:cs="Arial"/>
                <w:sz w:val="22"/>
                <w:szCs w:val="22"/>
                <w:lang w:val="en-GB"/>
              </w:rPr>
              <w:t>LT100012666211</w:t>
            </w:r>
          </w:p>
        </w:tc>
      </w:tr>
      <w:tr w:rsidR="00410CA7" w:rsidRPr="003262EE" w14:paraId="7080816B" w14:textId="77777777" w:rsidTr="399CA84F">
        <w:trPr>
          <w:gridAfter w:val="1"/>
          <w:wAfter w:w="13" w:type="dxa"/>
        </w:trPr>
        <w:tc>
          <w:tcPr>
            <w:tcW w:w="4855" w:type="dxa"/>
          </w:tcPr>
          <w:p w14:paraId="62D36389" w14:textId="1465237D" w:rsidR="00410CA7" w:rsidRPr="003262EE" w:rsidRDefault="00410CA7" w:rsidP="00410CA7">
            <w:pPr>
              <w:pStyle w:val="ListParagraph"/>
              <w:numPr>
                <w:ilvl w:val="2"/>
                <w:numId w:val="37"/>
              </w:numPr>
              <w:jc w:val="both"/>
              <w:rPr>
                <w:rFonts w:ascii="Arial" w:hAnsi="Arial" w:cs="Arial"/>
                <w:sz w:val="22"/>
                <w:szCs w:val="22"/>
                <w:lang w:val="en-GB"/>
              </w:rPr>
            </w:pPr>
            <w:bookmarkStart w:id="2" w:name="_Ref293569183"/>
            <w:r w:rsidRPr="003262EE">
              <w:rPr>
                <w:rFonts w:ascii="Arial" w:hAnsi="Arial" w:cs="Arial"/>
                <w:sz w:val="22"/>
                <w:szCs w:val="22"/>
                <w:lang w:val="en-GB"/>
              </w:rPr>
              <w:t>Current account</w:t>
            </w:r>
            <w:bookmarkEnd w:id="2"/>
          </w:p>
        </w:tc>
        <w:tc>
          <w:tcPr>
            <w:tcW w:w="5325" w:type="dxa"/>
          </w:tcPr>
          <w:p w14:paraId="629E5DC7" w14:textId="77777777" w:rsidR="00410CA7" w:rsidRPr="003262EE" w:rsidRDefault="00410CA7" w:rsidP="00410CA7">
            <w:pPr>
              <w:ind w:left="180"/>
              <w:jc w:val="both"/>
              <w:rPr>
                <w:rFonts w:ascii="Arial" w:hAnsi="Arial" w:cs="Arial"/>
                <w:b/>
                <w:sz w:val="22"/>
                <w:szCs w:val="22"/>
                <w:lang w:val="en-GB"/>
              </w:rPr>
            </w:pPr>
            <w:r w:rsidRPr="003262EE">
              <w:rPr>
                <w:rFonts w:ascii="Arial" w:hAnsi="Arial" w:cs="Arial"/>
                <w:sz w:val="22"/>
                <w:szCs w:val="22"/>
                <w:lang w:val="en-GB"/>
              </w:rPr>
              <w:t>No. LT21 7300 0101 5917 5126</w:t>
            </w:r>
          </w:p>
        </w:tc>
      </w:tr>
      <w:tr w:rsidR="00410CA7" w:rsidRPr="003262EE" w14:paraId="24213643" w14:textId="77777777" w:rsidTr="399CA84F">
        <w:trPr>
          <w:gridAfter w:val="1"/>
          <w:wAfter w:w="13" w:type="dxa"/>
        </w:trPr>
        <w:tc>
          <w:tcPr>
            <w:tcW w:w="4855" w:type="dxa"/>
          </w:tcPr>
          <w:p w14:paraId="0CF1D5D1" w14:textId="6074CF08" w:rsidR="00410CA7" w:rsidRPr="003262EE" w:rsidRDefault="00410CA7" w:rsidP="00410CA7">
            <w:pPr>
              <w:pStyle w:val="ListParagraph"/>
              <w:numPr>
                <w:ilvl w:val="2"/>
                <w:numId w:val="37"/>
              </w:numPr>
              <w:jc w:val="both"/>
              <w:rPr>
                <w:rFonts w:ascii="Arial" w:hAnsi="Arial" w:cs="Arial"/>
                <w:sz w:val="22"/>
                <w:szCs w:val="22"/>
                <w:lang w:val="en-GB"/>
              </w:rPr>
            </w:pPr>
            <w:r w:rsidRPr="003262EE">
              <w:rPr>
                <w:rFonts w:ascii="Arial" w:hAnsi="Arial" w:cs="Arial"/>
                <w:sz w:val="22"/>
                <w:szCs w:val="22"/>
                <w:lang w:val="en-GB"/>
              </w:rPr>
              <w:t>Bank, bank code</w:t>
            </w:r>
          </w:p>
        </w:tc>
        <w:tc>
          <w:tcPr>
            <w:tcW w:w="5325" w:type="dxa"/>
          </w:tcPr>
          <w:p w14:paraId="34A474CA" w14:textId="77777777" w:rsidR="00410CA7" w:rsidRPr="003262EE" w:rsidRDefault="00410CA7" w:rsidP="00410CA7">
            <w:pPr>
              <w:autoSpaceDE w:val="0"/>
              <w:autoSpaceDN w:val="0"/>
              <w:adjustRightInd w:val="0"/>
              <w:ind w:left="167"/>
              <w:jc w:val="both"/>
              <w:rPr>
                <w:rFonts w:ascii="Arial" w:hAnsi="Arial" w:cs="Arial"/>
                <w:sz w:val="22"/>
                <w:szCs w:val="22"/>
                <w:lang w:val="en-GB"/>
              </w:rPr>
            </w:pPr>
            <w:r w:rsidRPr="003262EE">
              <w:rPr>
                <w:rFonts w:ascii="Arial" w:hAnsi="Arial" w:cs="Arial"/>
                <w:sz w:val="22"/>
                <w:szCs w:val="22"/>
                <w:lang w:val="en-GB"/>
              </w:rPr>
              <w:t>Swedbank, AB, bank code 73000</w:t>
            </w:r>
          </w:p>
        </w:tc>
      </w:tr>
      <w:tr w:rsidR="00410CA7" w:rsidRPr="003262EE" w14:paraId="7E940ABE" w14:textId="77777777" w:rsidTr="399CA84F">
        <w:trPr>
          <w:gridAfter w:val="1"/>
          <w:wAfter w:w="13" w:type="dxa"/>
        </w:trPr>
        <w:tc>
          <w:tcPr>
            <w:tcW w:w="4855" w:type="dxa"/>
          </w:tcPr>
          <w:p w14:paraId="4E954DBE" w14:textId="0B71B8A9" w:rsidR="00410CA7" w:rsidRPr="003262EE" w:rsidRDefault="00410CA7" w:rsidP="00410CA7">
            <w:pPr>
              <w:pStyle w:val="ListParagraph"/>
              <w:numPr>
                <w:ilvl w:val="2"/>
                <w:numId w:val="37"/>
              </w:numPr>
              <w:jc w:val="both"/>
              <w:rPr>
                <w:rFonts w:ascii="Arial" w:hAnsi="Arial" w:cs="Arial"/>
                <w:sz w:val="22"/>
                <w:szCs w:val="22"/>
                <w:lang w:val="en-GB"/>
              </w:rPr>
            </w:pPr>
            <w:r w:rsidRPr="003262EE">
              <w:rPr>
                <w:rFonts w:ascii="Arial" w:hAnsi="Arial" w:cs="Arial"/>
                <w:i/>
                <w:iCs/>
                <w:sz w:val="22"/>
                <w:szCs w:val="22"/>
                <w:lang w:val="en-GB"/>
              </w:rPr>
              <w:t>Special account opened for the Design</w:t>
            </w:r>
          </w:p>
        </w:tc>
        <w:tc>
          <w:tcPr>
            <w:tcW w:w="5325" w:type="dxa"/>
          </w:tcPr>
          <w:p w14:paraId="50D460D7" w14:textId="650F392D" w:rsidR="00410CA7" w:rsidRPr="003262EE" w:rsidRDefault="00410CA7" w:rsidP="00410CA7">
            <w:pPr>
              <w:autoSpaceDE w:val="0"/>
              <w:autoSpaceDN w:val="0"/>
              <w:adjustRightInd w:val="0"/>
              <w:ind w:left="167"/>
              <w:jc w:val="both"/>
              <w:rPr>
                <w:rFonts w:ascii="Arial" w:hAnsi="Arial" w:cs="Arial"/>
                <w:sz w:val="22"/>
                <w:szCs w:val="22"/>
                <w:lang w:val="en-GB"/>
              </w:rPr>
            </w:pPr>
            <w:r w:rsidRPr="003262EE">
              <w:rPr>
                <w:rFonts w:ascii="Arial" w:hAnsi="Arial" w:cs="Arial"/>
                <w:sz w:val="22"/>
                <w:szCs w:val="22"/>
                <w:lang w:val="en-GB"/>
              </w:rPr>
              <w:t>No. LT88 7300 0101 7058 1508</w:t>
            </w:r>
          </w:p>
        </w:tc>
      </w:tr>
      <w:tr w:rsidR="00410CA7" w:rsidRPr="003262EE" w14:paraId="0D17C3A0" w14:textId="77777777" w:rsidTr="399CA84F">
        <w:trPr>
          <w:gridAfter w:val="1"/>
          <w:wAfter w:w="13" w:type="dxa"/>
        </w:trPr>
        <w:tc>
          <w:tcPr>
            <w:tcW w:w="4855" w:type="dxa"/>
          </w:tcPr>
          <w:p w14:paraId="641375F3" w14:textId="1528646A" w:rsidR="00410CA7" w:rsidRPr="003262EE" w:rsidRDefault="00410CA7" w:rsidP="00410CA7">
            <w:pPr>
              <w:pStyle w:val="ListParagraph"/>
              <w:numPr>
                <w:ilvl w:val="2"/>
                <w:numId w:val="37"/>
              </w:numPr>
              <w:jc w:val="both"/>
              <w:rPr>
                <w:rFonts w:ascii="Arial" w:hAnsi="Arial" w:cs="Arial"/>
                <w:sz w:val="22"/>
                <w:szCs w:val="22"/>
                <w:lang w:val="en-GB"/>
              </w:rPr>
            </w:pPr>
            <w:r w:rsidRPr="003262EE">
              <w:rPr>
                <w:rFonts w:ascii="Arial" w:hAnsi="Arial" w:cs="Arial"/>
                <w:sz w:val="22"/>
                <w:szCs w:val="22"/>
                <w:lang w:val="en-GB"/>
              </w:rPr>
              <w:t>Bank, bank code</w:t>
            </w:r>
          </w:p>
        </w:tc>
        <w:tc>
          <w:tcPr>
            <w:tcW w:w="5325" w:type="dxa"/>
          </w:tcPr>
          <w:p w14:paraId="59A0E901" w14:textId="25597CC8" w:rsidR="00410CA7" w:rsidRPr="003262EE" w:rsidRDefault="00410CA7" w:rsidP="00410CA7">
            <w:pPr>
              <w:autoSpaceDE w:val="0"/>
              <w:autoSpaceDN w:val="0"/>
              <w:adjustRightInd w:val="0"/>
              <w:ind w:left="167"/>
              <w:jc w:val="both"/>
              <w:rPr>
                <w:rFonts w:ascii="Arial" w:hAnsi="Arial" w:cs="Arial"/>
                <w:sz w:val="22"/>
                <w:szCs w:val="22"/>
                <w:lang w:val="en-GB"/>
              </w:rPr>
            </w:pPr>
            <w:r w:rsidRPr="003262EE">
              <w:rPr>
                <w:rFonts w:ascii="Arial" w:hAnsi="Arial" w:cs="Arial"/>
                <w:sz w:val="22"/>
                <w:szCs w:val="22"/>
                <w:lang w:val="en-GB"/>
              </w:rPr>
              <w:t>Swedbank, AB, bank code 73000</w:t>
            </w:r>
          </w:p>
        </w:tc>
      </w:tr>
      <w:tr w:rsidR="00410CA7" w:rsidRPr="003262EE" w14:paraId="60C0E0A2" w14:textId="77777777" w:rsidTr="399CA84F">
        <w:trPr>
          <w:gridAfter w:val="1"/>
          <w:wAfter w:w="13" w:type="dxa"/>
        </w:trPr>
        <w:tc>
          <w:tcPr>
            <w:tcW w:w="4855" w:type="dxa"/>
          </w:tcPr>
          <w:p w14:paraId="292B69C1" w14:textId="42C8CDEC" w:rsidR="00410CA7" w:rsidRPr="003262EE" w:rsidRDefault="00410CA7" w:rsidP="00410CA7">
            <w:pPr>
              <w:pStyle w:val="ListParagraph"/>
              <w:numPr>
                <w:ilvl w:val="2"/>
                <w:numId w:val="37"/>
              </w:numPr>
              <w:jc w:val="both"/>
              <w:rPr>
                <w:rFonts w:ascii="Arial" w:hAnsi="Arial" w:cs="Arial"/>
                <w:sz w:val="22"/>
                <w:szCs w:val="22"/>
                <w:lang w:val="en-GB"/>
              </w:rPr>
            </w:pPr>
            <w:bookmarkStart w:id="3" w:name="_Ref294603540"/>
            <w:r w:rsidRPr="003262EE">
              <w:rPr>
                <w:rFonts w:ascii="Arial" w:hAnsi="Arial" w:cs="Arial"/>
                <w:sz w:val="22"/>
                <w:szCs w:val="22"/>
                <w:lang w:val="en-GB"/>
              </w:rPr>
              <w:t>Phone</w:t>
            </w:r>
            <w:bookmarkEnd w:id="3"/>
          </w:p>
        </w:tc>
        <w:tc>
          <w:tcPr>
            <w:tcW w:w="5325" w:type="dxa"/>
          </w:tcPr>
          <w:p w14:paraId="0184DA8C" w14:textId="77777777" w:rsidR="00410CA7" w:rsidRPr="003262EE" w:rsidRDefault="00410CA7" w:rsidP="00410CA7">
            <w:pPr>
              <w:ind w:left="180"/>
              <w:jc w:val="both"/>
              <w:rPr>
                <w:rFonts w:ascii="Arial" w:hAnsi="Arial" w:cs="Arial"/>
                <w:b/>
                <w:sz w:val="22"/>
                <w:szCs w:val="22"/>
                <w:lang w:val="en-GB"/>
              </w:rPr>
            </w:pPr>
            <w:r w:rsidRPr="003262EE">
              <w:rPr>
                <w:rFonts w:ascii="Arial" w:hAnsi="Arial" w:cs="Arial"/>
                <w:sz w:val="22"/>
                <w:szCs w:val="22"/>
                <w:lang w:val="en-GB"/>
              </w:rPr>
              <w:t>+370 5 269 3353</w:t>
            </w:r>
          </w:p>
        </w:tc>
      </w:tr>
      <w:tr w:rsidR="00410CA7" w:rsidRPr="003262EE" w14:paraId="66FFDA4D" w14:textId="77777777" w:rsidTr="399CA84F">
        <w:trPr>
          <w:gridAfter w:val="1"/>
          <w:wAfter w:w="13" w:type="dxa"/>
        </w:trPr>
        <w:tc>
          <w:tcPr>
            <w:tcW w:w="4855" w:type="dxa"/>
          </w:tcPr>
          <w:p w14:paraId="62769465" w14:textId="13A1DB0B" w:rsidR="00410CA7" w:rsidRPr="003262EE" w:rsidRDefault="00410CA7" w:rsidP="00410CA7">
            <w:pPr>
              <w:pStyle w:val="ListParagraph"/>
              <w:numPr>
                <w:ilvl w:val="2"/>
                <w:numId w:val="37"/>
              </w:numPr>
              <w:jc w:val="both"/>
              <w:rPr>
                <w:rFonts w:ascii="Arial" w:hAnsi="Arial" w:cs="Arial"/>
                <w:sz w:val="22"/>
                <w:szCs w:val="22"/>
                <w:lang w:val="en-GB"/>
              </w:rPr>
            </w:pPr>
            <w:r w:rsidRPr="003262EE">
              <w:rPr>
                <w:rFonts w:ascii="Arial" w:hAnsi="Arial" w:cs="Arial"/>
                <w:sz w:val="22"/>
                <w:szCs w:val="22"/>
                <w:lang w:val="en-GB"/>
              </w:rPr>
              <w:t>Fax</w:t>
            </w:r>
          </w:p>
        </w:tc>
        <w:tc>
          <w:tcPr>
            <w:tcW w:w="5325" w:type="dxa"/>
          </w:tcPr>
          <w:p w14:paraId="7A27E16C" w14:textId="77777777" w:rsidR="00410CA7" w:rsidRPr="003262EE" w:rsidRDefault="00410CA7" w:rsidP="00410CA7">
            <w:pPr>
              <w:ind w:left="167"/>
              <w:jc w:val="both"/>
              <w:rPr>
                <w:rFonts w:ascii="Arial" w:hAnsi="Arial" w:cs="Arial"/>
                <w:sz w:val="22"/>
                <w:szCs w:val="22"/>
                <w:lang w:val="en-GB"/>
              </w:rPr>
            </w:pPr>
            <w:r w:rsidRPr="003262EE">
              <w:rPr>
                <w:rFonts w:ascii="Arial" w:hAnsi="Arial" w:cs="Arial"/>
                <w:sz w:val="22"/>
                <w:szCs w:val="22"/>
                <w:lang w:val="en-GB"/>
              </w:rPr>
              <w:t>-</w:t>
            </w:r>
          </w:p>
        </w:tc>
      </w:tr>
      <w:tr w:rsidR="00410CA7" w:rsidRPr="003262EE" w14:paraId="3A56F29C" w14:textId="77777777" w:rsidTr="399CA84F">
        <w:trPr>
          <w:gridAfter w:val="1"/>
          <w:wAfter w:w="13" w:type="dxa"/>
        </w:trPr>
        <w:tc>
          <w:tcPr>
            <w:tcW w:w="4855" w:type="dxa"/>
          </w:tcPr>
          <w:p w14:paraId="0066B5BC" w14:textId="3D9CD750" w:rsidR="00410CA7" w:rsidRPr="003262EE" w:rsidRDefault="00410CA7" w:rsidP="00410CA7">
            <w:pPr>
              <w:pStyle w:val="ListParagraph"/>
              <w:numPr>
                <w:ilvl w:val="2"/>
                <w:numId w:val="37"/>
              </w:numPr>
              <w:jc w:val="both"/>
              <w:rPr>
                <w:rFonts w:ascii="Arial" w:hAnsi="Arial" w:cs="Arial"/>
                <w:sz w:val="22"/>
                <w:szCs w:val="22"/>
                <w:lang w:val="en-GB"/>
              </w:rPr>
            </w:pPr>
            <w:r w:rsidRPr="003262EE">
              <w:rPr>
                <w:rFonts w:ascii="Arial" w:hAnsi="Arial" w:cs="Arial"/>
                <w:sz w:val="22"/>
                <w:szCs w:val="22"/>
                <w:lang w:val="en-GB"/>
              </w:rPr>
              <w:t>E-mail</w:t>
            </w:r>
          </w:p>
        </w:tc>
        <w:tc>
          <w:tcPr>
            <w:tcW w:w="5325" w:type="dxa"/>
          </w:tcPr>
          <w:p w14:paraId="7F56A723" w14:textId="69C52554" w:rsidR="00410CA7" w:rsidRPr="003262EE" w:rsidRDefault="00410CA7" w:rsidP="00410CA7">
            <w:pPr>
              <w:ind w:left="180"/>
              <w:jc w:val="both"/>
              <w:rPr>
                <w:rFonts w:ascii="Arial" w:hAnsi="Arial" w:cs="Arial"/>
                <w:b/>
                <w:bCs/>
                <w:sz w:val="22"/>
                <w:szCs w:val="22"/>
                <w:lang w:val="en-GB"/>
              </w:rPr>
            </w:pPr>
            <w:r w:rsidRPr="003262EE">
              <w:rPr>
                <w:rFonts w:ascii="Arial" w:hAnsi="Arial" w:cs="Arial"/>
                <w:sz w:val="22"/>
                <w:szCs w:val="22"/>
                <w:lang w:val="en-GB"/>
              </w:rPr>
              <w:t>info@ltginfra.lt</w:t>
            </w:r>
          </w:p>
        </w:tc>
      </w:tr>
      <w:tr w:rsidR="00410CA7" w:rsidRPr="003262EE" w14:paraId="52FA919C" w14:textId="77777777" w:rsidTr="399CA84F">
        <w:trPr>
          <w:gridAfter w:val="1"/>
          <w:wAfter w:w="13" w:type="dxa"/>
        </w:trPr>
        <w:tc>
          <w:tcPr>
            <w:tcW w:w="4855" w:type="dxa"/>
          </w:tcPr>
          <w:p w14:paraId="34A62D81" w14:textId="14B4D279" w:rsidR="00410CA7" w:rsidRPr="003262EE" w:rsidRDefault="00410CA7" w:rsidP="00410CA7">
            <w:pPr>
              <w:pStyle w:val="ListParagraph"/>
              <w:numPr>
                <w:ilvl w:val="2"/>
                <w:numId w:val="37"/>
              </w:numPr>
              <w:jc w:val="both"/>
              <w:rPr>
                <w:rFonts w:ascii="Arial" w:hAnsi="Arial" w:cs="Arial"/>
                <w:sz w:val="22"/>
                <w:szCs w:val="22"/>
                <w:lang w:val="en-GB"/>
              </w:rPr>
            </w:pPr>
            <w:r w:rsidRPr="003262EE">
              <w:rPr>
                <w:rFonts w:ascii="Arial" w:hAnsi="Arial" w:cs="Arial"/>
                <w:sz w:val="22"/>
                <w:szCs w:val="22"/>
                <w:lang w:val="en-GB"/>
              </w:rPr>
              <w:t>Representative</w:t>
            </w:r>
          </w:p>
        </w:tc>
        <w:tc>
          <w:tcPr>
            <w:tcW w:w="5325" w:type="dxa"/>
          </w:tcPr>
          <w:p w14:paraId="662C77BE" w14:textId="6563E724" w:rsidR="00410CA7" w:rsidRPr="003262EE" w:rsidRDefault="00410CA7" w:rsidP="00410CA7">
            <w:pPr>
              <w:ind w:left="180"/>
              <w:jc w:val="both"/>
              <w:rPr>
                <w:rFonts w:ascii="Arial" w:hAnsi="Arial" w:cs="Arial"/>
                <w:i/>
                <w:iCs/>
                <w:sz w:val="22"/>
                <w:szCs w:val="22"/>
                <w:lang w:val="en-GB"/>
              </w:rPr>
            </w:pPr>
            <w:r w:rsidRPr="003262EE">
              <w:rPr>
                <w:rFonts w:ascii="Arial" w:hAnsi="Arial" w:cs="Arial"/>
                <w:i/>
                <w:iCs/>
                <w:sz w:val="22"/>
                <w:szCs w:val="22"/>
                <w:lang w:val="en-GB"/>
              </w:rPr>
              <w:t>[specify]</w:t>
            </w:r>
          </w:p>
        </w:tc>
      </w:tr>
      <w:tr w:rsidR="00410CA7" w:rsidRPr="003262EE" w14:paraId="21F55322" w14:textId="77777777" w:rsidTr="399CA84F">
        <w:trPr>
          <w:gridAfter w:val="1"/>
          <w:wAfter w:w="13" w:type="dxa"/>
        </w:trPr>
        <w:tc>
          <w:tcPr>
            <w:tcW w:w="4855" w:type="dxa"/>
          </w:tcPr>
          <w:p w14:paraId="71B0E27D" w14:textId="5EFFDF63" w:rsidR="00410CA7" w:rsidRPr="003262EE" w:rsidRDefault="00410CA7" w:rsidP="00410CA7">
            <w:pPr>
              <w:pStyle w:val="ListParagraph"/>
              <w:numPr>
                <w:ilvl w:val="2"/>
                <w:numId w:val="37"/>
              </w:numPr>
              <w:jc w:val="both"/>
              <w:rPr>
                <w:rFonts w:ascii="Arial" w:hAnsi="Arial" w:cs="Arial"/>
                <w:sz w:val="22"/>
                <w:szCs w:val="22"/>
                <w:lang w:val="en-GB"/>
              </w:rPr>
            </w:pPr>
            <w:r w:rsidRPr="003262EE">
              <w:rPr>
                <w:rFonts w:ascii="Arial" w:hAnsi="Arial" w:cs="Arial"/>
                <w:sz w:val="22"/>
                <w:szCs w:val="22"/>
                <w:lang w:val="en-GB"/>
              </w:rPr>
              <w:t>Basis for representation</w:t>
            </w:r>
          </w:p>
        </w:tc>
        <w:tc>
          <w:tcPr>
            <w:tcW w:w="5325" w:type="dxa"/>
          </w:tcPr>
          <w:p w14:paraId="29EDC6EE" w14:textId="4BD05277" w:rsidR="00410CA7" w:rsidRPr="003262EE" w:rsidRDefault="00410CA7" w:rsidP="00410CA7">
            <w:pPr>
              <w:ind w:left="180"/>
              <w:jc w:val="both"/>
              <w:rPr>
                <w:rFonts w:ascii="Arial" w:hAnsi="Arial" w:cs="Arial"/>
                <w:i/>
                <w:iCs/>
                <w:sz w:val="22"/>
                <w:szCs w:val="22"/>
                <w:lang w:val="en-GB"/>
              </w:rPr>
            </w:pPr>
            <w:r w:rsidRPr="003262EE">
              <w:rPr>
                <w:rFonts w:ascii="Arial" w:hAnsi="Arial" w:cs="Arial"/>
                <w:i/>
                <w:iCs/>
                <w:sz w:val="22"/>
                <w:szCs w:val="22"/>
                <w:lang w:val="en-GB"/>
              </w:rPr>
              <w:t>[specify]</w:t>
            </w:r>
          </w:p>
        </w:tc>
      </w:tr>
      <w:tr w:rsidR="00410CA7" w:rsidRPr="003262EE" w14:paraId="4AF511D1" w14:textId="77777777" w:rsidTr="399CA84F">
        <w:tc>
          <w:tcPr>
            <w:tcW w:w="10193" w:type="dxa"/>
            <w:gridSpan w:val="3"/>
          </w:tcPr>
          <w:p w14:paraId="5B82FB71" w14:textId="77777777" w:rsidR="00410CA7" w:rsidRPr="003262EE" w:rsidRDefault="00410CA7" w:rsidP="00410CA7">
            <w:pPr>
              <w:jc w:val="both"/>
              <w:rPr>
                <w:rFonts w:ascii="Arial" w:hAnsi="Arial" w:cs="Arial"/>
                <w:sz w:val="22"/>
                <w:szCs w:val="22"/>
                <w:lang w:val="en-GB"/>
              </w:rPr>
            </w:pPr>
          </w:p>
        </w:tc>
      </w:tr>
      <w:tr w:rsidR="00410CA7" w:rsidRPr="003262EE" w14:paraId="7D75A10E" w14:textId="77777777" w:rsidTr="399CA84F">
        <w:tc>
          <w:tcPr>
            <w:tcW w:w="10193" w:type="dxa"/>
            <w:gridSpan w:val="3"/>
          </w:tcPr>
          <w:p w14:paraId="36B94AC1" w14:textId="35830F39" w:rsidR="00410CA7" w:rsidRPr="003262EE" w:rsidRDefault="00410CA7" w:rsidP="00410CA7">
            <w:pPr>
              <w:pStyle w:val="ListParagraph"/>
              <w:numPr>
                <w:ilvl w:val="1"/>
                <w:numId w:val="37"/>
              </w:numPr>
              <w:jc w:val="both"/>
              <w:rPr>
                <w:rFonts w:ascii="Arial" w:hAnsi="Arial" w:cs="Arial"/>
                <w:b/>
                <w:sz w:val="22"/>
                <w:szCs w:val="22"/>
                <w:lang w:val="en-GB"/>
              </w:rPr>
            </w:pPr>
            <w:r w:rsidRPr="003262EE">
              <w:rPr>
                <w:rFonts w:ascii="Arial" w:hAnsi="Arial" w:cs="Arial"/>
                <w:b/>
                <w:bCs/>
                <w:sz w:val="22"/>
                <w:szCs w:val="22"/>
                <w:lang w:val="en-GB"/>
              </w:rPr>
              <w:t>DESIGNER</w:t>
            </w:r>
          </w:p>
        </w:tc>
      </w:tr>
      <w:tr w:rsidR="00410CA7" w:rsidRPr="003262EE" w14:paraId="63651073" w14:textId="77777777" w:rsidTr="399CA84F">
        <w:trPr>
          <w:gridAfter w:val="1"/>
          <w:wAfter w:w="13" w:type="dxa"/>
        </w:trPr>
        <w:tc>
          <w:tcPr>
            <w:tcW w:w="4855" w:type="dxa"/>
          </w:tcPr>
          <w:p w14:paraId="24B09936" w14:textId="5ECBC79C" w:rsidR="00410CA7" w:rsidRPr="003262EE" w:rsidRDefault="00410CA7" w:rsidP="00410CA7">
            <w:pPr>
              <w:pStyle w:val="ListParagraph"/>
              <w:numPr>
                <w:ilvl w:val="2"/>
                <w:numId w:val="38"/>
              </w:numPr>
              <w:jc w:val="both"/>
              <w:rPr>
                <w:rFonts w:ascii="Arial" w:hAnsi="Arial" w:cs="Arial"/>
                <w:sz w:val="22"/>
                <w:szCs w:val="22"/>
                <w:lang w:val="en-GB"/>
              </w:rPr>
            </w:pPr>
            <w:r w:rsidRPr="003262EE">
              <w:rPr>
                <w:rFonts w:ascii="Arial" w:hAnsi="Arial" w:cs="Arial"/>
                <w:sz w:val="22"/>
                <w:szCs w:val="22"/>
                <w:lang w:val="en-GB"/>
              </w:rPr>
              <w:t>Name</w:t>
            </w:r>
          </w:p>
        </w:tc>
        <w:tc>
          <w:tcPr>
            <w:tcW w:w="5325" w:type="dxa"/>
          </w:tcPr>
          <w:p w14:paraId="25F281AA" w14:textId="1A9B562F" w:rsidR="00410CA7" w:rsidRPr="003262EE" w:rsidRDefault="00410CA7" w:rsidP="00410CA7">
            <w:pPr>
              <w:ind w:left="180"/>
              <w:jc w:val="both"/>
              <w:rPr>
                <w:rFonts w:ascii="Arial" w:hAnsi="Arial" w:cs="Arial"/>
                <w:i/>
                <w:iCs/>
                <w:sz w:val="22"/>
                <w:szCs w:val="22"/>
                <w:lang w:val="en-GB"/>
              </w:rPr>
            </w:pPr>
            <w:r w:rsidRPr="003262EE">
              <w:rPr>
                <w:rFonts w:ascii="Arial" w:hAnsi="Arial" w:cs="Arial"/>
                <w:i/>
                <w:iCs/>
                <w:sz w:val="22"/>
                <w:szCs w:val="22"/>
                <w:lang w:val="en-GB"/>
              </w:rPr>
              <w:t>[specify]</w:t>
            </w:r>
          </w:p>
        </w:tc>
      </w:tr>
      <w:tr w:rsidR="00410CA7" w:rsidRPr="003262EE" w14:paraId="08574F9B" w14:textId="77777777" w:rsidTr="399CA84F">
        <w:trPr>
          <w:gridAfter w:val="1"/>
          <w:wAfter w:w="13" w:type="dxa"/>
        </w:trPr>
        <w:tc>
          <w:tcPr>
            <w:tcW w:w="4855" w:type="dxa"/>
          </w:tcPr>
          <w:p w14:paraId="373506BC" w14:textId="3A49F25F" w:rsidR="00410CA7" w:rsidRPr="003262EE" w:rsidRDefault="00410CA7" w:rsidP="00410CA7">
            <w:pPr>
              <w:pStyle w:val="ListParagraph"/>
              <w:numPr>
                <w:ilvl w:val="2"/>
                <w:numId w:val="38"/>
              </w:numPr>
              <w:jc w:val="both"/>
              <w:rPr>
                <w:rFonts w:ascii="Arial" w:hAnsi="Arial" w:cs="Arial"/>
                <w:sz w:val="22"/>
                <w:szCs w:val="22"/>
                <w:lang w:val="en-GB"/>
              </w:rPr>
            </w:pPr>
            <w:r w:rsidRPr="003262EE">
              <w:rPr>
                <w:rFonts w:ascii="Arial" w:hAnsi="Arial" w:cs="Arial"/>
                <w:sz w:val="22"/>
                <w:szCs w:val="22"/>
                <w:lang w:val="en-GB"/>
              </w:rPr>
              <w:t>Address</w:t>
            </w:r>
          </w:p>
        </w:tc>
        <w:tc>
          <w:tcPr>
            <w:tcW w:w="5325" w:type="dxa"/>
          </w:tcPr>
          <w:p w14:paraId="085036E9" w14:textId="1FE77181" w:rsidR="00410CA7" w:rsidRPr="003262EE" w:rsidRDefault="00410CA7" w:rsidP="00410CA7">
            <w:pPr>
              <w:ind w:left="167"/>
              <w:jc w:val="both"/>
              <w:rPr>
                <w:rFonts w:ascii="Arial" w:hAnsi="Arial" w:cs="Arial"/>
                <w:i/>
                <w:iCs/>
                <w:sz w:val="22"/>
                <w:szCs w:val="22"/>
                <w:lang w:val="en-GB"/>
              </w:rPr>
            </w:pPr>
            <w:r w:rsidRPr="003262EE">
              <w:rPr>
                <w:rFonts w:ascii="Arial" w:hAnsi="Arial" w:cs="Arial"/>
                <w:i/>
                <w:iCs/>
                <w:sz w:val="22"/>
                <w:szCs w:val="22"/>
                <w:lang w:val="en-GB"/>
              </w:rPr>
              <w:t>[specify]</w:t>
            </w:r>
          </w:p>
        </w:tc>
      </w:tr>
      <w:tr w:rsidR="00410CA7" w:rsidRPr="003262EE" w14:paraId="01E814EE" w14:textId="77777777" w:rsidTr="399CA84F">
        <w:trPr>
          <w:gridAfter w:val="1"/>
          <w:wAfter w:w="13" w:type="dxa"/>
        </w:trPr>
        <w:tc>
          <w:tcPr>
            <w:tcW w:w="4855" w:type="dxa"/>
          </w:tcPr>
          <w:p w14:paraId="1895A150" w14:textId="6DFEFBBC" w:rsidR="00410CA7" w:rsidRPr="003262EE" w:rsidRDefault="00410CA7" w:rsidP="00410CA7">
            <w:pPr>
              <w:pStyle w:val="ListParagraph"/>
              <w:numPr>
                <w:ilvl w:val="2"/>
                <w:numId w:val="38"/>
              </w:numPr>
              <w:jc w:val="both"/>
              <w:rPr>
                <w:rFonts w:ascii="Arial" w:hAnsi="Arial" w:cs="Arial"/>
                <w:sz w:val="22"/>
                <w:szCs w:val="22"/>
                <w:lang w:val="en-GB"/>
              </w:rPr>
            </w:pPr>
            <w:r w:rsidRPr="003262EE">
              <w:rPr>
                <w:rFonts w:ascii="Arial" w:hAnsi="Arial" w:cs="Arial"/>
                <w:sz w:val="22"/>
                <w:szCs w:val="22"/>
                <w:lang w:val="en-GB"/>
              </w:rPr>
              <w:t>Legal entity code</w:t>
            </w:r>
          </w:p>
        </w:tc>
        <w:tc>
          <w:tcPr>
            <w:tcW w:w="5325" w:type="dxa"/>
          </w:tcPr>
          <w:p w14:paraId="3F5A2FC9" w14:textId="759A5F2C" w:rsidR="00410CA7" w:rsidRPr="003262EE" w:rsidRDefault="00410CA7" w:rsidP="00410CA7">
            <w:pPr>
              <w:jc w:val="both"/>
              <w:rPr>
                <w:rFonts w:ascii="Arial" w:hAnsi="Arial" w:cs="Arial"/>
                <w:i/>
                <w:iCs/>
                <w:sz w:val="22"/>
                <w:szCs w:val="22"/>
                <w:lang w:val="en-GB"/>
              </w:rPr>
            </w:pPr>
            <w:r w:rsidRPr="003262EE">
              <w:rPr>
                <w:rFonts w:ascii="Arial" w:hAnsi="Arial" w:cs="Arial"/>
                <w:i/>
                <w:iCs/>
                <w:sz w:val="22"/>
                <w:szCs w:val="22"/>
                <w:lang w:val="en-GB"/>
              </w:rPr>
              <w:t xml:space="preserve">   [specify]</w:t>
            </w:r>
          </w:p>
        </w:tc>
      </w:tr>
      <w:tr w:rsidR="00410CA7" w:rsidRPr="003262EE" w14:paraId="4E5F566F" w14:textId="77777777" w:rsidTr="399CA84F">
        <w:trPr>
          <w:gridAfter w:val="1"/>
          <w:wAfter w:w="13" w:type="dxa"/>
        </w:trPr>
        <w:tc>
          <w:tcPr>
            <w:tcW w:w="4855" w:type="dxa"/>
          </w:tcPr>
          <w:p w14:paraId="3F7798F2" w14:textId="7631711C" w:rsidR="00410CA7" w:rsidRPr="003262EE" w:rsidRDefault="00410CA7" w:rsidP="00410CA7">
            <w:pPr>
              <w:pStyle w:val="ListParagraph"/>
              <w:numPr>
                <w:ilvl w:val="2"/>
                <w:numId w:val="38"/>
              </w:numPr>
              <w:jc w:val="both"/>
              <w:rPr>
                <w:rFonts w:ascii="Arial" w:hAnsi="Arial" w:cs="Arial"/>
                <w:sz w:val="22"/>
                <w:szCs w:val="22"/>
                <w:lang w:val="en-GB"/>
              </w:rPr>
            </w:pPr>
            <w:r w:rsidRPr="003262EE">
              <w:rPr>
                <w:rFonts w:ascii="Arial" w:hAnsi="Arial" w:cs="Arial"/>
                <w:sz w:val="22"/>
                <w:szCs w:val="22"/>
                <w:lang w:val="en-GB"/>
              </w:rPr>
              <w:t>VAT ID number</w:t>
            </w:r>
          </w:p>
        </w:tc>
        <w:tc>
          <w:tcPr>
            <w:tcW w:w="5325" w:type="dxa"/>
          </w:tcPr>
          <w:p w14:paraId="6A335561" w14:textId="4465A351" w:rsidR="00410CA7" w:rsidRPr="003262EE" w:rsidRDefault="00410CA7" w:rsidP="00410CA7">
            <w:pPr>
              <w:ind w:left="167"/>
              <w:jc w:val="both"/>
              <w:rPr>
                <w:rFonts w:ascii="Arial" w:hAnsi="Arial" w:cs="Arial"/>
                <w:i/>
                <w:iCs/>
                <w:sz w:val="22"/>
                <w:szCs w:val="22"/>
                <w:lang w:val="en-GB"/>
              </w:rPr>
            </w:pPr>
            <w:r w:rsidRPr="003262EE">
              <w:rPr>
                <w:rFonts w:ascii="Arial" w:hAnsi="Arial" w:cs="Arial"/>
                <w:i/>
                <w:iCs/>
                <w:sz w:val="22"/>
                <w:szCs w:val="22"/>
                <w:lang w:val="en-GB"/>
              </w:rPr>
              <w:t>[specify]</w:t>
            </w:r>
          </w:p>
        </w:tc>
      </w:tr>
      <w:tr w:rsidR="00410CA7" w:rsidRPr="003262EE" w14:paraId="7FBDF1AA" w14:textId="77777777" w:rsidTr="399CA84F">
        <w:trPr>
          <w:gridAfter w:val="1"/>
          <w:wAfter w:w="13" w:type="dxa"/>
        </w:trPr>
        <w:tc>
          <w:tcPr>
            <w:tcW w:w="4855" w:type="dxa"/>
          </w:tcPr>
          <w:p w14:paraId="3A83C541" w14:textId="01279577" w:rsidR="00410CA7" w:rsidRPr="003262EE" w:rsidRDefault="00410CA7" w:rsidP="00410CA7">
            <w:pPr>
              <w:pStyle w:val="ListParagraph"/>
              <w:numPr>
                <w:ilvl w:val="2"/>
                <w:numId w:val="38"/>
              </w:numPr>
              <w:jc w:val="both"/>
              <w:rPr>
                <w:rFonts w:ascii="Arial" w:hAnsi="Arial" w:cs="Arial"/>
                <w:sz w:val="22"/>
                <w:szCs w:val="22"/>
                <w:lang w:val="en-GB"/>
              </w:rPr>
            </w:pPr>
            <w:r w:rsidRPr="003262EE">
              <w:rPr>
                <w:rFonts w:ascii="Arial" w:hAnsi="Arial" w:cs="Arial"/>
                <w:sz w:val="22"/>
                <w:szCs w:val="22"/>
                <w:lang w:val="en-GB"/>
              </w:rPr>
              <w:t>Bank account</w:t>
            </w:r>
          </w:p>
        </w:tc>
        <w:tc>
          <w:tcPr>
            <w:tcW w:w="5325" w:type="dxa"/>
          </w:tcPr>
          <w:p w14:paraId="6C331BC9" w14:textId="0538925B" w:rsidR="00410CA7" w:rsidRPr="003262EE" w:rsidRDefault="00410CA7" w:rsidP="00410CA7">
            <w:pPr>
              <w:ind w:left="167"/>
              <w:jc w:val="both"/>
              <w:rPr>
                <w:rFonts w:ascii="Arial" w:hAnsi="Arial" w:cs="Arial"/>
                <w:i/>
                <w:iCs/>
                <w:sz w:val="22"/>
                <w:szCs w:val="22"/>
                <w:lang w:val="en-GB"/>
              </w:rPr>
            </w:pPr>
            <w:r w:rsidRPr="003262EE">
              <w:rPr>
                <w:rFonts w:ascii="Arial" w:hAnsi="Arial" w:cs="Arial"/>
                <w:i/>
                <w:iCs/>
                <w:sz w:val="22"/>
                <w:szCs w:val="22"/>
                <w:lang w:val="en-GB"/>
              </w:rPr>
              <w:t>[specify]</w:t>
            </w:r>
          </w:p>
        </w:tc>
      </w:tr>
      <w:tr w:rsidR="00410CA7" w:rsidRPr="003262EE" w14:paraId="41FA1DCD" w14:textId="77777777" w:rsidTr="399CA84F">
        <w:trPr>
          <w:gridAfter w:val="1"/>
          <w:wAfter w:w="13" w:type="dxa"/>
        </w:trPr>
        <w:tc>
          <w:tcPr>
            <w:tcW w:w="4855" w:type="dxa"/>
          </w:tcPr>
          <w:p w14:paraId="34ED0C81" w14:textId="6D455B42" w:rsidR="00410CA7" w:rsidRPr="003262EE" w:rsidRDefault="00410CA7" w:rsidP="00410CA7">
            <w:pPr>
              <w:pStyle w:val="ListParagraph"/>
              <w:numPr>
                <w:ilvl w:val="2"/>
                <w:numId w:val="38"/>
              </w:numPr>
              <w:jc w:val="both"/>
              <w:rPr>
                <w:rFonts w:ascii="Arial" w:hAnsi="Arial" w:cs="Arial"/>
                <w:sz w:val="22"/>
                <w:szCs w:val="22"/>
                <w:lang w:val="en-GB"/>
              </w:rPr>
            </w:pPr>
            <w:r w:rsidRPr="003262EE">
              <w:rPr>
                <w:rFonts w:ascii="Arial" w:hAnsi="Arial" w:cs="Arial"/>
                <w:sz w:val="22"/>
                <w:szCs w:val="22"/>
                <w:lang w:val="en-GB"/>
              </w:rPr>
              <w:t>Bank, bank code</w:t>
            </w:r>
          </w:p>
        </w:tc>
        <w:tc>
          <w:tcPr>
            <w:tcW w:w="5325" w:type="dxa"/>
          </w:tcPr>
          <w:p w14:paraId="0505938C" w14:textId="418A5BB2" w:rsidR="00410CA7" w:rsidRPr="003262EE" w:rsidRDefault="00410CA7" w:rsidP="00410CA7">
            <w:pPr>
              <w:ind w:left="167"/>
              <w:jc w:val="both"/>
              <w:rPr>
                <w:rFonts w:ascii="Arial" w:hAnsi="Arial" w:cs="Arial"/>
                <w:i/>
                <w:iCs/>
                <w:sz w:val="22"/>
                <w:szCs w:val="22"/>
                <w:lang w:val="en-GB"/>
              </w:rPr>
            </w:pPr>
            <w:r w:rsidRPr="003262EE">
              <w:rPr>
                <w:rFonts w:ascii="Arial" w:hAnsi="Arial" w:cs="Arial"/>
                <w:i/>
                <w:iCs/>
                <w:sz w:val="22"/>
                <w:szCs w:val="22"/>
                <w:lang w:val="en-GB"/>
              </w:rPr>
              <w:t>[specify]</w:t>
            </w:r>
          </w:p>
        </w:tc>
      </w:tr>
      <w:tr w:rsidR="00410CA7" w:rsidRPr="003262EE" w14:paraId="134C3D32" w14:textId="77777777" w:rsidTr="399CA84F">
        <w:trPr>
          <w:gridAfter w:val="1"/>
          <w:wAfter w:w="13" w:type="dxa"/>
        </w:trPr>
        <w:tc>
          <w:tcPr>
            <w:tcW w:w="4855" w:type="dxa"/>
          </w:tcPr>
          <w:p w14:paraId="3356274D" w14:textId="3763338E" w:rsidR="00410CA7" w:rsidRPr="003262EE" w:rsidRDefault="00410CA7" w:rsidP="00410CA7">
            <w:pPr>
              <w:pStyle w:val="ListParagraph"/>
              <w:numPr>
                <w:ilvl w:val="2"/>
                <w:numId w:val="38"/>
              </w:numPr>
              <w:jc w:val="both"/>
              <w:rPr>
                <w:rFonts w:ascii="Arial" w:hAnsi="Arial" w:cs="Arial"/>
                <w:sz w:val="22"/>
                <w:szCs w:val="22"/>
                <w:lang w:val="en-GB"/>
              </w:rPr>
            </w:pPr>
            <w:bookmarkStart w:id="4" w:name="_Ref294603514"/>
            <w:r w:rsidRPr="003262EE">
              <w:rPr>
                <w:rFonts w:ascii="Arial" w:hAnsi="Arial" w:cs="Arial"/>
                <w:sz w:val="22"/>
                <w:szCs w:val="22"/>
                <w:lang w:val="en-GB"/>
              </w:rPr>
              <w:t>Phone</w:t>
            </w:r>
            <w:bookmarkEnd w:id="4"/>
          </w:p>
        </w:tc>
        <w:tc>
          <w:tcPr>
            <w:tcW w:w="5325" w:type="dxa"/>
          </w:tcPr>
          <w:p w14:paraId="0B2E890C" w14:textId="72160D2E" w:rsidR="00410CA7" w:rsidRPr="003262EE" w:rsidRDefault="00410CA7" w:rsidP="00410CA7">
            <w:pPr>
              <w:ind w:left="167"/>
              <w:jc w:val="both"/>
              <w:rPr>
                <w:rFonts w:ascii="Arial" w:hAnsi="Arial" w:cs="Arial"/>
                <w:i/>
                <w:iCs/>
                <w:sz w:val="22"/>
                <w:szCs w:val="22"/>
                <w:lang w:val="en-GB"/>
              </w:rPr>
            </w:pPr>
            <w:r w:rsidRPr="003262EE">
              <w:rPr>
                <w:rFonts w:ascii="Arial" w:hAnsi="Arial" w:cs="Arial"/>
                <w:i/>
                <w:iCs/>
                <w:sz w:val="22"/>
                <w:szCs w:val="22"/>
                <w:lang w:val="en-GB"/>
              </w:rPr>
              <w:t>[specify]</w:t>
            </w:r>
          </w:p>
        </w:tc>
      </w:tr>
      <w:tr w:rsidR="00410CA7" w:rsidRPr="003262EE" w14:paraId="406BCF2C" w14:textId="77777777" w:rsidTr="399CA84F">
        <w:trPr>
          <w:gridAfter w:val="1"/>
          <w:wAfter w:w="13" w:type="dxa"/>
        </w:trPr>
        <w:tc>
          <w:tcPr>
            <w:tcW w:w="4855" w:type="dxa"/>
          </w:tcPr>
          <w:p w14:paraId="6ED4649A" w14:textId="27C5BC9E" w:rsidR="00410CA7" w:rsidRPr="003262EE" w:rsidRDefault="00410CA7" w:rsidP="00410CA7">
            <w:pPr>
              <w:pStyle w:val="ListParagraph"/>
              <w:numPr>
                <w:ilvl w:val="2"/>
                <w:numId w:val="38"/>
              </w:numPr>
              <w:jc w:val="both"/>
              <w:rPr>
                <w:rFonts w:ascii="Arial" w:hAnsi="Arial" w:cs="Arial"/>
                <w:sz w:val="22"/>
                <w:szCs w:val="22"/>
                <w:lang w:val="en-GB"/>
              </w:rPr>
            </w:pPr>
            <w:r w:rsidRPr="003262EE">
              <w:rPr>
                <w:rFonts w:ascii="Arial" w:hAnsi="Arial" w:cs="Arial"/>
                <w:sz w:val="22"/>
                <w:szCs w:val="22"/>
                <w:lang w:val="en-GB"/>
              </w:rPr>
              <w:t>Fax</w:t>
            </w:r>
          </w:p>
        </w:tc>
        <w:tc>
          <w:tcPr>
            <w:tcW w:w="5325" w:type="dxa"/>
          </w:tcPr>
          <w:p w14:paraId="6524660C" w14:textId="2007FAE1" w:rsidR="00410CA7" w:rsidRPr="003262EE" w:rsidRDefault="00410CA7" w:rsidP="00410CA7">
            <w:pPr>
              <w:ind w:left="167"/>
              <w:jc w:val="both"/>
              <w:rPr>
                <w:rFonts w:ascii="Arial" w:hAnsi="Arial" w:cs="Arial"/>
                <w:i/>
                <w:iCs/>
                <w:sz w:val="22"/>
                <w:szCs w:val="22"/>
                <w:lang w:val="en-GB"/>
              </w:rPr>
            </w:pPr>
            <w:r w:rsidRPr="003262EE">
              <w:rPr>
                <w:rFonts w:ascii="Arial" w:hAnsi="Arial" w:cs="Arial"/>
                <w:i/>
                <w:iCs/>
                <w:sz w:val="22"/>
                <w:szCs w:val="22"/>
                <w:lang w:val="en-GB"/>
              </w:rPr>
              <w:t>[specify]</w:t>
            </w:r>
          </w:p>
        </w:tc>
      </w:tr>
      <w:tr w:rsidR="00410CA7" w:rsidRPr="003262EE" w14:paraId="4A696198" w14:textId="77777777" w:rsidTr="399CA84F">
        <w:trPr>
          <w:gridAfter w:val="1"/>
          <w:wAfter w:w="13" w:type="dxa"/>
        </w:trPr>
        <w:tc>
          <w:tcPr>
            <w:tcW w:w="4855" w:type="dxa"/>
          </w:tcPr>
          <w:p w14:paraId="02F7ABA5" w14:textId="41E7AA7F" w:rsidR="00410CA7" w:rsidRPr="003262EE" w:rsidRDefault="00410CA7" w:rsidP="00410CA7">
            <w:pPr>
              <w:pStyle w:val="ListParagraph"/>
              <w:numPr>
                <w:ilvl w:val="2"/>
                <w:numId w:val="38"/>
              </w:numPr>
              <w:jc w:val="both"/>
              <w:rPr>
                <w:rFonts w:ascii="Arial" w:hAnsi="Arial" w:cs="Arial"/>
                <w:sz w:val="22"/>
                <w:szCs w:val="22"/>
                <w:lang w:val="en-GB"/>
              </w:rPr>
            </w:pPr>
            <w:r w:rsidRPr="003262EE">
              <w:rPr>
                <w:rFonts w:ascii="Arial" w:hAnsi="Arial" w:cs="Arial"/>
                <w:sz w:val="22"/>
                <w:szCs w:val="22"/>
                <w:lang w:val="en-GB"/>
              </w:rPr>
              <w:t>E-mail</w:t>
            </w:r>
          </w:p>
        </w:tc>
        <w:tc>
          <w:tcPr>
            <w:tcW w:w="5325" w:type="dxa"/>
          </w:tcPr>
          <w:p w14:paraId="7280988E" w14:textId="5EEAA7B4" w:rsidR="00410CA7" w:rsidRPr="003262EE" w:rsidRDefault="00410CA7" w:rsidP="00410CA7">
            <w:pPr>
              <w:ind w:left="167"/>
              <w:jc w:val="both"/>
              <w:rPr>
                <w:rFonts w:ascii="Arial" w:hAnsi="Arial" w:cs="Arial"/>
                <w:i/>
                <w:iCs/>
                <w:sz w:val="22"/>
                <w:szCs w:val="22"/>
                <w:lang w:val="en-GB"/>
              </w:rPr>
            </w:pPr>
            <w:r w:rsidRPr="003262EE">
              <w:rPr>
                <w:rFonts w:ascii="Arial" w:hAnsi="Arial" w:cs="Arial"/>
                <w:i/>
                <w:iCs/>
                <w:sz w:val="22"/>
                <w:szCs w:val="22"/>
                <w:lang w:val="en-GB"/>
              </w:rPr>
              <w:t>[specify]</w:t>
            </w:r>
          </w:p>
        </w:tc>
      </w:tr>
      <w:tr w:rsidR="00410CA7" w:rsidRPr="003262EE" w14:paraId="7D25AF27" w14:textId="77777777" w:rsidTr="399CA84F">
        <w:trPr>
          <w:gridAfter w:val="1"/>
          <w:wAfter w:w="13" w:type="dxa"/>
        </w:trPr>
        <w:tc>
          <w:tcPr>
            <w:tcW w:w="4855" w:type="dxa"/>
          </w:tcPr>
          <w:p w14:paraId="47D1E540" w14:textId="296402F0" w:rsidR="00410CA7" w:rsidRPr="003262EE" w:rsidRDefault="00410CA7" w:rsidP="00410CA7">
            <w:pPr>
              <w:pStyle w:val="ListParagraph"/>
              <w:numPr>
                <w:ilvl w:val="2"/>
                <w:numId w:val="38"/>
              </w:numPr>
              <w:jc w:val="both"/>
              <w:rPr>
                <w:rFonts w:ascii="Arial" w:hAnsi="Arial" w:cs="Arial"/>
                <w:sz w:val="22"/>
                <w:szCs w:val="22"/>
                <w:lang w:val="en-GB"/>
              </w:rPr>
            </w:pPr>
            <w:r w:rsidRPr="003262EE">
              <w:rPr>
                <w:rFonts w:ascii="Arial" w:hAnsi="Arial" w:cs="Arial"/>
                <w:sz w:val="22"/>
                <w:szCs w:val="22"/>
                <w:lang w:val="en-GB"/>
              </w:rPr>
              <w:t>Representative</w:t>
            </w:r>
          </w:p>
        </w:tc>
        <w:tc>
          <w:tcPr>
            <w:tcW w:w="5325" w:type="dxa"/>
          </w:tcPr>
          <w:p w14:paraId="5A54AAB4" w14:textId="5772FE12" w:rsidR="00410CA7" w:rsidRPr="003262EE" w:rsidRDefault="00410CA7" w:rsidP="00410CA7">
            <w:pPr>
              <w:ind w:left="167"/>
              <w:jc w:val="both"/>
              <w:rPr>
                <w:rFonts w:ascii="Arial" w:hAnsi="Arial" w:cs="Arial"/>
                <w:i/>
                <w:iCs/>
                <w:sz w:val="22"/>
                <w:szCs w:val="22"/>
                <w:lang w:val="en-GB"/>
              </w:rPr>
            </w:pPr>
            <w:r w:rsidRPr="003262EE">
              <w:rPr>
                <w:rFonts w:ascii="Arial" w:hAnsi="Arial" w:cs="Arial"/>
                <w:i/>
                <w:iCs/>
                <w:sz w:val="22"/>
                <w:szCs w:val="22"/>
                <w:lang w:val="en-GB"/>
              </w:rPr>
              <w:t>[specify]</w:t>
            </w:r>
          </w:p>
        </w:tc>
      </w:tr>
      <w:tr w:rsidR="00410CA7" w:rsidRPr="003262EE" w14:paraId="5D44A3E8" w14:textId="77777777" w:rsidTr="399CA84F">
        <w:trPr>
          <w:gridAfter w:val="1"/>
          <w:wAfter w:w="13" w:type="dxa"/>
        </w:trPr>
        <w:tc>
          <w:tcPr>
            <w:tcW w:w="4855" w:type="dxa"/>
          </w:tcPr>
          <w:p w14:paraId="29BD5D5C" w14:textId="3927EAC1" w:rsidR="00410CA7" w:rsidRPr="003262EE" w:rsidRDefault="00410CA7" w:rsidP="00410CA7">
            <w:pPr>
              <w:pStyle w:val="ListParagraph"/>
              <w:numPr>
                <w:ilvl w:val="2"/>
                <w:numId w:val="39"/>
              </w:numPr>
              <w:jc w:val="both"/>
              <w:rPr>
                <w:rFonts w:ascii="Arial" w:hAnsi="Arial" w:cs="Arial"/>
                <w:sz w:val="22"/>
                <w:szCs w:val="22"/>
                <w:lang w:val="en-GB"/>
              </w:rPr>
            </w:pPr>
            <w:r w:rsidRPr="003262EE">
              <w:rPr>
                <w:rFonts w:ascii="Arial" w:hAnsi="Arial" w:cs="Arial"/>
                <w:sz w:val="22"/>
                <w:szCs w:val="22"/>
                <w:lang w:val="en-GB"/>
              </w:rPr>
              <w:t>Basis for representation</w:t>
            </w:r>
          </w:p>
        </w:tc>
        <w:tc>
          <w:tcPr>
            <w:tcW w:w="5325" w:type="dxa"/>
          </w:tcPr>
          <w:p w14:paraId="60B3655E" w14:textId="776DDBFD" w:rsidR="00410CA7" w:rsidRPr="003262EE" w:rsidRDefault="00410CA7" w:rsidP="00410CA7">
            <w:pPr>
              <w:ind w:left="167"/>
              <w:jc w:val="both"/>
              <w:rPr>
                <w:rFonts w:ascii="Arial" w:hAnsi="Arial" w:cs="Arial"/>
                <w:i/>
                <w:iCs/>
                <w:sz w:val="22"/>
                <w:szCs w:val="22"/>
                <w:lang w:val="en-GB"/>
              </w:rPr>
            </w:pPr>
            <w:r w:rsidRPr="003262EE">
              <w:rPr>
                <w:rFonts w:ascii="Arial" w:hAnsi="Arial" w:cs="Arial"/>
                <w:i/>
                <w:iCs/>
                <w:sz w:val="22"/>
                <w:szCs w:val="22"/>
                <w:lang w:val="en-GB"/>
              </w:rPr>
              <w:t>[specify]</w:t>
            </w:r>
          </w:p>
        </w:tc>
      </w:tr>
      <w:tr w:rsidR="00410CA7" w:rsidRPr="003262EE" w14:paraId="3DB6A974" w14:textId="77777777" w:rsidTr="399CA84F">
        <w:tc>
          <w:tcPr>
            <w:tcW w:w="10193" w:type="dxa"/>
            <w:gridSpan w:val="3"/>
          </w:tcPr>
          <w:p w14:paraId="5FAAFCF2" w14:textId="77777777" w:rsidR="00410CA7" w:rsidRPr="003262EE" w:rsidRDefault="00410CA7" w:rsidP="00410CA7">
            <w:pPr>
              <w:ind w:left="167"/>
              <w:jc w:val="both"/>
              <w:rPr>
                <w:rFonts w:ascii="Arial" w:hAnsi="Arial" w:cs="Arial"/>
                <w:sz w:val="22"/>
                <w:szCs w:val="22"/>
                <w:lang w:val="en-GB"/>
              </w:rPr>
            </w:pPr>
          </w:p>
        </w:tc>
      </w:tr>
      <w:tr w:rsidR="00410CA7" w:rsidRPr="003262EE" w14:paraId="4C1EFC6B" w14:textId="77777777" w:rsidTr="399CA84F">
        <w:trPr>
          <w:gridAfter w:val="1"/>
          <w:wAfter w:w="13" w:type="dxa"/>
        </w:trPr>
        <w:tc>
          <w:tcPr>
            <w:tcW w:w="4855" w:type="dxa"/>
          </w:tcPr>
          <w:p w14:paraId="0ABC2223" w14:textId="77777777" w:rsidR="00410CA7" w:rsidRPr="003262EE" w:rsidRDefault="00410CA7" w:rsidP="00410CA7">
            <w:pPr>
              <w:numPr>
                <w:ilvl w:val="1"/>
                <w:numId w:val="38"/>
              </w:numPr>
              <w:jc w:val="both"/>
              <w:rPr>
                <w:rFonts w:ascii="Arial" w:hAnsi="Arial" w:cs="Arial"/>
                <w:sz w:val="22"/>
                <w:szCs w:val="22"/>
                <w:lang w:val="en-GB"/>
              </w:rPr>
            </w:pPr>
            <w:r w:rsidRPr="003262EE">
              <w:rPr>
                <w:rFonts w:ascii="Arial" w:hAnsi="Arial" w:cs="Arial"/>
                <w:sz w:val="22"/>
                <w:szCs w:val="22"/>
                <w:lang w:val="en-GB"/>
              </w:rPr>
              <w:t>Contract drafter</w:t>
            </w:r>
          </w:p>
        </w:tc>
        <w:tc>
          <w:tcPr>
            <w:tcW w:w="5325" w:type="dxa"/>
          </w:tcPr>
          <w:p w14:paraId="6E76516F" w14:textId="62D9A908" w:rsidR="00410CA7" w:rsidRPr="003262EE" w:rsidRDefault="49E5E379" w:rsidP="00410CA7">
            <w:pPr>
              <w:jc w:val="both"/>
              <w:rPr>
                <w:rFonts w:ascii="Arial" w:hAnsi="Arial" w:cs="Arial"/>
                <w:lang w:val="en-GB"/>
              </w:rPr>
            </w:pPr>
            <w:r w:rsidRPr="003262EE">
              <w:rPr>
                <w:rFonts w:ascii="Arial" w:eastAsia="Arial" w:hAnsi="Arial" w:cs="Arial"/>
                <w:i/>
                <w:iCs/>
                <w:sz w:val="22"/>
                <w:szCs w:val="22"/>
                <w:lang w:val="en-GB"/>
              </w:rPr>
              <w:t>Strategic Procurement Projects ...... phone No.:  </w:t>
            </w:r>
          </w:p>
        </w:tc>
      </w:tr>
      <w:tr w:rsidR="00410CA7" w:rsidRPr="003262EE" w14:paraId="24546E20" w14:textId="77777777" w:rsidTr="399CA84F">
        <w:trPr>
          <w:gridAfter w:val="1"/>
          <w:wAfter w:w="13" w:type="dxa"/>
        </w:trPr>
        <w:tc>
          <w:tcPr>
            <w:tcW w:w="4855" w:type="dxa"/>
          </w:tcPr>
          <w:p w14:paraId="1934A55C" w14:textId="79074411" w:rsidR="00410CA7" w:rsidRPr="003262EE" w:rsidRDefault="00410CA7" w:rsidP="00410CA7">
            <w:pPr>
              <w:numPr>
                <w:ilvl w:val="1"/>
                <w:numId w:val="38"/>
              </w:numPr>
              <w:jc w:val="both"/>
              <w:rPr>
                <w:rFonts w:ascii="Arial" w:hAnsi="Arial" w:cs="Arial"/>
                <w:sz w:val="22"/>
                <w:szCs w:val="22"/>
                <w:lang w:val="en-GB"/>
              </w:rPr>
            </w:pPr>
            <w:bookmarkStart w:id="5" w:name="_Hlk486929429"/>
            <w:r w:rsidRPr="003262EE">
              <w:rPr>
                <w:rFonts w:ascii="Arial" w:hAnsi="Arial" w:cs="Arial"/>
                <w:sz w:val="22"/>
                <w:szCs w:val="22"/>
                <w:lang w:val="en-GB"/>
              </w:rPr>
              <w:t>Person responsible for publishing reports</w:t>
            </w:r>
            <w:bookmarkEnd w:id="5"/>
            <w:r w:rsidRPr="003262EE">
              <w:rPr>
                <w:rFonts w:ascii="Arial" w:hAnsi="Arial" w:cs="Arial"/>
                <w:sz w:val="22"/>
                <w:szCs w:val="22"/>
                <w:lang w:val="en-GB"/>
              </w:rPr>
              <w:t xml:space="preserve"> </w:t>
            </w:r>
          </w:p>
        </w:tc>
        <w:tc>
          <w:tcPr>
            <w:tcW w:w="5325" w:type="dxa"/>
          </w:tcPr>
          <w:p w14:paraId="13B86702" w14:textId="6FBA2437" w:rsidR="00410CA7" w:rsidRPr="003262EE" w:rsidRDefault="00410CA7" w:rsidP="00410CA7">
            <w:pPr>
              <w:jc w:val="both"/>
              <w:rPr>
                <w:rFonts w:ascii="Arial" w:hAnsi="Arial" w:cs="Arial"/>
                <w:i/>
                <w:sz w:val="22"/>
                <w:szCs w:val="22"/>
                <w:lang w:val="en-GB"/>
              </w:rPr>
            </w:pPr>
            <w:permStart w:id="1799622492" w:edGrp="everyone"/>
            <w:r w:rsidRPr="003262EE">
              <w:rPr>
                <w:rFonts w:ascii="Arial" w:hAnsi="Arial" w:cs="Arial"/>
                <w:i/>
                <w:iCs/>
                <w:sz w:val="22"/>
                <w:szCs w:val="22"/>
                <w:lang w:val="en-GB"/>
              </w:rPr>
              <w:t>specify unit/division, job title, name, phone, e-mail</w:t>
            </w:r>
            <w:permEnd w:id="1799622492"/>
          </w:p>
        </w:tc>
      </w:tr>
      <w:tr w:rsidR="00410CA7" w:rsidRPr="003262EE" w14:paraId="40FA6673" w14:textId="77777777" w:rsidTr="399CA84F">
        <w:trPr>
          <w:gridAfter w:val="1"/>
          <w:wAfter w:w="13" w:type="dxa"/>
        </w:trPr>
        <w:tc>
          <w:tcPr>
            <w:tcW w:w="4855" w:type="dxa"/>
          </w:tcPr>
          <w:p w14:paraId="3BEC23F1" w14:textId="26CB3A76" w:rsidR="00410CA7" w:rsidRPr="003262EE" w:rsidRDefault="00410CA7" w:rsidP="00410CA7">
            <w:pPr>
              <w:numPr>
                <w:ilvl w:val="1"/>
                <w:numId w:val="38"/>
              </w:numPr>
              <w:jc w:val="both"/>
              <w:rPr>
                <w:rFonts w:ascii="Arial" w:hAnsi="Arial" w:cs="Arial"/>
                <w:sz w:val="22"/>
                <w:szCs w:val="22"/>
                <w:lang w:val="en-GB"/>
              </w:rPr>
            </w:pPr>
            <w:r w:rsidRPr="003262EE">
              <w:rPr>
                <w:rFonts w:ascii="Arial" w:hAnsi="Arial" w:cs="Arial"/>
                <w:sz w:val="22"/>
                <w:szCs w:val="22"/>
                <w:lang w:val="en-GB"/>
              </w:rPr>
              <w:t xml:space="preserve">Contact details of the responsible person authorised to accept the services </w:t>
            </w:r>
          </w:p>
        </w:tc>
        <w:tc>
          <w:tcPr>
            <w:tcW w:w="5325" w:type="dxa"/>
          </w:tcPr>
          <w:p w14:paraId="6D2BB638" w14:textId="3DA4AFC9" w:rsidR="00410CA7" w:rsidRPr="003262EE" w:rsidRDefault="00410CA7" w:rsidP="00410CA7">
            <w:pPr>
              <w:jc w:val="both"/>
              <w:rPr>
                <w:rFonts w:ascii="Arial" w:hAnsi="Arial" w:cs="Arial"/>
                <w:i/>
                <w:iCs/>
                <w:sz w:val="22"/>
                <w:szCs w:val="22"/>
                <w:lang w:val="en-GB"/>
              </w:rPr>
            </w:pPr>
            <w:permStart w:id="427105912" w:edGrp="everyone"/>
            <w:r w:rsidRPr="003262EE">
              <w:rPr>
                <w:rFonts w:ascii="Arial" w:hAnsi="Arial" w:cs="Arial"/>
                <w:i/>
                <w:iCs/>
                <w:sz w:val="22"/>
                <w:szCs w:val="22"/>
                <w:lang w:val="en-GB"/>
              </w:rPr>
              <w:t>specify the unit/division, job title, name, phone, e-mail, may include several authorised persons</w:t>
            </w:r>
            <w:r w:rsidRPr="003262EE">
              <w:rPr>
                <w:rFonts w:ascii="Arial" w:hAnsi="Arial" w:cs="Arial"/>
                <w:color w:val="1F497D"/>
                <w:sz w:val="22"/>
                <w:szCs w:val="22"/>
                <w:lang w:val="en-GB"/>
              </w:rPr>
              <w:t xml:space="preserve">.  </w:t>
            </w:r>
            <w:permEnd w:id="427105912"/>
            <w:r w:rsidRPr="003262EE">
              <w:rPr>
                <w:rFonts w:ascii="Arial" w:hAnsi="Arial" w:cs="Arial"/>
                <w:sz w:val="22"/>
                <w:szCs w:val="22"/>
                <w:lang w:val="en-GB"/>
              </w:rPr>
              <w:t>The Employer shall inform the Designer of the change of the authorised person to the Designer's e-mail address referred to in Clause 5.1.9 of the Special Conditions of this Contract, and no separate amendment of the Contract or separate formalisation of the authorisation shall be made for this reason.</w:t>
            </w:r>
          </w:p>
        </w:tc>
      </w:tr>
      <w:tr w:rsidR="00410CA7" w:rsidRPr="003262EE" w14:paraId="25B067EA" w14:textId="77777777" w:rsidTr="399CA84F">
        <w:trPr>
          <w:gridAfter w:val="1"/>
          <w:wAfter w:w="13" w:type="dxa"/>
        </w:trPr>
        <w:tc>
          <w:tcPr>
            <w:tcW w:w="4855" w:type="dxa"/>
          </w:tcPr>
          <w:p w14:paraId="5DAE2A9E" w14:textId="6410F6F5" w:rsidR="00410CA7" w:rsidRPr="003262EE" w:rsidRDefault="00410CA7" w:rsidP="00410CA7">
            <w:pPr>
              <w:numPr>
                <w:ilvl w:val="1"/>
                <w:numId w:val="38"/>
              </w:numPr>
              <w:jc w:val="both"/>
              <w:rPr>
                <w:rFonts w:ascii="Arial" w:hAnsi="Arial" w:cs="Arial"/>
                <w:sz w:val="22"/>
                <w:szCs w:val="22"/>
                <w:lang w:val="en-GB"/>
              </w:rPr>
            </w:pPr>
            <w:r w:rsidRPr="003262EE">
              <w:rPr>
                <w:rFonts w:ascii="Arial" w:hAnsi="Arial" w:cs="Arial"/>
                <w:sz w:val="22"/>
                <w:szCs w:val="22"/>
                <w:lang w:val="en-GB"/>
              </w:rPr>
              <w:t xml:space="preserve">Contract owner: </w:t>
            </w:r>
          </w:p>
          <w:p w14:paraId="2C15A8D9" w14:textId="7B8F3074" w:rsidR="00410CA7" w:rsidRPr="003262EE" w:rsidRDefault="00410CA7" w:rsidP="00410CA7">
            <w:pPr>
              <w:tabs>
                <w:tab w:val="left" w:pos="517"/>
              </w:tabs>
              <w:jc w:val="both"/>
              <w:rPr>
                <w:rFonts w:ascii="Arial" w:hAnsi="Arial" w:cs="Arial"/>
                <w:sz w:val="22"/>
                <w:szCs w:val="22"/>
                <w:lang w:val="en-GB"/>
              </w:rPr>
            </w:pPr>
          </w:p>
        </w:tc>
        <w:tc>
          <w:tcPr>
            <w:tcW w:w="5325" w:type="dxa"/>
          </w:tcPr>
          <w:p w14:paraId="55FB531D" w14:textId="3CBB8842" w:rsidR="00410CA7" w:rsidRPr="003262EE" w:rsidRDefault="00410CA7" w:rsidP="00410CA7">
            <w:pPr>
              <w:jc w:val="both"/>
              <w:rPr>
                <w:rFonts w:ascii="Arial" w:eastAsia="Calibri" w:hAnsi="Arial" w:cs="Arial"/>
                <w:iCs/>
                <w:sz w:val="22"/>
                <w:szCs w:val="22"/>
                <w:lang w:val="en-GB"/>
              </w:rPr>
            </w:pPr>
            <w:r w:rsidRPr="003262EE">
              <w:rPr>
                <w:rFonts w:ascii="Arial" w:hAnsi="Arial" w:cs="Arial"/>
                <w:i/>
                <w:iCs/>
                <w:sz w:val="22"/>
                <w:szCs w:val="22"/>
                <w:lang w:val="en-GB"/>
              </w:rPr>
              <w:t>[specify unit code]</w:t>
            </w:r>
          </w:p>
        </w:tc>
      </w:tr>
      <w:tr w:rsidR="00410CA7" w:rsidRPr="003262EE" w14:paraId="55126B41" w14:textId="77777777" w:rsidTr="399CA84F">
        <w:trPr>
          <w:gridAfter w:val="1"/>
          <w:wAfter w:w="13" w:type="dxa"/>
        </w:trPr>
        <w:tc>
          <w:tcPr>
            <w:tcW w:w="4855" w:type="dxa"/>
          </w:tcPr>
          <w:p w14:paraId="212689C0" w14:textId="074E7A3D" w:rsidR="00410CA7" w:rsidRPr="003262EE" w:rsidRDefault="00410CA7" w:rsidP="00410CA7">
            <w:pPr>
              <w:numPr>
                <w:ilvl w:val="1"/>
                <w:numId w:val="38"/>
              </w:numPr>
              <w:jc w:val="both"/>
              <w:rPr>
                <w:rFonts w:ascii="Arial" w:hAnsi="Arial" w:cs="Arial"/>
                <w:sz w:val="22"/>
                <w:szCs w:val="22"/>
                <w:lang w:val="en-GB"/>
              </w:rPr>
            </w:pPr>
            <w:r w:rsidRPr="003262EE">
              <w:rPr>
                <w:rFonts w:ascii="Arial" w:hAnsi="Arial" w:cs="Arial"/>
                <w:sz w:val="22"/>
                <w:szCs w:val="22"/>
                <w:lang w:val="en-GB"/>
              </w:rPr>
              <w:t xml:space="preserve">The designer's representative responsible for the performance of the Contract </w:t>
            </w:r>
          </w:p>
        </w:tc>
        <w:tc>
          <w:tcPr>
            <w:tcW w:w="5325" w:type="dxa"/>
          </w:tcPr>
          <w:p w14:paraId="30C1A2F1" w14:textId="02220EA9" w:rsidR="00410CA7" w:rsidRPr="003262EE" w:rsidRDefault="00410CA7" w:rsidP="00410CA7">
            <w:pPr>
              <w:jc w:val="both"/>
              <w:rPr>
                <w:rFonts w:ascii="Arial" w:hAnsi="Arial" w:cs="Arial"/>
                <w:i/>
                <w:iCs/>
                <w:sz w:val="22"/>
                <w:szCs w:val="22"/>
                <w:lang w:val="en-GB"/>
              </w:rPr>
            </w:pPr>
            <w:r w:rsidRPr="003262EE">
              <w:rPr>
                <w:rFonts w:ascii="Arial" w:hAnsi="Arial" w:cs="Arial"/>
                <w:i/>
                <w:iCs/>
                <w:sz w:val="22"/>
                <w:szCs w:val="22"/>
                <w:lang w:val="en-GB"/>
              </w:rPr>
              <w:t xml:space="preserve">[specify job title, name, surname, phone, e-mail]  </w:t>
            </w:r>
          </w:p>
          <w:p w14:paraId="5E7F4F4F" w14:textId="77777777" w:rsidR="00410CA7" w:rsidRPr="003262EE" w:rsidRDefault="00410CA7" w:rsidP="00410CA7">
            <w:pPr>
              <w:jc w:val="both"/>
              <w:rPr>
                <w:rFonts w:ascii="Arial" w:hAnsi="Arial" w:cs="Arial"/>
                <w:i/>
                <w:iCs/>
                <w:sz w:val="22"/>
                <w:szCs w:val="22"/>
                <w:lang w:val="en-GB"/>
              </w:rPr>
            </w:pPr>
          </w:p>
        </w:tc>
      </w:tr>
      <w:tr w:rsidR="00410CA7" w:rsidRPr="003262EE" w14:paraId="594D9142" w14:textId="77777777" w:rsidTr="399CA84F">
        <w:tc>
          <w:tcPr>
            <w:tcW w:w="10193" w:type="dxa"/>
            <w:gridSpan w:val="3"/>
          </w:tcPr>
          <w:p w14:paraId="4F5DB74B" w14:textId="77777777" w:rsidR="00410CA7" w:rsidRPr="003262EE" w:rsidRDefault="00410CA7" w:rsidP="00410CA7">
            <w:pPr>
              <w:jc w:val="both"/>
              <w:rPr>
                <w:rFonts w:ascii="Arial" w:hAnsi="Arial" w:cs="Arial"/>
                <w:i/>
                <w:iCs/>
                <w:sz w:val="22"/>
                <w:szCs w:val="22"/>
                <w:lang w:val="en-GB"/>
              </w:rPr>
            </w:pPr>
          </w:p>
        </w:tc>
      </w:tr>
      <w:tr w:rsidR="00410CA7" w:rsidRPr="003262EE" w14:paraId="0C053DB0" w14:textId="77777777" w:rsidTr="399CA84F">
        <w:tc>
          <w:tcPr>
            <w:tcW w:w="10193" w:type="dxa"/>
            <w:gridSpan w:val="3"/>
          </w:tcPr>
          <w:p w14:paraId="35795D83" w14:textId="624C5780" w:rsidR="00410CA7" w:rsidRPr="003262EE" w:rsidRDefault="00410CA7" w:rsidP="00410CA7">
            <w:pPr>
              <w:numPr>
                <w:ilvl w:val="0"/>
                <w:numId w:val="38"/>
              </w:numPr>
              <w:jc w:val="both"/>
              <w:rPr>
                <w:rFonts w:ascii="Arial" w:hAnsi="Arial" w:cs="Arial"/>
                <w:i/>
                <w:iCs/>
                <w:sz w:val="22"/>
                <w:szCs w:val="22"/>
                <w:lang w:val="en-GB"/>
              </w:rPr>
            </w:pPr>
            <w:r w:rsidRPr="003262EE">
              <w:rPr>
                <w:rFonts w:ascii="Arial" w:hAnsi="Arial" w:cs="Arial"/>
                <w:b/>
                <w:bCs/>
                <w:sz w:val="22"/>
                <w:szCs w:val="22"/>
                <w:lang w:val="en-GB"/>
              </w:rPr>
              <w:t>Other conditions</w:t>
            </w:r>
          </w:p>
        </w:tc>
      </w:tr>
      <w:tr w:rsidR="00410CA7" w:rsidRPr="003262EE" w14:paraId="05E7C361" w14:textId="77777777" w:rsidTr="399CA84F">
        <w:tc>
          <w:tcPr>
            <w:tcW w:w="10193" w:type="dxa"/>
            <w:gridSpan w:val="3"/>
          </w:tcPr>
          <w:p w14:paraId="0A29EFF8" w14:textId="7BDDDE1E" w:rsidR="00410CA7" w:rsidRPr="003262EE" w:rsidRDefault="0EA66AB2" w:rsidP="0007128A">
            <w:pPr>
              <w:jc w:val="both"/>
              <w:rPr>
                <w:rFonts w:ascii="Arial" w:hAnsi="Arial" w:cs="Arial"/>
                <w:i/>
                <w:iCs/>
                <w:sz w:val="22"/>
                <w:szCs w:val="22"/>
                <w:lang w:val="en-GB"/>
              </w:rPr>
            </w:pPr>
            <w:r w:rsidRPr="003262EE">
              <w:rPr>
                <w:rFonts w:ascii="Arial" w:hAnsi="Arial" w:cs="Arial"/>
                <w:sz w:val="22"/>
                <w:szCs w:val="22"/>
                <w:lang w:val="en-GB"/>
              </w:rPr>
              <w:t>6.1. The Special Conditions of the Contract signed by the Parties, together with the General Conditions of the Contract and the Annexes listed above, constitute the Contract between the Employer and the Designer. The documents constituting the Contract shall be deemed to be mutually explanatory. In the event that the provisions of the Special Conditions and/or the Annexes to the Contract are inconsistent with the provisions of the General Conditions of the Contract, the Special Conditions of the Contract and the Annexes to the Special Conditions of the Contract shall prevail. Alternative provisions (marked "</w:t>
            </w:r>
            <w:r w:rsidRPr="003262EE">
              <w:rPr>
                <w:rFonts w:ascii="Arial" w:hAnsi="Arial" w:cs="Arial"/>
                <w:i/>
                <w:iCs/>
                <w:sz w:val="22"/>
                <w:szCs w:val="22"/>
                <w:lang w:val="en-GB"/>
              </w:rPr>
              <w:t>if applicable", "if any",</w:t>
            </w:r>
            <w:r w:rsidRPr="003262EE">
              <w:rPr>
                <w:rFonts w:ascii="Arial" w:hAnsi="Arial" w:cs="Arial"/>
                <w:sz w:val="22"/>
                <w:szCs w:val="22"/>
                <w:lang w:val="en-GB"/>
              </w:rPr>
              <w:t xml:space="preserve"> etc.) referred to in the General Conditions of the Contract shall only apply if they </w:t>
            </w:r>
            <w:r w:rsidRPr="003262EE">
              <w:rPr>
                <w:rFonts w:ascii="Arial" w:hAnsi="Arial" w:cs="Arial"/>
                <w:sz w:val="22"/>
                <w:szCs w:val="22"/>
                <w:lang w:val="en-GB"/>
              </w:rPr>
              <w:lastRenderedPageBreak/>
              <w:t>are specifically described in the Special Conditions of the Contract or in the Annexes to the Special Conditions of the Contract, and their application is necessary to take account of the applicable legal framework relating to the subject matter of the Contract. In the event of any inconsistency between the Special Conditions of the Contract and its Annexes, the Designer's tender shall prevail, followed by the conditions of the procurement on the basis of which the Contract has been concluded, and then by the text of the Contract signed by the Parties.</w:t>
            </w:r>
          </w:p>
        </w:tc>
      </w:tr>
      <w:tr w:rsidR="402413FC" w:rsidRPr="003262EE" w14:paraId="4ACEC5CA" w14:textId="77777777" w:rsidTr="399CA84F">
        <w:trPr>
          <w:trHeight w:val="300"/>
        </w:trPr>
        <w:tc>
          <w:tcPr>
            <w:tcW w:w="10193" w:type="dxa"/>
            <w:gridSpan w:val="3"/>
          </w:tcPr>
          <w:p w14:paraId="4AEB852C" w14:textId="199DA65F" w:rsidR="6DA053E0" w:rsidRPr="003262EE" w:rsidRDefault="36E48DFB" w:rsidP="402413FC">
            <w:pPr>
              <w:jc w:val="both"/>
              <w:rPr>
                <w:rFonts w:ascii="Arial" w:eastAsia="Arial Nova" w:hAnsi="Arial" w:cs="Arial"/>
                <w:sz w:val="22"/>
                <w:szCs w:val="22"/>
                <w:lang w:val="en-GB"/>
              </w:rPr>
            </w:pPr>
            <w:r w:rsidRPr="003262EE">
              <w:rPr>
                <w:rFonts w:ascii="Arial" w:eastAsia="Arial Nova" w:hAnsi="Arial" w:cs="Arial"/>
                <w:sz w:val="22"/>
                <w:szCs w:val="22"/>
                <w:lang w:val="en-GB"/>
              </w:rPr>
              <w:lastRenderedPageBreak/>
              <w:t>.</w:t>
            </w:r>
          </w:p>
          <w:p w14:paraId="05DF2510" w14:textId="35EC1971" w:rsidR="402413FC" w:rsidRPr="003262EE" w:rsidRDefault="402413FC" w:rsidP="402413FC">
            <w:pPr>
              <w:jc w:val="both"/>
              <w:rPr>
                <w:rFonts w:ascii="Arial" w:hAnsi="Arial" w:cs="Arial"/>
                <w:sz w:val="22"/>
                <w:szCs w:val="22"/>
                <w:lang w:val="en-GB"/>
              </w:rPr>
            </w:pPr>
          </w:p>
        </w:tc>
      </w:tr>
      <w:tr w:rsidR="00410CA7" w:rsidRPr="003262EE" w14:paraId="4EA51445" w14:textId="77777777" w:rsidTr="399CA84F">
        <w:tc>
          <w:tcPr>
            <w:tcW w:w="10193" w:type="dxa"/>
            <w:gridSpan w:val="3"/>
          </w:tcPr>
          <w:p w14:paraId="402B0D2B" w14:textId="500450CB" w:rsidR="00410CA7" w:rsidRPr="003262EE" w:rsidRDefault="22C7682A" w:rsidP="0007128A">
            <w:pPr>
              <w:jc w:val="both"/>
              <w:rPr>
                <w:rFonts w:ascii="Arial" w:hAnsi="Arial" w:cs="Arial"/>
                <w:b/>
                <w:bCs/>
                <w:i/>
                <w:iCs/>
                <w:sz w:val="22"/>
                <w:szCs w:val="22"/>
                <w:lang w:val="en-GB"/>
              </w:rPr>
            </w:pPr>
            <w:r w:rsidRPr="003262EE">
              <w:rPr>
                <w:rFonts w:ascii="Arial" w:hAnsi="Arial" w:cs="Arial"/>
                <w:b/>
                <w:bCs/>
                <w:sz w:val="22"/>
                <w:szCs w:val="22"/>
                <w:lang w:val="en-GB"/>
              </w:rPr>
              <w:t>6.2. By signing these Special Conditions of the Contract, the Parties confirm that they have read both the Special Conditions of the Contract and the Annexes hereto and the General Conditions of the Contract, that they have understood their content and that all the conditions of the Contract are in full conformity with their will and true intentions.</w:t>
            </w:r>
          </w:p>
        </w:tc>
      </w:tr>
      <w:tr w:rsidR="00410CA7" w:rsidRPr="003262EE" w14:paraId="377D9541" w14:textId="77777777" w:rsidTr="399CA84F">
        <w:tc>
          <w:tcPr>
            <w:tcW w:w="10193" w:type="dxa"/>
            <w:gridSpan w:val="3"/>
          </w:tcPr>
          <w:p w14:paraId="3D4FBFCB" w14:textId="77777777" w:rsidR="00410CA7" w:rsidRPr="003262EE" w:rsidRDefault="00410CA7" w:rsidP="00410CA7">
            <w:pPr>
              <w:jc w:val="both"/>
              <w:rPr>
                <w:rFonts w:ascii="Arial" w:hAnsi="Arial" w:cs="Arial"/>
                <w:i/>
                <w:iCs/>
                <w:sz w:val="22"/>
                <w:szCs w:val="22"/>
                <w:lang w:val="en-GB"/>
              </w:rPr>
            </w:pPr>
          </w:p>
        </w:tc>
      </w:tr>
      <w:tr w:rsidR="00410CA7" w:rsidRPr="003262EE" w14:paraId="4C29DD17" w14:textId="77777777" w:rsidTr="399CA84F">
        <w:tc>
          <w:tcPr>
            <w:tcW w:w="10193" w:type="dxa"/>
            <w:gridSpan w:val="3"/>
          </w:tcPr>
          <w:p w14:paraId="62F0D50A" w14:textId="77777777" w:rsidR="00410CA7" w:rsidRPr="003262EE" w:rsidRDefault="00410CA7" w:rsidP="00410CA7">
            <w:pPr>
              <w:numPr>
                <w:ilvl w:val="0"/>
                <w:numId w:val="38"/>
              </w:numPr>
              <w:jc w:val="both"/>
              <w:rPr>
                <w:rFonts w:ascii="Arial" w:hAnsi="Arial" w:cs="Arial"/>
                <w:b/>
                <w:sz w:val="22"/>
                <w:szCs w:val="22"/>
                <w:lang w:val="en-GB"/>
              </w:rPr>
            </w:pPr>
            <w:r w:rsidRPr="003262EE">
              <w:rPr>
                <w:rFonts w:ascii="Arial" w:hAnsi="Arial" w:cs="Arial"/>
                <w:b/>
                <w:bCs/>
                <w:sz w:val="22"/>
                <w:szCs w:val="22"/>
                <w:lang w:val="en-GB"/>
              </w:rPr>
              <w:t>ANNEXES TO THE SPECIAL CONDITIONS OF THE CONTRACT</w:t>
            </w:r>
          </w:p>
        </w:tc>
      </w:tr>
      <w:tr w:rsidR="00410CA7" w:rsidRPr="003262EE" w14:paraId="719D645D" w14:textId="77777777" w:rsidTr="399CA84F">
        <w:tc>
          <w:tcPr>
            <w:tcW w:w="10193" w:type="dxa"/>
            <w:gridSpan w:val="3"/>
          </w:tcPr>
          <w:p w14:paraId="7D1389E0" w14:textId="7B73FF83" w:rsidR="00410CA7" w:rsidRPr="003262EE" w:rsidRDefault="00410CA7" w:rsidP="00410CA7">
            <w:pPr>
              <w:pStyle w:val="ListParagraph"/>
              <w:numPr>
                <w:ilvl w:val="1"/>
                <w:numId w:val="38"/>
              </w:numPr>
              <w:jc w:val="both"/>
              <w:rPr>
                <w:rFonts w:ascii="Arial" w:hAnsi="Arial" w:cs="Arial"/>
                <w:sz w:val="22"/>
                <w:szCs w:val="22"/>
                <w:lang w:val="en-GB"/>
              </w:rPr>
            </w:pPr>
            <w:permStart w:id="1361729550" w:edGrp="everyone"/>
            <w:r w:rsidRPr="003262EE">
              <w:rPr>
                <w:rFonts w:ascii="Arial" w:hAnsi="Arial" w:cs="Arial"/>
                <w:sz w:val="22"/>
                <w:szCs w:val="22"/>
                <w:lang w:val="en-GB"/>
              </w:rPr>
              <w:t xml:space="preserve">Annex 1. Tender submitted by the Designer and its explanations (the tender is attached to the Contract to the extent that it relates to compliance with the technical specification of the Contract and to the evaluation of the tender, and the entire tender is stored in the CVP IS). If the quality criteria have been applied, the part of the tender containing the indicators to which the supplier has committed itself must be attached to the contract. </w:t>
            </w:r>
          </w:p>
        </w:tc>
      </w:tr>
      <w:tr w:rsidR="00410CA7" w:rsidRPr="003262EE" w14:paraId="7253C6E7" w14:textId="77777777" w:rsidTr="399CA84F">
        <w:tc>
          <w:tcPr>
            <w:tcW w:w="10193" w:type="dxa"/>
            <w:gridSpan w:val="3"/>
          </w:tcPr>
          <w:p w14:paraId="3E2025B8" w14:textId="4278E776" w:rsidR="00410CA7" w:rsidRPr="003262EE" w:rsidRDefault="00410CA7" w:rsidP="00410CA7">
            <w:pPr>
              <w:numPr>
                <w:ilvl w:val="1"/>
                <w:numId w:val="38"/>
              </w:numPr>
              <w:jc w:val="both"/>
              <w:rPr>
                <w:rFonts w:ascii="Arial" w:hAnsi="Arial" w:cs="Arial"/>
                <w:sz w:val="22"/>
                <w:szCs w:val="22"/>
                <w:lang w:val="en-GB"/>
              </w:rPr>
            </w:pPr>
            <w:permStart w:id="451431509" w:edGrp="everyone"/>
            <w:permEnd w:id="1361729550"/>
            <w:r w:rsidRPr="003262EE">
              <w:rPr>
                <w:rFonts w:ascii="Arial" w:hAnsi="Arial" w:cs="Arial"/>
                <w:sz w:val="22"/>
                <w:szCs w:val="22"/>
                <w:lang w:val="en-GB"/>
              </w:rPr>
              <w:t>Annex 2. Procurement Conditions and their explanatory notes (not attached to the Contract separately, but stored in the CVP IS).</w:t>
            </w:r>
          </w:p>
        </w:tc>
      </w:tr>
      <w:tr w:rsidR="00410CA7" w:rsidRPr="003262EE" w14:paraId="27EAC72D" w14:textId="77777777" w:rsidTr="399CA84F">
        <w:tc>
          <w:tcPr>
            <w:tcW w:w="10193" w:type="dxa"/>
            <w:gridSpan w:val="3"/>
          </w:tcPr>
          <w:p w14:paraId="17A4CA1F" w14:textId="441938CC" w:rsidR="00410CA7" w:rsidRPr="003262EE" w:rsidRDefault="00410CA7" w:rsidP="00410CA7">
            <w:pPr>
              <w:numPr>
                <w:ilvl w:val="1"/>
                <w:numId w:val="38"/>
              </w:numPr>
              <w:jc w:val="both"/>
              <w:rPr>
                <w:rFonts w:ascii="Arial" w:hAnsi="Arial" w:cs="Arial"/>
                <w:sz w:val="22"/>
                <w:szCs w:val="22"/>
                <w:lang w:val="en-GB"/>
              </w:rPr>
            </w:pPr>
            <w:permStart w:id="341336837" w:edGrp="everyone"/>
            <w:permEnd w:id="451431509"/>
            <w:r w:rsidRPr="003262EE">
              <w:rPr>
                <w:rFonts w:ascii="Arial" w:hAnsi="Arial" w:cs="Arial"/>
                <w:sz w:val="22"/>
                <w:szCs w:val="22"/>
                <w:lang w:val="en-GB"/>
              </w:rPr>
              <w:t>Annex 3. Technical Specification with Annexes.</w:t>
            </w:r>
          </w:p>
        </w:tc>
      </w:tr>
      <w:tr w:rsidR="00410CA7" w:rsidRPr="003262EE" w14:paraId="62875532" w14:textId="77777777" w:rsidTr="399CA84F">
        <w:tc>
          <w:tcPr>
            <w:tcW w:w="10193" w:type="dxa"/>
            <w:gridSpan w:val="3"/>
          </w:tcPr>
          <w:p w14:paraId="68E98B06" w14:textId="69FAB826" w:rsidR="00410CA7" w:rsidRPr="003262EE" w:rsidRDefault="73B7E6C2" w:rsidP="00410CA7">
            <w:pPr>
              <w:numPr>
                <w:ilvl w:val="1"/>
                <w:numId w:val="38"/>
              </w:numPr>
              <w:jc w:val="both"/>
              <w:rPr>
                <w:rFonts w:ascii="Arial" w:hAnsi="Arial" w:cs="Arial"/>
                <w:sz w:val="22"/>
                <w:szCs w:val="22"/>
                <w:lang w:val="en-GB"/>
              </w:rPr>
            </w:pPr>
            <w:permStart w:id="923290152" w:edGrp="everyone"/>
            <w:permEnd w:id="341336837"/>
            <w:r w:rsidRPr="003262EE">
              <w:rPr>
                <w:rFonts w:ascii="Arial" w:hAnsi="Arial" w:cs="Arial"/>
                <w:sz w:val="22"/>
                <w:szCs w:val="22"/>
                <w:lang w:val="en-GB"/>
              </w:rPr>
              <w:t>Annex 4. Schedule of service provision (if any).</w:t>
            </w:r>
          </w:p>
        </w:tc>
      </w:tr>
      <w:tr w:rsidR="00410CA7" w:rsidRPr="003262EE" w14:paraId="2AB12870" w14:textId="77777777" w:rsidTr="399CA84F">
        <w:tc>
          <w:tcPr>
            <w:tcW w:w="10193" w:type="dxa"/>
            <w:gridSpan w:val="3"/>
          </w:tcPr>
          <w:p w14:paraId="7CDC4E34" w14:textId="54EE15CB" w:rsidR="00410CA7" w:rsidRPr="003262EE" w:rsidRDefault="00410CA7" w:rsidP="00410CA7">
            <w:pPr>
              <w:numPr>
                <w:ilvl w:val="1"/>
                <w:numId w:val="38"/>
              </w:numPr>
              <w:jc w:val="both"/>
              <w:rPr>
                <w:rFonts w:ascii="Arial" w:hAnsi="Arial" w:cs="Arial"/>
                <w:sz w:val="22"/>
                <w:szCs w:val="22"/>
                <w:lang w:val="en-GB"/>
              </w:rPr>
            </w:pPr>
            <w:permStart w:id="556883998" w:edGrp="everyone"/>
            <w:permEnd w:id="923290152"/>
            <w:r w:rsidRPr="003262EE">
              <w:rPr>
                <w:rFonts w:ascii="Arial" w:hAnsi="Arial" w:cs="Arial"/>
                <w:sz w:val="22"/>
                <w:szCs w:val="22"/>
                <w:lang w:val="en-GB"/>
              </w:rPr>
              <w:t>Annex 5. Tender Price and Fee Schedule.</w:t>
            </w:r>
          </w:p>
        </w:tc>
      </w:tr>
      <w:tr w:rsidR="00953E82" w:rsidRPr="003262EE" w14:paraId="2026ECF0" w14:textId="77777777" w:rsidTr="399CA84F">
        <w:tc>
          <w:tcPr>
            <w:tcW w:w="10193" w:type="dxa"/>
            <w:gridSpan w:val="3"/>
          </w:tcPr>
          <w:p w14:paraId="2F77C0A9" w14:textId="72C03291" w:rsidR="00953E82" w:rsidRPr="003262EE" w:rsidRDefault="00953E82" w:rsidP="00410CA7">
            <w:pPr>
              <w:numPr>
                <w:ilvl w:val="1"/>
                <w:numId w:val="38"/>
              </w:numPr>
              <w:jc w:val="both"/>
              <w:rPr>
                <w:rFonts w:ascii="Arial" w:hAnsi="Arial" w:cs="Arial"/>
                <w:sz w:val="22"/>
                <w:szCs w:val="22"/>
                <w:lang w:val="en-GB"/>
              </w:rPr>
            </w:pPr>
            <w:permStart w:id="91034414" w:edGrp="everyone"/>
            <w:permEnd w:id="556883998"/>
            <w:r w:rsidRPr="003262EE">
              <w:rPr>
                <w:rFonts w:ascii="Arial" w:hAnsi="Arial" w:cs="Arial"/>
                <w:sz w:val="22"/>
                <w:szCs w:val="22"/>
                <w:lang w:val="en-GB"/>
              </w:rPr>
              <w:t xml:space="preserve">Annex </w:t>
            </w:r>
            <w:r w:rsidR="00B86E31">
              <w:rPr>
                <w:rFonts w:ascii="Arial" w:hAnsi="Arial" w:cs="Arial"/>
                <w:sz w:val="22"/>
                <w:szCs w:val="22"/>
                <w:lang w:val="en-GB"/>
              </w:rPr>
              <w:t>6</w:t>
            </w:r>
            <w:r w:rsidRPr="003262EE">
              <w:rPr>
                <w:rFonts w:ascii="Arial" w:hAnsi="Arial" w:cs="Arial"/>
                <w:sz w:val="22"/>
                <w:szCs w:val="22"/>
                <w:lang w:val="en-GB"/>
              </w:rPr>
              <w:t>. Contract payment terms.</w:t>
            </w:r>
          </w:p>
        </w:tc>
      </w:tr>
      <w:permEnd w:id="91034414"/>
      <w:tr w:rsidR="00410CA7" w:rsidRPr="003262EE" w14:paraId="77ACE1D6" w14:textId="77777777" w:rsidTr="399CA84F">
        <w:tc>
          <w:tcPr>
            <w:tcW w:w="10193" w:type="dxa"/>
            <w:gridSpan w:val="3"/>
          </w:tcPr>
          <w:p w14:paraId="58094BC6" w14:textId="77777777" w:rsidR="00410CA7" w:rsidRPr="003262EE" w:rsidRDefault="00410CA7" w:rsidP="00410CA7">
            <w:pPr>
              <w:tabs>
                <w:tab w:val="left" w:pos="851"/>
                <w:tab w:val="left" w:pos="1134"/>
                <w:tab w:val="left" w:pos="1418"/>
              </w:tabs>
              <w:jc w:val="both"/>
              <w:rPr>
                <w:rFonts w:ascii="Arial" w:hAnsi="Arial" w:cs="Arial"/>
                <w:sz w:val="22"/>
                <w:szCs w:val="22"/>
                <w:lang w:val="en-GB"/>
              </w:rPr>
            </w:pPr>
          </w:p>
        </w:tc>
      </w:tr>
      <w:tr w:rsidR="00410CA7" w:rsidRPr="003262EE" w14:paraId="33CBB09E" w14:textId="77777777" w:rsidTr="399CA84F">
        <w:tc>
          <w:tcPr>
            <w:tcW w:w="10193" w:type="dxa"/>
            <w:gridSpan w:val="3"/>
          </w:tcPr>
          <w:p w14:paraId="2473FA47" w14:textId="77777777" w:rsidR="00410CA7" w:rsidRPr="003262EE" w:rsidRDefault="00410CA7" w:rsidP="00410CA7">
            <w:pPr>
              <w:pStyle w:val="Footer"/>
              <w:jc w:val="both"/>
              <w:rPr>
                <w:rFonts w:ascii="Arial" w:hAnsi="Arial" w:cs="Arial"/>
                <w:sz w:val="22"/>
                <w:szCs w:val="22"/>
                <w:lang w:val="en-GB"/>
              </w:rPr>
            </w:pPr>
          </w:p>
          <w:tbl>
            <w:tblPr>
              <w:tblW w:w="0" w:type="auto"/>
              <w:jc w:val="center"/>
              <w:tblLayout w:type="fixed"/>
              <w:tblLook w:val="01E0" w:firstRow="1" w:lastRow="1" w:firstColumn="1" w:lastColumn="1" w:noHBand="0" w:noVBand="0"/>
            </w:tblPr>
            <w:tblGrid>
              <w:gridCol w:w="5335"/>
              <w:gridCol w:w="4928"/>
            </w:tblGrid>
            <w:tr w:rsidR="00410CA7" w:rsidRPr="003262EE" w14:paraId="1E2B8630" w14:textId="77777777" w:rsidTr="002B38DC">
              <w:trPr>
                <w:jc w:val="center"/>
              </w:trPr>
              <w:tc>
                <w:tcPr>
                  <w:tcW w:w="5335" w:type="dxa"/>
                </w:tcPr>
                <w:p w14:paraId="105549DE" w14:textId="77777777" w:rsidR="00410CA7" w:rsidRPr="003262EE" w:rsidRDefault="00410CA7" w:rsidP="00410CA7">
                  <w:pPr>
                    <w:pStyle w:val="Footer"/>
                    <w:jc w:val="both"/>
                    <w:rPr>
                      <w:rFonts w:ascii="Arial" w:hAnsi="Arial" w:cs="Arial"/>
                      <w:b/>
                      <w:sz w:val="22"/>
                      <w:szCs w:val="22"/>
                      <w:lang w:val="en-GB"/>
                    </w:rPr>
                  </w:pPr>
                  <w:r w:rsidRPr="003262EE">
                    <w:rPr>
                      <w:rFonts w:ascii="Arial" w:hAnsi="Arial" w:cs="Arial"/>
                      <w:b/>
                      <w:bCs/>
                      <w:sz w:val="22"/>
                      <w:szCs w:val="22"/>
                      <w:lang w:val="en-GB"/>
                    </w:rPr>
                    <w:t>On behalf of the Employer:</w:t>
                  </w:r>
                </w:p>
                <w:p w14:paraId="32FF757C" w14:textId="77777777" w:rsidR="00410CA7" w:rsidRPr="003262EE" w:rsidRDefault="00410CA7" w:rsidP="00410CA7">
                  <w:pPr>
                    <w:pStyle w:val="Footer"/>
                    <w:jc w:val="both"/>
                    <w:rPr>
                      <w:rFonts w:ascii="Arial" w:hAnsi="Arial" w:cs="Arial"/>
                      <w:sz w:val="22"/>
                      <w:szCs w:val="22"/>
                      <w:lang w:val="en-GB"/>
                    </w:rPr>
                  </w:pPr>
                  <w:r w:rsidRPr="003262EE">
                    <w:rPr>
                      <w:rFonts w:ascii="Arial" w:hAnsi="Arial" w:cs="Arial"/>
                      <w:sz w:val="22"/>
                      <w:szCs w:val="22"/>
                      <w:lang w:val="en-GB"/>
                    </w:rPr>
                    <w:t>_____________________________________</w:t>
                  </w:r>
                </w:p>
                <w:p w14:paraId="0D4AD37E" w14:textId="77777777" w:rsidR="00410CA7" w:rsidRPr="003262EE" w:rsidRDefault="00410CA7" w:rsidP="00410CA7">
                  <w:pPr>
                    <w:pStyle w:val="Footer"/>
                    <w:jc w:val="both"/>
                    <w:rPr>
                      <w:rFonts w:ascii="Arial" w:hAnsi="Arial" w:cs="Arial"/>
                      <w:sz w:val="22"/>
                      <w:szCs w:val="22"/>
                      <w:lang w:val="en-GB"/>
                    </w:rPr>
                  </w:pPr>
                </w:p>
              </w:tc>
              <w:tc>
                <w:tcPr>
                  <w:tcW w:w="4928" w:type="dxa"/>
                </w:tcPr>
                <w:p w14:paraId="0AA03A28" w14:textId="77777777" w:rsidR="00410CA7" w:rsidRPr="003262EE" w:rsidRDefault="00410CA7" w:rsidP="00410CA7">
                  <w:pPr>
                    <w:pStyle w:val="Footer"/>
                    <w:jc w:val="both"/>
                    <w:rPr>
                      <w:rFonts w:ascii="Arial" w:hAnsi="Arial" w:cs="Arial"/>
                      <w:b/>
                      <w:sz w:val="22"/>
                      <w:szCs w:val="22"/>
                      <w:lang w:val="en-GB"/>
                    </w:rPr>
                  </w:pPr>
                  <w:r w:rsidRPr="003262EE">
                    <w:rPr>
                      <w:rFonts w:ascii="Arial" w:hAnsi="Arial" w:cs="Arial"/>
                      <w:b/>
                      <w:bCs/>
                      <w:sz w:val="22"/>
                      <w:szCs w:val="22"/>
                      <w:lang w:val="en-GB"/>
                    </w:rPr>
                    <w:t>On behalf of the Designer:</w:t>
                  </w:r>
                </w:p>
                <w:p w14:paraId="3FE3B88B" w14:textId="77777777" w:rsidR="00410CA7" w:rsidRPr="003262EE" w:rsidRDefault="00410CA7" w:rsidP="00410CA7">
                  <w:pPr>
                    <w:pStyle w:val="Footer"/>
                    <w:jc w:val="both"/>
                    <w:rPr>
                      <w:rFonts w:ascii="Arial" w:hAnsi="Arial" w:cs="Arial"/>
                      <w:sz w:val="22"/>
                      <w:szCs w:val="22"/>
                      <w:lang w:val="en-GB"/>
                    </w:rPr>
                  </w:pPr>
                  <w:r w:rsidRPr="003262EE">
                    <w:rPr>
                      <w:rFonts w:ascii="Arial" w:hAnsi="Arial" w:cs="Arial"/>
                      <w:sz w:val="22"/>
                      <w:szCs w:val="22"/>
                      <w:lang w:val="en-GB"/>
                    </w:rPr>
                    <w:t>_____________________________________</w:t>
                  </w:r>
                </w:p>
              </w:tc>
            </w:tr>
          </w:tbl>
          <w:p w14:paraId="06C7A32D" w14:textId="77777777" w:rsidR="00410CA7" w:rsidRPr="003262EE" w:rsidRDefault="00410CA7" w:rsidP="00410CA7">
            <w:pPr>
              <w:tabs>
                <w:tab w:val="left" w:pos="851"/>
                <w:tab w:val="left" w:pos="1134"/>
                <w:tab w:val="left" w:pos="1418"/>
              </w:tabs>
              <w:jc w:val="both"/>
              <w:rPr>
                <w:rFonts w:ascii="Arial" w:hAnsi="Arial" w:cs="Arial"/>
                <w:sz w:val="22"/>
                <w:szCs w:val="22"/>
                <w:lang w:val="en-GB"/>
              </w:rPr>
            </w:pPr>
          </w:p>
        </w:tc>
      </w:tr>
    </w:tbl>
    <w:p w14:paraId="17136AA0" w14:textId="77777777" w:rsidR="009F3887" w:rsidRPr="003262EE" w:rsidRDefault="009F3887" w:rsidP="00E95A66">
      <w:pPr>
        <w:jc w:val="both"/>
        <w:rPr>
          <w:rFonts w:ascii="Arial" w:hAnsi="Arial" w:cs="Arial"/>
          <w:sz w:val="22"/>
          <w:szCs w:val="22"/>
          <w:lang w:val="en-GB"/>
        </w:rPr>
      </w:pPr>
    </w:p>
    <w:p w14:paraId="31C2F823" w14:textId="77777777" w:rsidR="009F3887" w:rsidRPr="003262EE" w:rsidRDefault="009F3887" w:rsidP="00E95A66">
      <w:pPr>
        <w:jc w:val="both"/>
        <w:rPr>
          <w:rFonts w:ascii="Arial" w:hAnsi="Arial" w:cs="Arial"/>
          <w:sz w:val="22"/>
          <w:szCs w:val="22"/>
          <w:lang w:val="en-GB"/>
        </w:rPr>
      </w:pPr>
    </w:p>
    <w:p w14:paraId="56848625" w14:textId="03084E10" w:rsidR="009F3887" w:rsidRPr="003262EE" w:rsidRDefault="009F3887" w:rsidP="00E95A66">
      <w:pPr>
        <w:jc w:val="both"/>
        <w:rPr>
          <w:rFonts w:ascii="Arial" w:hAnsi="Arial" w:cs="Arial"/>
          <w:b/>
          <w:bCs/>
          <w:sz w:val="22"/>
          <w:szCs w:val="22"/>
          <w:lang w:val="en-GB"/>
        </w:rPr>
      </w:pPr>
      <w:r w:rsidRPr="003262EE">
        <w:rPr>
          <w:rFonts w:ascii="Arial" w:hAnsi="Arial" w:cs="Arial"/>
          <w:sz w:val="22"/>
          <w:szCs w:val="22"/>
          <w:lang w:val="en-GB"/>
        </w:rPr>
        <w:t>The signing and registration dates and number of this document are recorded in the metadata of this document.</w:t>
      </w:r>
    </w:p>
    <w:p w14:paraId="28436AE0" w14:textId="54D1965D" w:rsidR="00991C0D" w:rsidRPr="003262EE" w:rsidRDefault="00991C0D" w:rsidP="00E95A66">
      <w:pPr>
        <w:jc w:val="both"/>
        <w:rPr>
          <w:rFonts w:ascii="Arial" w:hAnsi="Arial" w:cs="Arial"/>
          <w:sz w:val="22"/>
          <w:szCs w:val="22"/>
          <w:lang w:val="en-GB"/>
        </w:rPr>
      </w:pPr>
    </w:p>
    <w:p w14:paraId="18DD9481" w14:textId="3F8CD1F6" w:rsidR="3D35825C" w:rsidRPr="003262EE" w:rsidRDefault="3D35825C" w:rsidP="3D35825C">
      <w:pPr>
        <w:pStyle w:val="NoSpacing"/>
        <w:jc w:val="center"/>
        <w:rPr>
          <w:rFonts w:ascii="Arial" w:hAnsi="Arial" w:cs="Arial"/>
          <w:b/>
          <w:bCs/>
          <w:sz w:val="22"/>
          <w:szCs w:val="22"/>
        </w:rPr>
      </w:pPr>
    </w:p>
    <w:p w14:paraId="00310E93" w14:textId="042D3005" w:rsidR="3D35825C" w:rsidRPr="003262EE" w:rsidRDefault="3D35825C" w:rsidP="3D35825C">
      <w:pPr>
        <w:pStyle w:val="NoSpacing"/>
        <w:jc w:val="center"/>
        <w:rPr>
          <w:rFonts w:ascii="Arial" w:hAnsi="Arial" w:cs="Arial"/>
          <w:b/>
          <w:bCs/>
          <w:sz w:val="22"/>
          <w:szCs w:val="22"/>
        </w:rPr>
      </w:pPr>
    </w:p>
    <w:p w14:paraId="06B3B613" w14:textId="0E17707F" w:rsidR="00D909DE" w:rsidRPr="003262EE" w:rsidRDefault="00D909DE" w:rsidP="00923125">
      <w:pPr>
        <w:pStyle w:val="NoSpacing"/>
        <w:jc w:val="center"/>
        <w:rPr>
          <w:rFonts w:ascii="Arial" w:hAnsi="Arial" w:cs="Arial"/>
          <w:b/>
          <w:sz w:val="22"/>
          <w:szCs w:val="22"/>
        </w:rPr>
      </w:pPr>
      <w:r w:rsidRPr="003262EE">
        <w:rPr>
          <w:rFonts w:ascii="Arial" w:hAnsi="Arial" w:cs="Arial"/>
          <w:b/>
          <w:bCs/>
          <w:sz w:val="22"/>
          <w:szCs w:val="22"/>
        </w:rPr>
        <w:t>DESIGN CONTRACT</w:t>
      </w:r>
    </w:p>
    <w:p w14:paraId="375C99D2" w14:textId="77777777" w:rsidR="00D909DE" w:rsidRPr="003262EE" w:rsidRDefault="00D909DE" w:rsidP="00923125">
      <w:pPr>
        <w:pStyle w:val="NoSpacing"/>
        <w:jc w:val="center"/>
        <w:rPr>
          <w:rFonts w:ascii="Arial" w:hAnsi="Arial" w:cs="Arial"/>
          <w:b/>
          <w:sz w:val="22"/>
          <w:szCs w:val="22"/>
        </w:rPr>
      </w:pPr>
      <w:r w:rsidRPr="003262EE">
        <w:rPr>
          <w:rFonts w:ascii="Arial" w:hAnsi="Arial" w:cs="Arial"/>
          <w:b/>
          <w:bCs/>
          <w:sz w:val="22"/>
          <w:szCs w:val="22"/>
        </w:rPr>
        <w:t>GENERAL CONDITIONS</w:t>
      </w:r>
    </w:p>
    <w:p w14:paraId="7685D97D" w14:textId="77777777" w:rsidR="00D909DE" w:rsidRPr="003262EE" w:rsidRDefault="00D909DE" w:rsidP="00E95A66">
      <w:pPr>
        <w:pStyle w:val="NoSpacing"/>
        <w:jc w:val="both"/>
        <w:rPr>
          <w:rFonts w:ascii="Arial" w:hAnsi="Arial" w:cs="Arial"/>
          <w:b/>
          <w:sz w:val="22"/>
          <w:szCs w:val="22"/>
        </w:rPr>
      </w:pPr>
    </w:p>
    <w:p w14:paraId="07F58634" w14:textId="77777777" w:rsidR="00D909DE" w:rsidRPr="003262EE" w:rsidRDefault="00D909DE" w:rsidP="00E434BF">
      <w:pPr>
        <w:pStyle w:val="Title"/>
        <w:numPr>
          <w:ilvl w:val="0"/>
          <w:numId w:val="36"/>
        </w:numPr>
        <w:spacing w:before="0" w:after="120"/>
        <w:ind w:left="709" w:hanging="709"/>
        <w:jc w:val="center"/>
        <w:rPr>
          <w:rFonts w:ascii="Arial" w:hAnsi="Arial" w:cs="Arial"/>
          <w:sz w:val="22"/>
          <w:szCs w:val="22"/>
        </w:rPr>
      </w:pPr>
      <w:bookmarkStart w:id="6" w:name="_Toc255820480"/>
      <w:bookmarkStart w:id="7" w:name="_Toc262460812"/>
      <w:bookmarkStart w:id="8" w:name="_Toc41472560"/>
      <w:bookmarkStart w:id="9" w:name="_Toc40688568"/>
      <w:bookmarkStart w:id="10" w:name="_Toc74555032"/>
      <w:bookmarkStart w:id="11" w:name="_Toc75156384"/>
      <w:bookmarkStart w:id="12" w:name="_Toc76523518"/>
      <w:bookmarkStart w:id="13" w:name="_Toc85871984"/>
      <w:bookmarkStart w:id="14" w:name="_Toc106609610"/>
      <w:r w:rsidRPr="003262EE">
        <w:rPr>
          <w:rFonts w:ascii="Arial" w:hAnsi="Arial" w:cs="Arial"/>
          <w:sz w:val="22"/>
          <w:szCs w:val="22"/>
        </w:rPr>
        <w:t>BASIC TERMS AND DEFINITIONS OF THE CONTRACT</w:t>
      </w:r>
    </w:p>
    <w:bookmarkEnd w:id="6"/>
    <w:bookmarkEnd w:id="7"/>
    <w:p w14:paraId="7A6F3C38" w14:textId="77777777" w:rsidR="00D909DE" w:rsidRPr="003262EE" w:rsidRDefault="00D909DE" w:rsidP="0039133D">
      <w:pPr>
        <w:pStyle w:val="Title"/>
        <w:numPr>
          <w:ilvl w:val="1"/>
          <w:numId w:val="36"/>
        </w:numPr>
        <w:spacing w:before="0" w:after="0"/>
        <w:jc w:val="both"/>
        <w:outlineLvl w:val="9"/>
        <w:rPr>
          <w:rFonts w:ascii="Arial" w:hAnsi="Arial" w:cs="Arial"/>
          <w:b w:val="0"/>
          <w:bCs w:val="0"/>
          <w:sz w:val="22"/>
          <w:szCs w:val="22"/>
        </w:rPr>
      </w:pPr>
      <w:r w:rsidRPr="003262EE">
        <w:rPr>
          <w:rFonts w:ascii="Arial" w:hAnsi="Arial" w:cs="Arial"/>
          <w:b w:val="0"/>
          <w:bCs w:val="0"/>
          <w:sz w:val="22"/>
          <w:szCs w:val="22"/>
        </w:rPr>
        <w:t>For the purposes of this Contract, the following terms, when capitalised, shall have the following meanings:</w:t>
      </w:r>
    </w:p>
    <w:p w14:paraId="34A8C5E7" w14:textId="27CDDF37" w:rsidR="00210FE5" w:rsidRPr="003262EE" w:rsidRDefault="00592BD3" w:rsidP="0039133D">
      <w:pPr>
        <w:pStyle w:val="Title"/>
        <w:spacing w:before="0" w:after="0"/>
        <w:jc w:val="both"/>
        <w:outlineLvl w:val="9"/>
        <w:rPr>
          <w:rFonts w:ascii="Arial" w:hAnsi="Arial" w:cs="Arial"/>
          <w:b w:val="0"/>
          <w:bCs w:val="0"/>
          <w:iCs/>
          <w:sz w:val="22"/>
          <w:szCs w:val="22"/>
        </w:rPr>
      </w:pPr>
      <w:r w:rsidRPr="003262EE">
        <w:rPr>
          <w:rFonts w:ascii="Arial" w:eastAsia="Calibri" w:hAnsi="Arial" w:cs="Arial"/>
          <w:sz w:val="22"/>
          <w:szCs w:val="22"/>
        </w:rPr>
        <w:t>Reporting Period</w:t>
      </w:r>
      <w:r w:rsidRPr="003262EE">
        <w:rPr>
          <w:rFonts w:ascii="Arial" w:eastAsia="Calibri" w:hAnsi="Arial" w:cs="Arial"/>
          <w:b w:val="0"/>
          <w:bCs w:val="0"/>
          <w:sz w:val="22"/>
          <w:szCs w:val="22"/>
        </w:rPr>
        <w:t xml:space="preserve"> means the period for which the Supplier must submit to the Employer a report on the Services provided (see section 13 </w:t>
      </w:r>
      <w:r w:rsidRPr="003262EE">
        <w:rPr>
          <w:rFonts w:ascii="Arial" w:eastAsia="Calibri" w:hAnsi="Arial" w:cs="Arial"/>
          <w:b w:val="0"/>
          <w:bCs w:val="0"/>
          <w:i/>
          <w:iCs/>
          <w:sz w:val="22"/>
          <w:szCs w:val="22"/>
        </w:rPr>
        <w:t>[Reports</w:t>
      </w:r>
      <w:r w:rsidRPr="003262EE">
        <w:rPr>
          <w:rFonts w:ascii="Arial" w:eastAsia="Calibri" w:hAnsi="Arial" w:cs="Arial"/>
          <w:b w:val="0"/>
          <w:bCs w:val="0"/>
          <w:sz w:val="22"/>
          <w:szCs w:val="22"/>
        </w:rPr>
        <w:t>] of the General Conditions of the Contract).</w:t>
      </w:r>
    </w:p>
    <w:p w14:paraId="774E8257" w14:textId="139B69D0" w:rsidR="00D909DE" w:rsidRPr="003262EE" w:rsidRDefault="51F2EA91" w:rsidP="0039133D">
      <w:pPr>
        <w:spacing w:after="40"/>
        <w:jc w:val="both"/>
        <w:rPr>
          <w:rFonts w:ascii="Arial" w:hAnsi="Arial" w:cs="Arial"/>
          <w:sz w:val="22"/>
          <w:szCs w:val="22"/>
          <w:lang w:val="en-GB"/>
        </w:rPr>
      </w:pPr>
      <w:r w:rsidRPr="003262EE">
        <w:rPr>
          <w:rFonts w:ascii="Arial" w:hAnsi="Arial" w:cs="Arial"/>
          <w:b/>
          <w:bCs/>
          <w:sz w:val="22"/>
          <w:szCs w:val="22"/>
          <w:lang w:val="en-GB"/>
        </w:rPr>
        <w:t>SABIS information system</w:t>
      </w:r>
      <w:r w:rsidRPr="003262EE">
        <w:rPr>
          <w:rFonts w:ascii="Arial" w:hAnsi="Arial" w:cs="Arial"/>
          <w:sz w:val="22"/>
          <w:szCs w:val="22"/>
          <w:lang w:val="en-GB"/>
        </w:rPr>
        <w:t xml:space="preserve"> means the State information system for the preparation, submission and storage of invoices for goods, services and works by means of information technology, as well as for obtaining information on the payment of invoices submitted (the website of the electronic service SABIS is accessible at </w:t>
      </w:r>
      <w:r w:rsidRPr="003262EE">
        <w:rPr>
          <w:rStyle w:val="Hyperlink"/>
          <w:rFonts w:ascii="Arial" w:hAnsi="Arial" w:cs="Arial"/>
          <w:sz w:val="22"/>
          <w:szCs w:val="22"/>
          <w:lang w:val="en-GB"/>
        </w:rPr>
        <w:t>https://nbfc.lrv.lt/lt/sabis/</w:t>
      </w:r>
      <w:r w:rsidRPr="003262EE">
        <w:rPr>
          <w:rFonts w:ascii="Arial" w:hAnsi="Arial" w:cs="Arial"/>
          <w:sz w:val="22"/>
          <w:szCs w:val="22"/>
          <w:lang w:val="en-GB"/>
        </w:rPr>
        <w:t>).</w:t>
      </w:r>
    </w:p>
    <w:p w14:paraId="21B41DA2" w14:textId="5C2E8653" w:rsidR="00F064CD" w:rsidRPr="003262EE" w:rsidRDefault="00F064CD" w:rsidP="0039133D">
      <w:pPr>
        <w:keepNext/>
        <w:suppressAutoHyphens/>
        <w:autoSpaceDN w:val="0"/>
        <w:jc w:val="both"/>
        <w:textAlignment w:val="baseline"/>
        <w:rPr>
          <w:rFonts w:ascii="Arial" w:eastAsia="Calibri" w:hAnsi="Arial" w:cs="Arial"/>
          <w:sz w:val="22"/>
          <w:szCs w:val="22"/>
          <w:lang w:val="en-GB"/>
        </w:rPr>
      </w:pPr>
      <w:r w:rsidRPr="003262EE">
        <w:rPr>
          <w:rFonts w:ascii="Arial" w:hAnsi="Arial" w:cs="Arial"/>
          <w:b/>
          <w:bCs/>
          <w:sz w:val="22"/>
          <w:szCs w:val="22"/>
          <w:lang w:val="en-GB"/>
        </w:rPr>
        <w:t>Body</w:t>
      </w:r>
      <w:r w:rsidRPr="003262EE">
        <w:rPr>
          <w:rFonts w:ascii="Arial" w:hAnsi="Arial" w:cs="Arial"/>
          <w:color w:val="000000"/>
          <w:sz w:val="22"/>
          <w:szCs w:val="22"/>
          <w:lang w:val="en-GB"/>
        </w:rPr>
        <w:t xml:space="preserve"> means the European Commission, the European Anti-Fraud Office, the European Court of Auditors</w:t>
      </w:r>
      <w:r w:rsidRPr="003262EE">
        <w:rPr>
          <w:rFonts w:ascii="Arial" w:hAnsi="Arial" w:cs="Arial"/>
          <w:sz w:val="22"/>
          <w:szCs w:val="22"/>
          <w:lang w:val="en-GB"/>
        </w:rPr>
        <w:t xml:space="preserve">, the European Climate, Infrastructure and Environment Programme Executive Agency </w:t>
      </w:r>
      <w:r w:rsidRPr="003262EE">
        <w:rPr>
          <w:rFonts w:ascii="Arial" w:hAnsi="Arial" w:cs="Arial"/>
          <w:color w:val="000000"/>
          <w:sz w:val="22"/>
          <w:szCs w:val="22"/>
          <w:lang w:val="en-GB"/>
        </w:rPr>
        <w:t xml:space="preserve">or other independent persons mandated to act on behalf of the European Commission institutions, as well as other national authorities (National Audit Office, Public Undertaking Central Project Management Agency, etc.) with statutory </w:t>
      </w:r>
      <w:r w:rsidRPr="003262EE">
        <w:rPr>
          <w:rFonts w:ascii="Arial" w:hAnsi="Arial" w:cs="Arial"/>
          <w:color w:val="000000" w:themeColor="text1"/>
          <w:sz w:val="22"/>
          <w:szCs w:val="22"/>
          <w:lang w:val="en-GB"/>
        </w:rPr>
        <w:t xml:space="preserve">powers to carry out the verification of the Design, and authorised representatives of RB Rail AS </w:t>
      </w:r>
      <w:r w:rsidRPr="003262EE">
        <w:rPr>
          <w:rFonts w:ascii="Arial" w:hAnsi="Arial" w:cs="Arial"/>
          <w:snapToGrid w:val="0"/>
          <w:sz w:val="22"/>
          <w:szCs w:val="22"/>
          <w:lang w:val="en-GB"/>
        </w:rPr>
        <w:t xml:space="preserve">(a Baltic joint venture established in the Republic of Latvia for the coordination and implementation of Rail Baltica, a project </w:t>
      </w:r>
      <w:r w:rsidRPr="003262EE">
        <w:rPr>
          <w:rFonts w:ascii="Arial" w:hAnsi="Arial" w:cs="Arial"/>
          <w:snapToGrid w:val="0"/>
          <w:sz w:val="22"/>
          <w:szCs w:val="22"/>
          <w:lang w:val="en-GB"/>
        </w:rPr>
        <w:lastRenderedPageBreak/>
        <w:t>of special national interest)</w:t>
      </w:r>
      <w:r w:rsidRPr="003262EE">
        <w:rPr>
          <w:rFonts w:ascii="Arial" w:hAnsi="Arial" w:cs="Arial"/>
          <w:i/>
          <w:iCs/>
          <w:snapToGrid w:val="0"/>
          <w:sz w:val="22"/>
          <w:szCs w:val="22"/>
          <w:lang w:val="en-GB"/>
        </w:rPr>
        <w:t xml:space="preserve">. </w:t>
      </w:r>
      <w:r w:rsidRPr="003262EE">
        <w:rPr>
          <w:rFonts w:ascii="Arial" w:hAnsi="Arial" w:cs="Arial"/>
          <w:sz w:val="22"/>
          <w:szCs w:val="22"/>
          <w:lang w:val="en-GB"/>
        </w:rPr>
        <w:t>A body shall not be held liable for any damage caused or suffered by the Supplier or its subcontractors, including any damage caused to third parties as a result of or in connection with the performance of the Contract.</w:t>
      </w:r>
    </w:p>
    <w:p w14:paraId="19EB2AA2" w14:textId="7A13DFDB" w:rsidR="00D909DE" w:rsidRPr="003262EE" w:rsidRDefault="00D909DE" w:rsidP="0039133D">
      <w:pPr>
        <w:spacing w:after="40"/>
        <w:jc w:val="both"/>
        <w:rPr>
          <w:rFonts w:ascii="Arial" w:hAnsi="Arial" w:cs="Arial"/>
          <w:bCs/>
          <w:sz w:val="22"/>
          <w:szCs w:val="22"/>
          <w:lang w:val="en-GB"/>
        </w:rPr>
      </w:pPr>
      <w:r w:rsidRPr="003262EE">
        <w:rPr>
          <w:rFonts w:ascii="Arial" w:hAnsi="Arial" w:cs="Arial"/>
          <w:b/>
          <w:bCs/>
          <w:sz w:val="22"/>
          <w:szCs w:val="22"/>
          <w:lang w:val="en-GB"/>
        </w:rPr>
        <w:t>European standard on electronic invoicing</w:t>
      </w:r>
      <w:r w:rsidRPr="003262EE">
        <w:rPr>
          <w:rFonts w:ascii="Arial" w:hAnsi="Arial" w:cs="Arial"/>
          <w:sz w:val="22"/>
          <w:szCs w:val="22"/>
          <w:lang w:val="en-GB"/>
        </w:rPr>
        <w:t xml:space="preserve"> means the European standard on electronic invoicing, the reference to which was published in Commission Implementing Decision (EU) 2017/1870 of 16 October 2017 on the publication of the reference of the European standard on electronic invoicing and the list of its syntaxes pursuant to Directive 2014/55/EU of the European Parliament and of the Council (OJ 2017 L 266, p. 19). </w:t>
      </w:r>
    </w:p>
    <w:p w14:paraId="6DCF5966" w14:textId="26AB6401" w:rsidR="00D909DE" w:rsidRPr="003262EE" w:rsidRDefault="00243C0D" w:rsidP="0039133D">
      <w:pPr>
        <w:spacing w:after="40"/>
        <w:jc w:val="both"/>
        <w:rPr>
          <w:rFonts w:ascii="Arial" w:hAnsi="Arial" w:cs="Arial"/>
          <w:sz w:val="22"/>
          <w:szCs w:val="22"/>
          <w:lang w:val="en-GB"/>
        </w:rPr>
      </w:pPr>
      <w:r w:rsidRPr="003262EE">
        <w:rPr>
          <w:rFonts w:ascii="Arial" w:hAnsi="Arial" w:cs="Arial"/>
          <w:b/>
          <w:bCs/>
          <w:color w:val="000000"/>
          <w:sz w:val="22"/>
          <w:szCs w:val="22"/>
          <w:lang w:val="en-GB"/>
        </w:rPr>
        <w:t>Professional</w:t>
      </w:r>
      <w:r w:rsidRPr="003262EE">
        <w:rPr>
          <w:rFonts w:ascii="Arial" w:hAnsi="Arial" w:cs="Arial"/>
          <w:color w:val="000000"/>
          <w:sz w:val="22"/>
          <w:szCs w:val="22"/>
          <w:lang w:val="en-GB"/>
        </w:rPr>
        <w:t xml:space="preserve"> means a professional in the position specified in the Designer's tender and possessing the necessary competences and professional qualifications on which the Designer's qualifications have been based in accordance with the requirements of the procurement documents.</w:t>
      </w:r>
    </w:p>
    <w:p w14:paraId="46A58202" w14:textId="77777777" w:rsidR="00D909DE" w:rsidRPr="003262EE" w:rsidRDefault="00D909DE" w:rsidP="0039133D">
      <w:pPr>
        <w:spacing w:after="40"/>
        <w:jc w:val="both"/>
        <w:rPr>
          <w:rFonts w:ascii="Arial" w:hAnsi="Arial" w:cs="Arial"/>
          <w:sz w:val="22"/>
          <w:szCs w:val="22"/>
          <w:lang w:val="en-GB"/>
        </w:rPr>
      </w:pPr>
      <w:r w:rsidRPr="003262EE">
        <w:rPr>
          <w:rFonts w:ascii="Arial" w:hAnsi="Arial" w:cs="Arial"/>
          <w:b/>
          <w:bCs/>
          <w:sz w:val="22"/>
          <w:szCs w:val="22"/>
          <w:lang w:val="en-GB"/>
        </w:rPr>
        <w:t>Procurement</w:t>
      </w:r>
      <w:r w:rsidRPr="003262EE">
        <w:rPr>
          <w:rFonts w:ascii="Arial" w:hAnsi="Arial" w:cs="Arial"/>
          <w:sz w:val="22"/>
          <w:szCs w:val="22"/>
          <w:lang w:val="en-GB"/>
        </w:rPr>
        <w:t xml:space="preserve"> means the acquisition of services by the Employer through a design contract with the selected supplier(s).</w:t>
      </w:r>
    </w:p>
    <w:p w14:paraId="56796C8E" w14:textId="77777777" w:rsidR="00D909DE" w:rsidRPr="003262EE" w:rsidRDefault="00D909DE" w:rsidP="0039133D">
      <w:pPr>
        <w:spacing w:after="40"/>
        <w:jc w:val="both"/>
        <w:rPr>
          <w:rFonts w:ascii="Arial" w:hAnsi="Arial" w:cs="Arial"/>
          <w:sz w:val="22"/>
          <w:szCs w:val="22"/>
          <w:lang w:val="en-GB"/>
        </w:rPr>
      </w:pPr>
      <w:r w:rsidRPr="003262EE">
        <w:rPr>
          <w:rFonts w:ascii="Arial" w:hAnsi="Arial" w:cs="Arial"/>
          <w:b/>
          <w:bCs/>
          <w:sz w:val="22"/>
          <w:szCs w:val="22"/>
          <w:lang w:val="en-GB"/>
        </w:rPr>
        <w:t>Instruction</w:t>
      </w:r>
      <w:r w:rsidRPr="003262EE">
        <w:rPr>
          <w:rFonts w:ascii="Arial" w:hAnsi="Arial" w:cs="Arial"/>
          <w:sz w:val="22"/>
          <w:szCs w:val="22"/>
          <w:lang w:val="en-GB"/>
        </w:rPr>
        <w:t xml:space="preserve"> means any written or oral instruction (which must be confirmed in writing at a later date) given to the Designer by the Design Manager appointed by the Employer in relation to the performance of the Contract.</w:t>
      </w:r>
    </w:p>
    <w:p w14:paraId="0B4657A9" w14:textId="77777777" w:rsidR="00D909DE" w:rsidRPr="003262EE" w:rsidRDefault="00D909DE" w:rsidP="0039133D">
      <w:pPr>
        <w:spacing w:after="40"/>
        <w:jc w:val="both"/>
        <w:rPr>
          <w:rFonts w:ascii="Arial" w:hAnsi="Arial" w:cs="Arial"/>
          <w:color w:val="000000"/>
          <w:sz w:val="22"/>
          <w:szCs w:val="22"/>
          <w:lang w:val="en-GB"/>
        </w:rPr>
      </w:pPr>
      <w:r w:rsidRPr="003262EE">
        <w:rPr>
          <w:rFonts w:ascii="Arial" w:hAnsi="Arial" w:cs="Arial"/>
          <w:b/>
          <w:bCs/>
          <w:color w:val="000000"/>
          <w:sz w:val="22"/>
          <w:szCs w:val="22"/>
          <w:lang w:val="en-GB"/>
        </w:rPr>
        <w:t>Services</w:t>
      </w:r>
      <w:r w:rsidRPr="003262EE">
        <w:rPr>
          <w:rFonts w:ascii="Arial" w:hAnsi="Arial" w:cs="Arial"/>
          <w:color w:val="000000"/>
          <w:sz w:val="22"/>
          <w:szCs w:val="22"/>
          <w:lang w:val="en-GB"/>
        </w:rPr>
        <w:t xml:space="preserve"> means all services provided for in the Contract, its Annexes, and applicable laws and regulations, which the Designer is obliged to provide in the performance of the Contract.</w:t>
      </w:r>
      <w:r w:rsidRPr="003262EE">
        <w:rPr>
          <w:rFonts w:ascii="Arial" w:hAnsi="Arial" w:cs="Arial"/>
          <w:i/>
          <w:iCs/>
          <w:color w:val="000000"/>
          <w:sz w:val="22"/>
          <w:szCs w:val="22"/>
          <w:lang w:val="en-GB"/>
        </w:rPr>
        <w:t xml:space="preserve"> </w:t>
      </w:r>
    </w:p>
    <w:p w14:paraId="4D785459" w14:textId="62BB422E" w:rsidR="402413FC" w:rsidRPr="003262EE" w:rsidRDefault="6CBAF120" w:rsidP="0039133D">
      <w:pPr>
        <w:spacing w:after="40"/>
        <w:jc w:val="both"/>
        <w:rPr>
          <w:rFonts w:ascii="Arial" w:eastAsia="Arial" w:hAnsi="Arial" w:cs="Arial"/>
          <w:color w:val="000000" w:themeColor="text1"/>
          <w:sz w:val="22"/>
          <w:szCs w:val="22"/>
          <w:lang w:val="en-GB"/>
        </w:rPr>
      </w:pPr>
      <w:r w:rsidRPr="003262EE">
        <w:rPr>
          <w:rFonts w:ascii="Arial" w:hAnsi="Arial" w:cs="Arial"/>
          <w:b/>
          <w:bCs/>
          <w:sz w:val="22"/>
          <w:szCs w:val="22"/>
          <w:lang w:val="en-GB"/>
        </w:rPr>
        <w:t>Design</w:t>
      </w:r>
      <w:r w:rsidRPr="003262EE">
        <w:rPr>
          <w:rFonts w:ascii="Arial" w:hAnsi="Arial" w:cs="Arial"/>
          <w:sz w:val="22"/>
          <w:szCs w:val="22"/>
          <w:lang w:val="en-GB"/>
        </w:rPr>
        <w:t xml:space="preserve"> </w:t>
      </w:r>
      <w:r w:rsidRPr="003262EE">
        <w:rPr>
          <w:rFonts w:ascii="Arial" w:hAnsi="Arial" w:cs="Arial"/>
          <w:color w:val="000000" w:themeColor="text1"/>
          <w:sz w:val="22"/>
          <w:szCs w:val="22"/>
          <w:lang w:val="en-GB"/>
        </w:rPr>
        <w:t>means the design proposals and/or the master-detailed technical design prepared by the Designer on the basis of the technical specification (Design Brief) submitted by the Employer and of the mandatory documents for the preparation of the Design and in accordance with the requirements of the documents of the prescribed composition of the normative construction technical documents and the written instructions of the Employer and their authorised person, and agreed under the procedure set forth in the Contract and legislation, compliant with the requirements of STR 1.04.04:2017 "Building Design, Design Expertise" (or any other valid legal act replacing it), the Republic of Lithuania Law on Construction (or any other valid legal act replacing it) and other legal acts. The composition of the Design to be prepared by the Designer shall be detailed in the Special Conditions of the Contract and the Design Brief.</w:t>
      </w:r>
    </w:p>
    <w:p w14:paraId="266D171E" w14:textId="6A222C68" w:rsidR="00D909DE" w:rsidRPr="003262EE" w:rsidRDefault="00D909DE" w:rsidP="0039133D">
      <w:pPr>
        <w:spacing w:after="40"/>
        <w:jc w:val="both"/>
        <w:rPr>
          <w:rFonts w:ascii="Arial" w:hAnsi="Arial" w:cs="Arial"/>
          <w:sz w:val="22"/>
          <w:szCs w:val="22"/>
          <w:lang w:val="en-GB"/>
        </w:rPr>
      </w:pPr>
      <w:r w:rsidRPr="003262EE">
        <w:rPr>
          <w:rFonts w:ascii="Arial" w:hAnsi="Arial" w:cs="Arial"/>
          <w:b/>
          <w:bCs/>
          <w:sz w:val="22"/>
          <w:szCs w:val="22"/>
          <w:lang w:val="en-GB"/>
        </w:rPr>
        <w:t>Design Brief</w:t>
      </w:r>
      <w:r w:rsidRPr="003262EE">
        <w:rPr>
          <w:rFonts w:ascii="Arial" w:hAnsi="Arial" w:cs="Arial"/>
          <w:sz w:val="22"/>
          <w:szCs w:val="22"/>
          <w:lang w:val="en-GB"/>
        </w:rPr>
        <w:t xml:space="preserve"> means the technical specification and/or the terms of reference or any other document</w:t>
      </w:r>
      <w:r w:rsidRPr="003262EE">
        <w:rPr>
          <w:rFonts w:ascii="Arial" w:hAnsi="Arial" w:cs="Arial"/>
          <w:color w:val="000000" w:themeColor="text1"/>
          <w:sz w:val="22"/>
          <w:szCs w:val="22"/>
          <w:lang w:val="en-GB"/>
        </w:rPr>
        <w:t xml:space="preserve"> that </w:t>
      </w:r>
      <w:r w:rsidRPr="003262EE">
        <w:rPr>
          <w:rFonts w:ascii="Arial" w:hAnsi="Arial" w:cs="Arial"/>
          <w:sz w:val="22"/>
          <w:szCs w:val="22"/>
          <w:lang w:val="en-GB"/>
        </w:rPr>
        <w:t>specifies the Structure to be designed, details the Services to be provided under the Contract, describes the requirements and/or objectives for the provision of the Services, specifies, where applicable, the methods and resources to be used by the Designer and/or the results to be achieved by the Designer.</w:t>
      </w:r>
    </w:p>
    <w:p w14:paraId="421CA846" w14:textId="5500A25E" w:rsidR="00D909DE" w:rsidRPr="003262EE" w:rsidRDefault="00D909DE" w:rsidP="0039133D">
      <w:pPr>
        <w:spacing w:after="40"/>
        <w:jc w:val="both"/>
        <w:rPr>
          <w:rFonts w:ascii="Arial" w:hAnsi="Arial" w:cs="Arial"/>
          <w:sz w:val="22"/>
          <w:szCs w:val="22"/>
          <w:lang w:val="en-GB"/>
        </w:rPr>
      </w:pPr>
      <w:r w:rsidRPr="003262EE">
        <w:rPr>
          <w:rFonts w:ascii="Arial" w:hAnsi="Arial" w:cs="Arial"/>
          <w:b/>
          <w:bCs/>
          <w:sz w:val="22"/>
          <w:szCs w:val="22"/>
          <w:lang w:val="en-GB"/>
        </w:rPr>
        <w:t>Design documentation</w:t>
      </w:r>
      <w:r w:rsidRPr="003262EE">
        <w:rPr>
          <w:rFonts w:ascii="Arial" w:hAnsi="Arial" w:cs="Arial"/>
          <w:sz w:val="22"/>
          <w:szCs w:val="22"/>
          <w:lang w:val="en-GB"/>
        </w:rPr>
        <w:t xml:space="preserve"> means all documentation relating to the provision of the Services and the implementation of the Services provided.</w:t>
      </w:r>
    </w:p>
    <w:p w14:paraId="60705F1E" w14:textId="04C2A5EF" w:rsidR="00D909DE" w:rsidRPr="003262EE" w:rsidRDefault="00D909DE" w:rsidP="0039133D">
      <w:pPr>
        <w:spacing w:after="40"/>
        <w:jc w:val="both"/>
        <w:rPr>
          <w:rFonts w:ascii="Arial" w:eastAsia="Arial" w:hAnsi="Arial" w:cs="Arial"/>
          <w:sz w:val="22"/>
          <w:szCs w:val="22"/>
          <w:lang w:val="en-GB"/>
        </w:rPr>
      </w:pPr>
      <w:r w:rsidRPr="003262EE">
        <w:rPr>
          <w:rFonts w:ascii="Arial" w:hAnsi="Arial" w:cs="Arial"/>
          <w:b/>
          <w:bCs/>
          <w:sz w:val="22"/>
          <w:szCs w:val="22"/>
          <w:lang w:val="en-GB"/>
        </w:rPr>
        <w:t>Structure</w:t>
      </w:r>
      <w:r w:rsidRPr="003262EE">
        <w:rPr>
          <w:rFonts w:ascii="Arial" w:hAnsi="Arial" w:cs="Arial"/>
          <w:sz w:val="22"/>
          <w:szCs w:val="22"/>
          <w:lang w:val="en-GB"/>
        </w:rPr>
        <w:t xml:space="preserve"> means an object specified in the Design Brief, the Design of which the Designer is obliged to prepare under the Contract and for the construction of which the Designer is obliged to obtain a construction permit, if required to obtain one by law. </w:t>
      </w:r>
    </w:p>
    <w:p w14:paraId="51FDEBFF" w14:textId="77777777" w:rsidR="00D909DE" w:rsidRPr="003262EE" w:rsidRDefault="00D909DE" w:rsidP="0039133D">
      <w:pPr>
        <w:spacing w:after="40"/>
        <w:jc w:val="both"/>
        <w:rPr>
          <w:rFonts w:ascii="Arial" w:eastAsia="Arial" w:hAnsi="Arial" w:cs="Arial"/>
          <w:sz w:val="22"/>
          <w:szCs w:val="22"/>
          <w:lang w:val="en-GB"/>
        </w:rPr>
      </w:pPr>
      <w:r w:rsidRPr="003262EE">
        <w:rPr>
          <w:rFonts w:ascii="Arial" w:eastAsia="Arial" w:hAnsi="Arial" w:cs="Arial"/>
          <w:b/>
          <w:bCs/>
          <w:sz w:val="22"/>
          <w:szCs w:val="22"/>
          <w:lang w:val="en-GB"/>
        </w:rPr>
        <w:t>Contract</w:t>
      </w:r>
      <w:r w:rsidRPr="003262EE">
        <w:rPr>
          <w:rFonts w:ascii="Arial" w:eastAsia="Arial" w:hAnsi="Arial" w:cs="Arial"/>
          <w:sz w:val="22"/>
          <w:szCs w:val="22"/>
          <w:lang w:val="en-GB"/>
        </w:rPr>
        <w:t xml:space="preserve"> means the General Conditions of the Contract, the Special Conditions of the Contract and all Annexes thereto. </w:t>
      </w:r>
    </w:p>
    <w:p w14:paraId="15537745" w14:textId="6E58DAD7" w:rsidR="00D909DE" w:rsidRPr="003262EE" w:rsidRDefault="00D909DE" w:rsidP="0039133D">
      <w:pPr>
        <w:spacing w:after="40"/>
        <w:jc w:val="both"/>
        <w:rPr>
          <w:rFonts w:ascii="Arial" w:hAnsi="Arial" w:cs="Arial"/>
          <w:sz w:val="22"/>
          <w:szCs w:val="22"/>
          <w:lang w:val="en-GB"/>
        </w:rPr>
      </w:pPr>
      <w:bookmarkStart w:id="15" w:name="_Hlk11336376"/>
      <w:r w:rsidRPr="003262EE">
        <w:rPr>
          <w:rFonts w:ascii="Arial" w:hAnsi="Arial" w:cs="Arial"/>
          <w:b/>
          <w:bCs/>
          <w:sz w:val="22"/>
          <w:szCs w:val="22"/>
          <w:lang w:val="en-GB"/>
        </w:rPr>
        <w:t>Invoice</w:t>
      </w:r>
      <w:bookmarkEnd w:id="15"/>
      <w:r w:rsidRPr="003262EE">
        <w:rPr>
          <w:rFonts w:ascii="Arial" w:hAnsi="Arial" w:cs="Arial"/>
          <w:sz w:val="22"/>
          <w:szCs w:val="22"/>
          <w:lang w:val="en-GB"/>
        </w:rPr>
        <w:t xml:space="preserve"> means a value added tax (</w:t>
      </w:r>
      <w:r w:rsidRPr="003262EE">
        <w:rPr>
          <w:rFonts w:ascii="Arial" w:hAnsi="Arial" w:cs="Arial"/>
          <w:b/>
          <w:bCs/>
          <w:sz w:val="22"/>
          <w:szCs w:val="22"/>
          <w:lang w:val="en-GB"/>
        </w:rPr>
        <w:t>VAT</w:t>
      </w:r>
      <w:r w:rsidRPr="003262EE">
        <w:rPr>
          <w:rFonts w:ascii="Arial" w:hAnsi="Arial" w:cs="Arial"/>
          <w:sz w:val="22"/>
          <w:szCs w:val="22"/>
          <w:lang w:val="en-GB"/>
        </w:rPr>
        <w:t xml:space="preserve">) invoice, invoice, credit and debit documents. </w:t>
      </w:r>
    </w:p>
    <w:p w14:paraId="60744E12" w14:textId="7D08089D" w:rsidR="00D909DE" w:rsidRPr="003262EE" w:rsidRDefault="12F625EE" w:rsidP="0039133D">
      <w:pPr>
        <w:spacing w:after="40"/>
        <w:jc w:val="both"/>
        <w:rPr>
          <w:rFonts w:ascii="Arial" w:hAnsi="Arial" w:cs="Arial"/>
          <w:sz w:val="22"/>
          <w:szCs w:val="22"/>
          <w:lang w:val="en-GB"/>
        </w:rPr>
      </w:pPr>
      <w:r w:rsidRPr="003262EE">
        <w:rPr>
          <w:rFonts w:ascii="Arial" w:hAnsi="Arial" w:cs="Arial"/>
          <w:b/>
          <w:bCs/>
          <w:sz w:val="22"/>
          <w:szCs w:val="22"/>
          <w:lang w:val="en-GB"/>
        </w:rPr>
        <w:t>EC</w:t>
      </w:r>
      <w:r w:rsidRPr="003262EE">
        <w:rPr>
          <w:rFonts w:ascii="Arial" w:hAnsi="Arial" w:cs="Arial"/>
          <w:sz w:val="22"/>
          <w:szCs w:val="22"/>
          <w:lang w:val="en-GB"/>
        </w:rPr>
        <w:t xml:space="preserve"> means the European Commission.</w:t>
      </w:r>
    </w:p>
    <w:p w14:paraId="68E3E5AC" w14:textId="383F6400" w:rsidR="00D909DE" w:rsidRPr="003262EE" w:rsidRDefault="12F625EE" w:rsidP="0039133D">
      <w:pPr>
        <w:spacing w:after="40"/>
        <w:jc w:val="both"/>
        <w:rPr>
          <w:rFonts w:ascii="Arial" w:hAnsi="Arial" w:cs="Arial"/>
          <w:sz w:val="22"/>
          <w:szCs w:val="22"/>
          <w:lang w:val="en-GB"/>
        </w:rPr>
      </w:pPr>
      <w:r w:rsidRPr="003262EE">
        <w:rPr>
          <w:rFonts w:ascii="Arial" w:hAnsi="Arial" w:cs="Arial"/>
          <w:b/>
          <w:bCs/>
          <w:sz w:val="22"/>
          <w:szCs w:val="22"/>
          <w:lang w:val="en-GB"/>
        </w:rPr>
        <w:t>EU</w:t>
      </w:r>
      <w:r w:rsidRPr="003262EE">
        <w:rPr>
          <w:rFonts w:ascii="Arial" w:hAnsi="Arial" w:cs="Arial"/>
          <w:sz w:val="22"/>
          <w:szCs w:val="22"/>
          <w:lang w:val="en-GB"/>
        </w:rPr>
        <w:t xml:space="preserve"> means the European Union.</w:t>
      </w:r>
    </w:p>
    <w:p w14:paraId="1EBB5536" w14:textId="35D8A437" w:rsidR="69AEDE09" w:rsidRPr="003262EE" w:rsidRDefault="43EA3DA2" w:rsidP="0039133D">
      <w:pPr>
        <w:jc w:val="both"/>
        <w:rPr>
          <w:rFonts w:ascii="Arial" w:eastAsia="Arial" w:hAnsi="Arial" w:cs="Arial"/>
          <w:sz w:val="22"/>
          <w:szCs w:val="22"/>
          <w:lang w:val="en-GB"/>
        </w:rPr>
      </w:pPr>
      <w:r w:rsidRPr="003262EE">
        <w:rPr>
          <w:rFonts w:ascii="Arial" w:hAnsi="Arial" w:cs="Arial"/>
          <w:b/>
          <w:bCs/>
          <w:sz w:val="22"/>
          <w:szCs w:val="22"/>
          <w:lang w:val="en-GB"/>
        </w:rPr>
        <w:t>LoP</w:t>
      </w:r>
      <w:r w:rsidRPr="003262EE">
        <w:rPr>
          <w:rFonts w:ascii="Arial" w:hAnsi="Arial" w:cs="Arial"/>
          <w:sz w:val="22"/>
          <w:szCs w:val="22"/>
          <w:lang w:val="en-GB"/>
        </w:rPr>
        <w:t xml:space="preserve"> means the Law of the Republic of Lithuania on Procurement</w:t>
      </w:r>
      <w:r w:rsidRPr="003262EE">
        <w:rPr>
          <w:rFonts w:ascii="Arial" w:hAnsi="Arial" w:cs="Arial"/>
          <w:sz w:val="22"/>
          <w:szCs w:val="22"/>
          <w:lang w:val="en-GB"/>
        </w:rPr>
        <w:tab/>
        <w:t xml:space="preserve"> by Entities Operating in the Water, Energy, Transport and Postal Services Sectors.</w:t>
      </w:r>
    </w:p>
    <w:p w14:paraId="5890B385" w14:textId="2B595EC4" w:rsidR="69AEDE09" w:rsidRPr="003262EE" w:rsidRDefault="55C654E5" w:rsidP="0039133D">
      <w:pPr>
        <w:jc w:val="both"/>
        <w:rPr>
          <w:rFonts w:ascii="Arial" w:eastAsia="Arial" w:hAnsi="Arial" w:cs="Arial"/>
          <w:sz w:val="22"/>
          <w:szCs w:val="22"/>
          <w:lang w:val="en-GB"/>
        </w:rPr>
      </w:pPr>
      <w:r w:rsidRPr="003262EE">
        <w:rPr>
          <w:rFonts w:ascii="Arial" w:eastAsia="Arial" w:hAnsi="Arial" w:cs="Arial"/>
          <w:b/>
          <w:bCs/>
          <w:sz w:val="22"/>
          <w:szCs w:val="22"/>
          <w:lang w:val="en-GB"/>
        </w:rPr>
        <w:t>Law on Public Procurement/ LoPP</w:t>
      </w:r>
      <w:r w:rsidRPr="003262EE">
        <w:rPr>
          <w:rFonts w:ascii="Arial" w:eastAsia="Arial" w:hAnsi="Arial" w:cs="Arial"/>
          <w:sz w:val="22"/>
          <w:szCs w:val="22"/>
          <w:lang w:val="en-GB"/>
        </w:rPr>
        <w:t xml:space="preserve"> means the Law on Public Procurement of the Republic of Lithuania.</w:t>
      </w:r>
    </w:p>
    <w:p w14:paraId="2E07759B" w14:textId="5F1DD2C4" w:rsidR="008B41E7" w:rsidRPr="003262EE" w:rsidRDefault="008B41E7" w:rsidP="0039133D">
      <w:pPr>
        <w:spacing w:after="40"/>
        <w:jc w:val="both"/>
        <w:rPr>
          <w:rFonts w:ascii="Arial" w:hAnsi="Arial" w:cs="Arial"/>
          <w:sz w:val="22"/>
          <w:szCs w:val="22"/>
          <w:lang w:val="en-GB"/>
        </w:rPr>
      </w:pPr>
      <w:r w:rsidRPr="003262EE">
        <w:rPr>
          <w:rFonts w:ascii="Arial" w:hAnsi="Arial" w:cs="Arial"/>
          <w:b/>
          <w:bCs/>
          <w:sz w:val="22"/>
          <w:szCs w:val="22"/>
          <w:lang w:val="en-GB"/>
        </w:rPr>
        <w:t xml:space="preserve">Maximum Contract Price </w:t>
      </w:r>
      <w:r w:rsidRPr="003262EE">
        <w:rPr>
          <w:rFonts w:ascii="Arial" w:hAnsi="Arial" w:cs="Arial"/>
          <w:sz w:val="22"/>
          <w:szCs w:val="22"/>
          <w:lang w:val="en-GB"/>
        </w:rPr>
        <w:t>means the price stated in the Designer's tender, excluding VAT, determined in accordance with the procedure and pricing set out in Clause 2.1 of the Special Part of the Contract. The Maximum Contract Price excluding VAT is also set out in Clause 2.2 of the Special Part of the Contract.</w:t>
      </w:r>
    </w:p>
    <w:p w14:paraId="38E8A17B" w14:textId="02A967DF" w:rsidR="4FB2D816" w:rsidRPr="003262EE" w:rsidRDefault="4FB2D816" w:rsidP="00E95A66">
      <w:pPr>
        <w:spacing w:after="40"/>
        <w:ind w:left="709"/>
        <w:jc w:val="both"/>
        <w:rPr>
          <w:rFonts w:ascii="Arial" w:hAnsi="Arial" w:cs="Arial"/>
          <w:sz w:val="22"/>
          <w:szCs w:val="22"/>
          <w:lang w:val="en-GB"/>
        </w:rPr>
      </w:pPr>
    </w:p>
    <w:p w14:paraId="2E5C1B39" w14:textId="77777777" w:rsidR="00D909DE" w:rsidRPr="003262EE" w:rsidRDefault="00D909DE" w:rsidP="00E434BF">
      <w:pPr>
        <w:pStyle w:val="Title"/>
        <w:numPr>
          <w:ilvl w:val="0"/>
          <w:numId w:val="36"/>
        </w:numPr>
        <w:spacing w:before="0" w:after="120"/>
        <w:ind w:left="709" w:hanging="709"/>
        <w:jc w:val="center"/>
        <w:rPr>
          <w:rFonts w:ascii="Arial" w:hAnsi="Arial" w:cs="Arial"/>
          <w:sz w:val="22"/>
          <w:szCs w:val="22"/>
        </w:rPr>
      </w:pPr>
      <w:bookmarkStart w:id="16" w:name="_Toc262460813"/>
      <w:bookmarkStart w:id="17" w:name="_Toc255820481"/>
      <w:r w:rsidRPr="003262EE">
        <w:rPr>
          <w:rFonts w:ascii="Arial" w:hAnsi="Arial" w:cs="Arial"/>
          <w:sz w:val="22"/>
          <w:szCs w:val="22"/>
        </w:rPr>
        <w:t>INTERPRETATION OF THE CONTRACT</w:t>
      </w:r>
      <w:bookmarkEnd w:id="16"/>
      <w:bookmarkEnd w:id="17"/>
    </w:p>
    <w:p w14:paraId="1E8D386B" w14:textId="27823E21" w:rsidR="00D909DE" w:rsidRPr="003262EE" w:rsidRDefault="00E434BF" w:rsidP="0039133D">
      <w:pPr>
        <w:pStyle w:val="Title"/>
        <w:numPr>
          <w:ilvl w:val="1"/>
          <w:numId w:val="36"/>
        </w:numPr>
        <w:spacing w:before="0" w:after="0"/>
        <w:jc w:val="both"/>
        <w:outlineLvl w:val="9"/>
        <w:rPr>
          <w:rFonts w:ascii="Arial" w:hAnsi="Arial" w:cs="Arial"/>
          <w:b w:val="0"/>
          <w:bCs w:val="0"/>
          <w:sz w:val="22"/>
          <w:szCs w:val="22"/>
        </w:rPr>
      </w:pPr>
      <w:r w:rsidRPr="003262EE">
        <w:rPr>
          <w:rFonts w:ascii="Arial" w:hAnsi="Arial" w:cs="Arial"/>
          <w:b w:val="0"/>
          <w:bCs w:val="0"/>
          <w:sz w:val="22"/>
          <w:szCs w:val="22"/>
        </w:rPr>
        <w:t>2.1. In the Contract, where the context requires so, words in the singular may have a plural meaning and vice versa.</w:t>
      </w:r>
    </w:p>
    <w:p w14:paraId="2ABA2B20" w14:textId="4378D45D" w:rsidR="00D909DE" w:rsidRPr="003262EE" w:rsidRDefault="00E434BF" w:rsidP="0039133D">
      <w:pPr>
        <w:pStyle w:val="Title"/>
        <w:numPr>
          <w:ilvl w:val="1"/>
          <w:numId w:val="36"/>
        </w:numPr>
        <w:spacing w:before="0" w:after="0"/>
        <w:jc w:val="both"/>
        <w:outlineLvl w:val="9"/>
        <w:rPr>
          <w:rFonts w:ascii="Arial" w:hAnsi="Arial" w:cs="Arial"/>
          <w:b w:val="0"/>
          <w:bCs w:val="0"/>
          <w:sz w:val="22"/>
          <w:szCs w:val="22"/>
        </w:rPr>
      </w:pPr>
      <w:r w:rsidRPr="003262EE">
        <w:rPr>
          <w:rFonts w:ascii="Arial" w:hAnsi="Arial" w:cs="Arial"/>
          <w:b w:val="0"/>
          <w:bCs w:val="0"/>
          <w:sz w:val="22"/>
          <w:szCs w:val="22"/>
        </w:rPr>
        <w:t>2.2. When a given meaning is different between the numerical and verbal values, the verbal value is used. If the abbreviation of the name of the currency of payment does not correspond to the full name of the currency of payment in words, the full name of the currency in words shall be the correct one.</w:t>
      </w:r>
    </w:p>
    <w:p w14:paraId="431544B0" w14:textId="41FD056A" w:rsidR="00D909DE" w:rsidRPr="003262EE" w:rsidRDefault="00E434BF" w:rsidP="0039133D">
      <w:pPr>
        <w:pStyle w:val="Title"/>
        <w:numPr>
          <w:ilvl w:val="1"/>
          <w:numId w:val="36"/>
        </w:numPr>
        <w:spacing w:before="0" w:after="0"/>
        <w:jc w:val="both"/>
        <w:outlineLvl w:val="9"/>
        <w:rPr>
          <w:rFonts w:ascii="Arial" w:hAnsi="Arial" w:cs="Arial"/>
          <w:b w:val="0"/>
          <w:bCs w:val="0"/>
          <w:color w:val="000000"/>
          <w:sz w:val="22"/>
          <w:szCs w:val="22"/>
        </w:rPr>
      </w:pPr>
      <w:r w:rsidRPr="003262EE">
        <w:rPr>
          <w:rFonts w:ascii="Arial" w:hAnsi="Arial" w:cs="Arial"/>
          <w:b w:val="0"/>
          <w:bCs w:val="0"/>
          <w:sz w:val="22"/>
          <w:szCs w:val="22"/>
        </w:rPr>
        <w:lastRenderedPageBreak/>
        <w:t>2.3 The duration of the provision of services</w:t>
      </w:r>
      <w:r w:rsidRPr="003262EE">
        <w:rPr>
          <w:rFonts w:ascii="Arial" w:hAnsi="Arial" w:cs="Arial"/>
          <w:b w:val="0"/>
          <w:bCs w:val="0"/>
          <w:color w:val="000000" w:themeColor="text1"/>
          <w:sz w:val="22"/>
          <w:szCs w:val="22"/>
        </w:rPr>
        <w:t xml:space="preserve"> and other time limits in this Contract shall be calculated in calendar days and calendar months, unless otherwise specified in the Contract.</w:t>
      </w:r>
    </w:p>
    <w:p w14:paraId="21F8FA84" w14:textId="77777777" w:rsidR="00D909DE" w:rsidRPr="003262EE" w:rsidRDefault="00D909DE" w:rsidP="00E95A66">
      <w:pPr>
        <w:ind w:firstLine="567"/>
        <w:jc w:val="both"/>
        <w:rPr>
          <w:rFonts w:ascii="Arial" w:hAnsi="Arial" w:cs="Arial"/>
          <w:color w:val="000000"/>
          <w:sz w:val="22"/>
          <w:szCs w:val="22"/>
          <w:lang w:val="en-GB"/>
        </w:rPr>
      </w:pPr>
    </w:p>
    <w:p w14:paraId="67AF66FA" w14:textId="089D78C5" w:rsidR="00D909DE" w:rsidRPr="003262EE" w:rsidRDefault="00D909DE" w:rsidP="00E434BF">
      <w:pPr>
        <w:pStyle w:val="Title"/>
        <w:numPr>
          <w:ilvl w:val="0"/>
          <w:numId w:val="36"/>
        </w:numPr>
        <w:spacing w:before="0" w:after="120"/>
        <w:ind w:left="709" w:hanging="709"/>
        <w:jc w:val="center"/>
        <w:rPr>
          <w:rFonts w:ascii="Arial" w:hAnsi="Arial" w:cs="Arial"/>
          <w:sz w:val="22"/>
          <w:szCs w:val="22"/>
        </w:rPr>
      </w:pPr>
      <w:bookmarkStart w:id="18" w:name="_Toc262460814"/>
      <w:bookmarkStart w:id="19" w:name="_Toc255820482"/>
      <w:bookmarkStart w:id="20" w:name="_Toc106609615"/>
      <w:bookmarkStart w:id="21" w:name="_Toc85871991"/>
      <w:bookmarkStart w:id="22" w:name="_Toc76523525"/>
      <w:bookmarkStart w:id="23" w:name="_Toc75156391"/>
      <w:bookmarkStart w:id="24" w:name="_Toc74555039"/>
      <w:bookmarkEnd w:id="8"/>
      <w:bookmarkEnd w:id="9"/>
      <w:bookmarkEnd w:id="10"/>
      <w:bookmarkEnd w:id="11"/>
      <w:bookmarkEnd w:id="12"/>
      <w:bookmarkEnd w:id="13"/>
      <w:bookmarkEnd w:id="14"/>
      <w:r w:rsidRPr="003262EE">
        <w:rPr>
          <w:rFonts w:ascii="Arial" w:hAnsi="Arial" w:cs="Arial"/>
          <w:sz w:val="22"/>
          <w:szCs w:val="22"/>
        </w:rPr>
        <w:t>RIGHTS AND OBLIGATIONS OF THE DESIGNER</w:t>
      </w:r>
      <w:bookmarkEnd w:id="18"/>
      <w:bookmarkEnd w:id="19"/>
      <w:bookmarkEnd w:id="20"/>
      <w:bookmarkEnd w:id="21"/>
      <w:bookmarkEnd w:id="22"/>
      <w:bookmarkEnd w:id="23"/>
      <w:bookmarkEnd w:id="24"/>
    </w:p>
    <w:p w14:paraId="4F0E7A88" w14:textId="22155C65" w:rsidR="00D909DE" w:rsidRPr="003262EE" w:rsidRDefault="16447008" w:rsidP="0039133D">
      <w:pPr>
        <w:pStyle w:val="Title"/>
        <w:numPr>
          <w:ilvl w:val="1"/>
          <w:numId w:val="36"/>
        </w:numPr>
        <w:spacing w:before="0" w:after="0"/>
        <w:jc w:val="both"/>
        <w:rPr>
          <w:rFonts w:ascii="Arial" w:hAnsi="Arial" w:cs="Arial"/>
          <w:b w:val="0"/>
          <w:bCs w:val="0"/>
          <w:color w:val="000000"/>
          <w:sz w:val="22"/>
          <w:szCs w:val="22"/>
        </w:rPr>
      </w:pPr>
      <w:r w:rsidRPr="003262EE">
        <w:rPr>
          <w:rFonts w:ascii="Arial" w:hAnsi="Arial" w:cs="Arial"/>
          <w:b w:val="0"/>
          <w:bCs w:val="0"/>
          <w:sz w:val="22"/>
          <w:szCs w:val="22"/>
        </w:rPr>
        <w:t>3.1. The Designer</w:t>
      </w:r>
      <w:r w:rsidRPr="003262EE">
        <w:rPr>
          <w:rFonts w:ascii="Arial" w:hAnsi="Arial" w:cs="Arial"/>
          <w:b w:val="0"/>
          <w:bCs w:val="0"/>
          <w:color w:val="000000" w:themeColor="text1"/>
          <w:sz w:val="22"/>
          <w:szCs w:val="22"/>
        </w:rPr>
        <w:t xml:space="preserve"> shall:</w:t>
      </w:r>
    </w:p>
    <w:p w14:paraId="12CE2CDD" w14:textId="6BA428D0" w:rsidR="00DC3867" w:rsidRPr="003262EE" w:rsidRDefault="00225174"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provide the Services in accordance with the interim (if any) and final dates for the provision of the Services specified in the Contract and its Annexes (the Schedule for the provision of the Services, if any). The time limit for completion of the Contract is an essential condition;</w:t>
      </w:r>
    </w:p>
    <w:p w14:paraId="65A6D9E9" w14:textId="2A94D762" w:rsidR="00DC3867" w:rsidRPr="003262EE" w:rsidRDefault="00DC3867" w:rsidP="0039133D">
      <w:pPr>
        <w:pStyle w:val="Title"/>
        <w:numPr>
          <w:ilvl w:val="2"/>
          <w:numId w:val="36"/>
        </w:numPr>
        <w:spacing w:before="0" w:after="0"/>
        <w:ind w:left="0" w:firstLine="0"/>
        <w:jc w:val="both"/>
        <w:rPr>
          <w:rFonts w:ascii="Arial" w:hAnsi="Arial" w:cs="Arial"/>
          <w:b w:val="0"/>
          <w:bCs w:val="0"/>
          <w:color w:val="FF0000"/>
          <w:szCs w:val="24"/>
        </w:rPr>
      </w:pPr>
      <w:r w:rsidRPr="003262EE">
        <w:rPr>
          <w:rFonts w:ascii="Arial" w:hAnsi="Arial" w:cs="Arial"/>
          <w:b w:val="0"/>
          <w:bCs w:val="0"/>
          <w:sz w:val="22"/>
          <w:szCs w:val="22"/>
        </w:rPr>
        <w:t>when providing the Services, be guided by the Contract, the Design Brief, the construction norms and other</w:t>
      </w:r>
      <w:r w:rsidR="00162221" w:rsidRPr="003262EE">
        <w:rPr>
          <w:rFonts w:ascii="Arial" w:hAnsi="Arial" w:cs="Arial"/>
          <w:b w:val="0"/>
          <w:bCs w:val="0"/>
          <w:sz w:val="22"/>
          <w:szCs w:val="22"/>
        </w:rPr>
        <w:t xml:space="preserve"> </w:t>
      </w:r>
      <w:r w:rsidRPr="003262EE">
        <w:rPr>
          <w:rFonts w:ascii="Arial" w:hAnsi="Arial" w:cs="Arial"/>
          <w:b w:val="0"/>
          <w:bCs w:val="0"/>
          <w:sz w:val="22"/>
          <w:szCs w:val="22"/>
        </w:rPr>
        <w:t xml:space="preserve">legal acts </w:t>
      </w:r>
      <w:r w:rsidRPr="003262EE">
        <w:rPr>
          <w:rFonts w:ascii="Arial" w:eastAsia="Calibri" w:hAnsi="Arial" w:cs="Arial"/>
          <w:b w:val="0"/>
          <w:bCs w:val="0"/>
          <w:color w:val="000000" w:themeColor="text1"/>
          <w:sz w:val="22"/>
          <w:szCs w:val="22"/>
        </w:rPr>
        <w:t>in force in the Republic of Lithuania as amended from time to time, as well as the Employer's lawful explanations and instructions. The Design must be prepared in a qualitative and error-free manner, and in case of any errors it must be immediately corrected in order to ensure that the Design complies with the requirements of the normative construction technical documents, normative documents on safety and purpose of the structure, and other legal acts.</w:t>
      </w:r>
    </w:p>
    <w:p w14:paraId="4A660528" w14:textId="10B877B1" w:rsidR="00A24149" w:rsidRPr="003262EE" w:rsidRDefault="296A5558" w:rsidP="0039133D">
      <w:pPr>
        <w:pStyle w:val="ListParagraph"/>
        <w:numPr>
          <w:ilvl w:val="2"/>
          <w:numId w:val="36"/>
        </w:numPr>
        <w:ind w:left="0" w:firstLine="0"/>
        <w:jc w:val="both"/>
        <w:rPr>
          <w:rFonts w:ascii="Arial" w:hAnsi="Arial" w:cs="Arial"/>
          <w:kern w:val="28"/>
          <w:sz w:val="22"/>
          <w:szCs w:val="22"/>
          <w:lang w:val="en-GB"/>
        </w:rPr>
      </w:pPr>
      <w:r w:rsidRPr="003262EE">
        <w:rPr>
          <w:rFonts w:ascii="Arial" w:hAnsi="Arial" w:cs="Arial"/>
          <w:sz w:val="22"/>
          <w:szCs w:val="22"/>
          <w:lang w:val="en-GB"/>
        </w:rPr>
        <w:t xml:space="preserve">provide the Services to the Employer in full in accordance with the Contract at the price specified in the Contract, at its own risk, as diligently and efficiently as possible. The Designer, in accordance with their professional knowledge and experience, shall be entitled to submit to the Employer proposals for solutions in principle for the design services in the event of modifications which, in the Designer's opinion, could serve to create the most technically and economically optimal and advantageous conditions for the construction of the Object. The Designer shall submit the above proposals for changes and satisfactory evidence of their justification to the Employer in writing. The Employer shall examine the proposals within 25 (twenty-five) working days after receipt of the Designer's respective proposal, unless the parties agree on a different time limit, informing the Designer of its decision; </w:t>
      </w:r>
    </w:p>
    <w:p w14:paraId="11DA290B" w14:textId="606F631A" w:rsidR="00934668" w:rsidRPr="003262EE" w:rsidRDefault="00934668" w:rsidP="0039133D">
      <w:pPr>
        <w:pStyle w:val="ListParagraph"/>
        <w:numPr>
          <w:ilvl w:val="2"/>
          <w:numId w:val="36"/>
        </w:numPr>
        <w:ind w:left="0" w:firstLine="0"/>
        <w:jc w:val="both"/>
        <w:rPr>
          <w:rFonts w:ascii="Arial" w:hAnsi="Arial" w:cs="Arial"/>
          <w:kern w:val="28"/>
          <w:sz w:val="22"/>
          <w:szCs w:val="22"/>
          <w:lang w:val="en-GB"/>
        </w:rPr>
      </w:pPr>
      <w:r w:rsidRPr="003262EE">
        <w:rPr>
          <w:rFonts w:ascii="Arial" w:hAnsi="Arial" w:cs="Arial"/>
          <w:kern w:val="28"/>
          <w:sz w:val="22"/>
          <w:szCs w:val="22"/>
          <w:lang w:val="en-GB"/>
        </w:rPr>
        <w:t>inform the Employer in writing of any work not specified in the Contract or the Design Brief but necessary for the proper design, as well as of any new instructions or changes to instructions required;</w:t>
      </w:r>
    </w:p>
    <w:p w14:paraId="25B1B67E" w14:textId="3F7FC5BC" w:rsidR="008351F0" w:rsidRPr="003262EE" w:rsidRDefault="00DC3867"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on behalf of the Employer and at its own risk, independently carry out all the necessary actions and procedures and obtain the mandatory Design preparation documents (conditions of connection, special requirements, all necessary consents, approvals, etc.);</w:t>
      </w:r>
    </w:p>
    <w:p w14:paraId="17491D9F" w14:textId="680D1986" w:rsidR="00DC3867" w:rsidRPr="003262EE" w:rsidRDefault="00225174"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if applicable, carry out or commission and organise any structural investigations (topographical, geological, structural tests, etc.) necessary for the preparation of the Design, as specified in the Design Brief and/or in the legislation;</w:t>
      </w:r>
    </w:p>
    <w:p w14:paraId="015CAE6F" w14:textId="59990F82" w:rsidR="002516DB" w:rsidRPr="003262EE" w:rsidRDefault="00225174"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independently agree the Design with the competent state and municipal authorities and other companies and organisations with which the Design must be agreed in accordance with the applicable legislation. Obtain the agreement and approval of the said authorities and bodies. The Designer undertakes to revise the design documentation in accordance with the comments received from the authorities and, if necessary, to resubmit the Design for approval until such time as the Design is approved. Repeated agreement does not give the right to any extension of the time limit for the provision of the Services. The Designer must submit the Design for approval using the information system Infostatyba of the Republic of Lithuania for the construction permits and state supervision of construction;</w:t>
      </w:r>
    </w:p>
    <w:p w14:paraId="6B022943" w14:textId="7CD60A73" w:rsidR="00DC3867" w:rsidRPr="003262EE" w:rsidRDefault="465AE707"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on behalf of the Employer, obtain a construction permit at their own expense, if required to obtain one by the statutory procedure;</w:t>
      </w:r>
    </w:p>
    <w:p w14:paraId="2850D1D7" w14:textId="21BAF784" w:rsidR="00225174" w:rsidRPr="003262EE" w:rsidRDefault="317CD6C5" w:rsidP="0039133D">
      <w:pPr>
        <w:pStyle w:val="Title"/>
        <w:numPr>
          <w:ilvl w:val="2"/>
          <w:numId w:val="36"/>
        </w:numPr>
        <w:spacing w:before="0" w:after="0"/>
        <w:ind w:left="0" w:firstLine="0"/>
        <w:jc w:val="both"/>
        <w:rPr>
          <w:rFonts w:ascii="Arial" w:eastAsia="Arial" w:hAnsi="Arial" w:cs="Arial"/>
          <w:b w:val="0"/>
          <w:bCs w:val="0"/>
          <w:sz w:val="22"/>
          <w:szCs w:val="22"/>
        </w:rPr>
      </w:pPr>
      <w:r w:rsidRPr="003262EE">
        <w:rPr>
          <w:rFonts w:ascii="Arial" w:eastAsia="Arial" w:hAnsi="Arial" w:cs="Arial"/>
          <w:b w:val="0"/>
          <w:bCs w:val="0"/>
          <w:sz w:val="22"/>
          <w:szCs w:val="22"/>
        </w:rPr>
        <w:t xml:space="preserve"> prepare the Design in the form prescribed by the Contract and the applicable legislation, and submit it to the Employer for approval upon receipt of the positive conclusions of the general design expertise (if an expertise is performed). The Design must be prepared so that:</w:t>
      </w:r>
    </w:p>
    <w:p w14:paraId="191E6234" w14:textId="2540FD75" w:rsidR="317CD6C5" w:rsidRPr="003262EE" w:rsidRDefault="01B0FB5A" w:rsidP="007B361E">
      <w:pPr>
        <w:pStyle w:val="Title"/>
        <w:spacing w:before="0" w:after="0"/>
        <w:jc w:val="both"/>
        <w:rPr>
          <w:rFonts w:ascii="Arial" w:eastAsia="Arial" w:hAnsi="Arial" w:cs="Arial"/>
          <w:b w:val="0"/>
          <w:bCs w:val="0"/>
          <w:sz w:val="22"/>
          <w:szCs w:val="22"/>
        </w:rPr>
      </w:pPr>
      <w:r w:rsidRPr="003262EE">
        <w:rPr>
          <w:rFonts w:ascii="Arial" w:eastAsia="Arial" w:hAnsi="Arial" w:cs="Arial"/>
          <w:b w:val="0"/>
          <w:bCs w:val="0"/>
          <w:sz w:val="22"/>
          <w:szCs w:val="22"/>
        </w:rPr>
        <w:t xml:space="preserve">(a) competition is not restricted, i.e. it does not allow (1) only a specific supplier to carry out the construction contract activities and/or (2) only a specific manufacturer's equipment/materials to be used in the construction contract. </w:t>
      </w:r>
    </w:p>
    <w:p w14:paraId="51DF3602" w14:textId="01DABD28" w:rsidR="317CD6C5" w:rsidRPr="003262EE" w:rsidRDefault="317CD6C5" w:rsidP="007B361E">
      <w:pPr>
        <w:jc w:val="both"/>
        <w:rPr>
          <w:rStyle w:val="Hyperlink"/>
          <w:rFonts w:ascii="Arial" w:hAnsi="Arial" w:cs="Arial"/>
          <w:sz w:val="22"/>
          <w:szCs w:val="22"/>
          <w:lang w:val="en-GB"/>
        </w:rPr>
      </w:pPr>
      <w:r w:rsidRPr="003262EE">
        <w:rPr>
          <w:rFonts w:ascii="Arial" w:hAnsi="Arial" w:cs="Arial"/>
          <w:sz w:val="22"/>
          <w:szCs w:val="22"/>
          <w:lang w:val="en-GB"/>
        </w:rPr>
        <w:t xml:space="preserve">(b) the conditions for the performance of the construction contract activities without materials, equipment, technologies from countries or territories whose suppliers, their subcontractors, economic operators whose capacities are relied on, manufacturers, persons performing maintenance and support of hardware or software, or persons controlling them are not considered to be reliable in accordance with the list approved by the Government of the Republic of Lithuania by a resolution of the Government of the Republic of Lithuania </w:t>
      </w:r>
      <w:r w:rsidRPr="003262EE">
        <w:rPr>
          <w:rFonts w:ascii="Arial" w:hAnsi="Arial" w:cs="Arial"/>
          <w:sz w:val="22"/>
          <w:szCs w:val="22"/>
          <w:lang w:val="en-GB"/>
        </w:rPr>
        <w:lastRenderedPageBreak/>
        <w:t>or by the legal act replacing/supplementing the same, are not eliminated or otherwise restricted.</w:t>
      </w:r>
      <w:r w:rsidRPr="003262EE">
        <w:rPr>
          <w:rStyle w:val="FootnoteReference"/>
          <w:rFonts w:ascii="Arial" w:hAnsi="Arial" w:cs="Arial"/>
          <w:sz w:val="22"/>
          <w:szCs w:val="22"/>
          <w:lang w:val="en-GB"/>
        </w:rPr>
        <w:footnoteReference w:id="2"/>
      </w:r>
      <w:r w:rsidRPr="003262EE">
        <w:rPr>
          <w:rFonts w:ascii="Arial" w:hAnsi="Arial" w:cs="Arial"/>
          <w:sz w:val="22"/>
          <w:szCs w:val="22"/>
          <w:lang w:val="en-GB"/>
        </w:rPr>
        <w:br/>
      </w:r>
      <w:hyperlink r:id="rId12" w:anchor="_ftnref1">
        <w:r w:rsidRPr="003262EE">
          <w:rPr>
            <w:rStyle w:val="Hyperlink"/>
            <w:rFonts w:ascii="Arial" w:hAnsi="Arial" w:cs="Arial"/>
            <w:sz w:val="22"/>
            <w:szCs w:val="22"/>
            <w:vertAlign w:val="superscript"/>
            <w:lang w:val="en-GB"/>
          </w:rPr>
          <w:t>[1]</w:t>
        </w:r>
      </w:hyperlink>
      <w:r w:rsidRPr="003262EE">
        <w:rPr>
          <w:rFonts w:ascii="Arial" w:hAnsi="Arial" w:cs="Arial"/>
          <w:sz w:val="22"/>
          <w:szCs w:val="22"/>
          <w:lang w:val="en-GB"/>
        </w:rPr>
        <w:t xml:space="preserve"> </w:t>
      </w:r>
      <w:hyperlink r:id="rId13">
        <w:r w:rsidRPr="003262EE">
          <w:rPr>
            <w:rStyle w:val="Hyperlink"/>
            <w:rFonts w:ascii="Arial" w:hAnsi="Arial" w:cs="Arial"/>
            <w:sz w:val="22"/>
            <w:szCs w:val="22"/>
            <w:lang w:val="en-GB"/>
          </w:rPr>
          <w:t>https://www.teisesakturegistras.lt/portal/lt/legalAct/35e281a0b0c711ec8d9390588bf2de65/asr</w:t>
        </w:r>
      </w:hyperlink>
    </w:p>
    <w:p w14:paraId="687A9296" w14:textId="5C1AC430" w:rsidR="0048779A" w:rsidRPr="003262EE" w:rsidRDefault="6379B97D"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The Designer must agree all decisions on the Design in writing with the Design Manager appointed by the Employer or the person responsible for the performance of the Contract, take into account the Employer's reasonable and lawful instructions, comments, rational and reasoned proposals, take all possible measures to ensure that the Design is prepared in accordance with the Employer's reasonable and lawful proposals, in accordance with the</w:t>
      </w:r>
      <w:r w:rsidRPr="003262EE">
        <w:rPr>
          <w:rFonts w:ascii="Arial" w:hAnsi="Arial" w:cs="Arial"/>
          <w:sz w:val="22"/>
          <w:szCs w:val="22"/>
        </w:rPr>
        <w:t xml:space="preserve"> </w:t>
      </w:r>
      <w:r w:rsidRPr="003262EE">
        <w:rPr>
          <w:rFonts w:ascii="Arial" w:hAnsi="Arial" w:cs="Arial"/>
          <w:b w:val="0"/>
          <w:bCs w:val="0"/>
          <w:sz w:val="22"/>
          <w:szCs w:val="22"/>
        </w:rPr>
        <w:t>Design Brief, the present Contract and the applicable norms. If the Employer lawfully directs so, adjust the Design;</w:t>
      </w:r>
    </w:p>
    <w:p w14:paraId="3B77F95F" w14:textId="77777777" w:rsidR="00A119B7" w:rsidRPr="003262EE" w:rsidRDefault="4B1B4FBB"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correct, at its own expense, any inaccuracies, errors or other deficiencies in the Design or other design documentation prepared by the Designer within the shortest technically feasible period of time, which shall not exceed ten (10) days, and submit to the Employer the master design with all changes: </w:t>
      </w:r>
    </w:p>
    <w:p w14:paraId="411CE0B2" w14:textId="77777777" w:rsidR="00A119B7" w:rsidRPr="003262EE" w:rsidRDefault="288D1723" w:rsidP="0039133D">
      <w:pPr>
        <w:pStyle w:val="Title"/>
        <w:numPr>
          <w:ilvl w:val="0"/>
          <w:numId w:val="90"/>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after the part of questions and answers received during the contract works;</w:t>
      </w:r>
    </w:p>
    <w:p w14:paraId="0CE2BE29" w14:textId="77777777" w:rsidR="00AC4AB4" w:rsidRPr="003262EE" w:rsidRDefault="288D1723" w:rsidP="0039133D">
      <w:pPr>
        <w:pStyle w:val="Title"/>
        <w:numPr>
          <w:ilvl w:val="0"/>
          <w:numId w:val="90"/>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after substantial changes to the Design, incorporating minor changes made before then;</w:t>
      </w:r>
    </w:p>
    <w:p w14:paraId="16F3F508" w14:textId="2BD66143" w:rsidR="00AC4AB4" w:rsidRPr="003262EE" w:rsidRDefault="002E598C" w:rsidP="0039133D">
      <w:pPr>
        <w:pStyle w:val="Title"/>
        <w:numPr>
          <w:ilvl w:val="0"/>
          <w:numId w:val="90"/>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submit to the Employer the final/updated design documentation with all amendments during the supervision of the Design and before the receipt of the handover and acceptance certificate for the contract works. </w:t>
      </w:r>
    </w:p>
    <w:p w14:paraId="0ED17D41" w14:textId="0AD8284F" w:rsidR="00DC3867" w:rsidRPr="003262EE" w:rsidRDefault="57BCD309" w:rsidP="0039133D">
      <w:pPr>
        <w:pStyle w:val="Title"/>
        <w:spacing w:before="0" w:after="0"/>
        <w:jc w:val="both"/>
        <w:rPr>
          <w:rFonts w:ascii="Arial" w:hAnsi="Arial" w:cs="Arial"/>
          <w:b w:val="0"/>
          <w:bCs w:val="0"/>
          <w:sz w:val="22"/>
          <w:szCs w:val="22"/>
        </w:rPr>
      </w:pPr>
      <w:r w:rsidRPr="003262EE">
        <w:rPr>
          <w:rFonts w:ascii="Arial" w:hAnsi="Arial" w:cs="Arial"/>
          <w:b w:val="0"/>
          <w:bCs w:val="0"/>
          <w:sz w:val="22"/>
          <w:szCs w:val="22"/>
        </w:rPr>
        <w:t xml:space="preserve">Correction of inaccuracies and errors shall not be a reason to extend the interim and/or final deadlines for the provision of the Services or to require additional payment. If it is not possible to make corrections to the Design, the Designer shall indemnify the Employer against any losses arising from the circumstances referred to in this clause in accordance with the procedure set out in the Contract. </w:t>
      </w:r>
      <w:r w:rsidRPr="003262EE">
        <w:rPr>
          <w:rStyle w:val="normaltextrun"/>
          <w:rFonts w:ascii="Arial" w:hAnsi="Arial" w:cs="Arial"/>
          <w:b w:val="0"/>
          <w:bCs w:val="0"/>
          <w:sz w:val="22"/>
          <w:szCs w:val="22"/>
        </w:rPr>
        <w:t xml:space="preserve">When submitting the master design for re-approval after comments, the Designer shall prepare a summary of the corrected/adjusted parts, which shall include: a reference to the adjusted part of the design, information on what has been adjusted, which problem has been solved with detailed explanations and justifications, a comparison of the design as it was before the adjustment and as it was adjusted. New changes/adjustments made should be highlighted </w:t>
      </w:r>
      <w:r w:rsidRPr="003262EE">
        <w:rPr>
          <w:rStyle w:val="normaltextrun"/>
          <w:rFonts w:ascii="Arial" w:hAnsi="Arial" w:cs="Arial"/>
          <w:b w:val="0"/>
          <w:bCs w:val="0"/>
          <w:i/>
          <w:iCs/>
          <w:sz w:val="22"/>
          <w:szCs w:val="22"/>
        </w:rPr>
        <w:t>(if possible</w:t>
      </w:r>
      <w:r w:rsidRPr="003262EE">
        <w:rPr>
          <w:rStyle w:val="normaltextrun"/>
          <w:rFonts w:ascii="Arial" w:hAnsi="Arial" w:cs="Arial"/>
          <w:b w:val="0"/>
          <w:bCs w:val="0"/>
          <w:sz w:val="22"/>
          <w:szCs w:val="22"/>
        </w:rPr>
        <w:t>). It is recommended that the summary of Design corrections be submitted in tabular form</w:t>
      </w:r>
      <w:r w:rsidRPr="003262EE">
        <w:rPr>
          <w:rFonts w:ascii="Arial" w:hAnsi="Arial" w:cs="Arial"/>
          <w:b w:val="0"/>
          <w:bCs w:val="0"/>
          <w:sz w:val="22"/>
          <w:szCs w:val="22"/>
        </w:rPr>
        <w:t>;</w:t>
      </w:r>
    </w:p>
    <w:p w14:paraId="15BED885" w14:textId="3DCF6E15" w:rsidR="00DC3867" w:rsidRPr="003262EE" w:rsidRDefault="6379B97D"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prepare the Design within the price of the construction works, if such price has been specified in the Procurement Documents or expressly indicated by the Employer when the Designer decides to submit a tender and/or sign the Contract;</w:t>
      </w:r>
    </w:p>
    <w:p w14:paraId="558518BE" w14:textId="17E9B42B" w:rsidR="00DC3867" w:rsidRPr="003262EE" w:rsidRDefault="3E99147C"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when making any changes to the design documentation, agree them in writing in advance with the Employer;</w:t>
      </w:r>
    </w:p>
    <w:p w14:paraId="6E13143A" w14:textId="7AD5573F" w:rsidR="00DC3867" w:rsidRPr="003262EE" w:rsidRDefault="6379B97D"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The Designer shall inform the Employer immediately within 2 (two) working days of the Employer's requests, proposals or relevant circumstances if the Employer's requests, proposals or design solutions are unfeasible or contradict the requirements of the construction regulations or circumstances arise that may prevent the provision of the Services with quality and in a timely manner. Failure to comply with this obligation shall forfeit the right of the Designer to claim for non-performance or improper performance on this basis in the future;</w:t>
      </w:r>
    </w:p>
    <w:p w14:paraId="255DAD84" w14:textId="28626CF1" w:rsidR="3D35825C" w:rsidRPr="003262EE" w:rsidRDefault="60693985" w:rsidP="00DC23ED">
      <w:pPr>
        <w:pStyle w:val="Title"/>
        <w:numPr>
          <w:ilvl w:val="2"/>
          <w:numId w:val="36"/>
        </w:numPr>
        <w:spacing w:before="0" w:after="0"/>
        <w:ind w:left="0" w:firstLine="0"/>
        <w:jc w:val="both"/>
        <w:rPr>
          <w:rFonts w:ascii="Arial" w:hAnsi="Arial" w:cs="Arial"/>
        </w:rPr>
      </w:pPr>
      <w:r w:rsidRPr="003262EE">
        <w:rPr>
          <w:rFonts w:ascii="Arial" w:eastAsia="Arial" w:hAnsi="Arial" w:cs="Arial"/>
          <w:b w:val="0"/>
          <w:bCs w:val="0"/>
          <w:sz w:val="22"/>
          <w:szCs w:val="22"/>
        </w:rPr>
        <w:t>When preparing the Design and agreeing the prepared the Design and providing design execution services, the Designer shall actively cooperate with the Employer. The Designer shall deliver its solutions (completed works) at a date and time agreed with the Employer. The Designer shall advise the Employer, free of charge, on matters relating to the subject matter of the Contract;</w:t>
      </w:r>
    </w:p>
    <w:p w14:paraId="1611F1CE" w14:textId="64DF9603" w:rsidR="00DC3867" w:rsidRPr="003262EE" w:rsidRDefault="3E99147C"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immediately, but no later than within 3 (three) working days after the occurrence/appearance of the relevant circumstances, inform the Employer in writing about the occurrence of circumstances that may prevent the commencement, provision and/or completion of the Services (including the lack of information, data, documents provided by the Employer, the real and reasonable likelihood of the Employer's instructions jeopardising the quality of the works, the time limits for the provision of the works, the measures the Designer is to undertake in order for the obstacles to the performance of the Contract to be removed immediately, as well as any other relevant circumstances);</w:t>
      </w:r>
    </w:p>
    <w:p w14:paraId="39FCB49B" w14:textId="1DCC31DA" w:rsidR="00C402B6" w:rsidRPr="003262EE" w:rsidRDefault="6379B97D" w:rsidP="0039133D">
      <w:pPr>
        <w:pStyle w:val="Title"/>
        <w:numPr>
          <w:ilvl w:val="2"/>
          <w:numId w:val="36"/>
        </w:numPr>
        <w:spacing w:before="0" w:after="0"/>
        <w:ind w:left="0" w:firstLine="0"/>
        <w:jc w:val="both"/>
        <w:rPr>
          <w:rFonts w:ascii="Arial" w:hAnsi="Arial" w:cs="Arial"/>
          <w:sz w:val="22"/>
          <w:szCs w:val="22"/>
        </w:rPr>
      </w:pPr>
      <w:r w:rsidRPr="003262EE">
        <w:rPr>
          <w:rFonts w:ascii="Arial" w:hAnsi="Arial" w:cs="Arial"/>
          <w:b w:val="0"/>
          <w:bCs w:val="0"/>
          <w:sz w:val="22"/>
          <w:szCs w:val="22"/>
        </w:rPr>
        <w:t>if the Designer is delayed in the provision of the Services or any part thereof, the Designer shall promptly notify the Employer thereof in writing, stating in writing the specific reasons for the delay, the options for remedying the delay, and providing an updated schedule for the performance of the works;</w:t>
      </w:r>
    </w:p>
    <w:p w14:paraId="54318B02" w14:textId="7EF13FBE" w:rsidR="00DC3867" w:rsidRPr="003262EE" w:rsidRDefault="11DC7195" w:rsidP="0039133D">
      <w:pPr>
        <w:pStyle w:val="ListParagraph"/>
        <w:numPr>
          <w:ilvl w:val="2"/>
          <w:numId w:val="36"/>
        </w:numPr>
        <w:ind w:left="0" w:firstLine="0"/>
        <w:jc w:val="both"/>
        <w:rPr>
          <w:rFonts w:ascii="Arial" w:hAnsi="Arial" w:cs="Arial"/>
          <w:sz w:val="22"/>
          <w:szCs w:val="22"/>
          <w:lang w:val="en-GB"/>
        </w:rPr>
      </w:pPr>
      <w:r w:rsidRPr="003262EE">
        <w:rPr>
          <w:rFonts w:ascii="Arial" w:hAnsi="Arial" w:cs="Arial"/>
          <w:kern w:val="28"/>
          <w:sz w:val="22"/>
          <w:szCs w:val="22"/>
          <w:lang w:val="en-GB"/>
        </w:rPr>
        <w:t xml:space="preserve">provide the Employer in advance, at the Employer's request, with the information about the Design that is necessary for the Employer to acquire the services of the expertise of the design of the structure (information about the types of expertise to be carried out, the preliminary estimated cost of the construction </w:t>
      </w:r>
      <w:r w:rsidRPr="003262EE">
        <w:rPr>
          <w:rFonts w:ascii="Arial" w:hAnsi="Arial" w:cs="Arial"/>
          <w:kern w:val="28"/>
          <w:sz w:val="22"/>
          <w:szCs w:val="22"/>
          <w:lang w:val="en-GB"/>
        </w:rPr>
        <w:lastRenderedPageBreak/>
        <w:t>works, the design's composition list, the preliminary estimated date of submission of the Design for expertise, etc.). Submit the Design and any necessary additional data (structural calculations, test reports, etc.) agreed with the Employer and other authorities (if required) on</w:t>
      </w:r>
      <w:r w:rsidRPr="003262EE">
        <w:rPr>
          <w:rFonts w:ascii="Arial" w:hAnsi="Arial" w:cs="Arial"/>
          <w:sz w:val="22"/>
          <w:szCs w:val="22"/>
          <w:lang w:val="en-GB"/>
        </w:rPr>
        <w:t xml:space="preserve"> electronic unlocked media.</w:t>
      </w:r>
      <w:r w:rsidRPr="003262EE">
        <w:rPr>
          <w:rFonts w:ascii="Arial" w:hAnsi="Arial" w:cs="Arial"/>
          <w:kern w:val="28"/>
          <w:sz w:val="22"/>
          <w:szCs w:val="22"/>
          <w:lang w:val="en-GB"/>
        </w:rPr>
        <w:t xml:space="preserve"> To the Employer who will organise the general expertise of the Design, if the Design expertise is to be carried out. If a partial or special expertise of the Design is required, the relevant parts of the Design, agreed with the Employer and other authorities (if applicable), shall be submitted to the Employer for the Employer to arrange for a partial or special expertise of the Design (if any);  </w:t>
      </w:r>
    </w:p>
    <w:p w14:paraId="1F752E00" w14:textId="6F9ADB05" w:rsidR="00CE23CF" w:rsidRPr="003262EE" w:rsidRDefault="11DC7195" w:rsidP="0039133D">
      <w:pPr>
        <w:pStyle w:val="ListParagraph"/>
        <w:numPr>
          <w:ilvl w:val="2"/>
          <w:numId w:val="36"/>
        </w:numPr>
        <w:ind w:left="0" w:firstLine="0"/>
        <w:jc w:val="both"/>
        <w:rPr>
          <w:rFonts w:ascii="Arial" w:hAnsi="Arial" w:cs="Arial"/>
          <w:sz w:val="22"/>
          <w:szCs w:val="22"/>
          <w:lang w:val="en-GB"/>
        </w:rPr>
      </w:pPr>
      <w:r w:rsidRPr="003262EE">
        <w:rPr>
          <w:rFonts w:ascii="Arial" w:hAnsi="Arial" w:cs="Arial"/>
          <w:sz w:val="22"/>
          <w:szCs w:val="22"/>
          <w:lang w:val="en-GB"/>
        </w:rPr>
        <w:t>The Designer shall, without additional payment, correct and/or revise the Design in accordance with the conclusions of the general and/or partial and/or special expertise of the Design within the shortest possible time, but not later than within 10 (ten) days from the date of submission of the comments (if an expertise is to be carried out), and resolve and answer any other questions raised during the course of the expertise or in the conclusions thereof. Revisions to the Design in accordance with the comments of the expertise shall not be a reason to extend the interim and/or final deadlines for the provision of the Services or to request additional payment;</w:t>
      </w:r>
    </w:p>
    <w:p w14:paraId="73C80689" w14:textId="05279B3E" w:rsidR="00CE23CF" w:rsidRPr="003262EE" w:rsidRDefault="2AD9C6D1"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Respond promptly, within no more than 3 (three) working days from the date of submission of questions to the Designer, in a reasoned manner (with specific references to design documentation, specifications, drawings, etc.) to questions submitted by the Employer from the tenderers for the construction works tender in relation to the Design;</w:t>
      </w:r>
    </w:p>
    <w:p w14:paraId="0BAEB501" w14:textId="2A17F2BD" w:rsidR="00DC3867" w:rsidRPr="003262EE" w:rsidRDefault="6379B97D"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manage the Design Services (i.e. coordinate the work of all the Design developers, in the case of subcontracting the Services, and ensure the consistency of all parts of the Design, and the proper formalisation of all the design documents);</w:t>
      </w:r>
    </w:p>
    <w:p w14:paraId="4862A2B5" w14:textId="18C2D0B0" w:rsidR="00DC3867" w:rsidRPr="003262EE" w:rsidRDefault="540CB555"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submit detailed reports and accompanying documents in accordance with the requirements of Clause 13 of the General Conditions of the Contract;</w:t>
      </w:r>
    </w:p>
    <w:p w14:paraId="31318008" w14:textId="3076F7DB" w:rsidR="6379B97D" w:rsidRPr="003262EE" w:rsidRDefault="3710EA13" w:rsidP="5F5DE2C4">
      <w:pPr>
        <w:pStyle w:val="Title"/>
        <w:numPr>
          <w:ilvl w:val="2"/>
          <w:numId w:val="36"/>
        </w:numPr>
        <w:spacing w:before="0" w:after="0"/>
        <w:ind w:left="0" w:firstLine="0"/>
        <w:jc w:val="both"/>
        <w:rPr>
          <w:rFonts w:ascii="Arial" w:hAnsi="Arial" w:cs="Arial"/>
        </w:rPr>
      </w:pPr>
      <w:r w:rsidRPr="003262EE">
        <w:rPr>
          <w:rFonts w:ascii="Arial" w:eastAsia="Arial" w:hAnsi="Arial" w:cs="Arial"/>
          <w:b w:val="0"/>
          <w:bCs w:val="0"/>
          <w:color w:val="000000" w:themeColor="text1"/>
          <w:sz w:val="22"/>
          <w:szCs w:val="22"/>
        </w:rPr>
        <w:t>ensure that, at the time of conclusion of the Contract and for the duration of the Contract, the persons engaged by the Designer have the necessary qualifications and experience to provide the Services. Such persons shall be replaced during the term of the Contract with the written consent of the Employer, after the Designer has provided documents substantiating the qualifications of the persons and stating the reasons for the replacement.  If the persons designated by the Designer are not qualified and/or do not properly perform the Services and/or do not ensure the proper performance of the obligations under the Contract, the Designer shall, upon the request of the Employer, immediately replace the persons specified with other persons having the necessary qualifications and experience.</w:t>
      </w:r>
      <w:r w:rsidRPr="003262EE">
        <w:rPr>
          <w:rFonts w:ascii="Arial" w:eastAsia="Arial" w:hAnsi="Arial" w:cs="Arial"/>
          <w:color w:val="000000" w:themeColor="text1"/>
          <w:sz w:val="22"/>
          <w:szCs w:val="22"/>
        </w:rPr>
        <w:t xml:space="preserve"> </w:t>
      </w:r>
      <w:r w:rsidRPr="003262EE">
        <w:rPr>
          <w:rFonts w:ascii="Arial" w:eastAsia="Arial" w:hAnsi="Arial" w:cs="Arial"/>
          <w:b w:val="0"/>
          <w:bCs w:val="0"/>
          <w:color w:val="000000" w:themeColor="text1"/>
          <w:sz w:val="22"/>
          <w:szCs w:val="22"/>
        </w:rPr>
        <w:t>Also ensure that the personnel employed by the Designer will not endanger the national security interests of the Republic of Lithuania. The Designer undertakes not to use nationals (staff, subcontractors, etc.) of states that threaten the national security of the Republic of Lithuania, when access to the territory of the Employer is required for the performance of the obligations under the Contract and/or when potentially sensitive information of national security nature is obtained, used or otherwise disposed of during the performance of the services. The states posing a threat to the national security of the Republic of Lithuania shall be those listed in the National Security Strategy, as well as in the List of states or territories whose suppliers, their subcontractors, entities whose capacity is relied upon, manufacturers, persons performing maintenance and support of hardware or software, or persons controlling them, are not considered trustworthy, as approved by Resolution No 280 of the Government of the Republic of Lithuania of 30 March 2022 “On the implementation of the provisions of Article 92(13), (14) and (15) of the Republic of Lithuania Law on Public Procurement” (as amended and supplemented from time to time). The Designer undertakes to immediately remove from employment and replace with non-threatening persons any staff members who, in accordance with the applicable legislation, are deemed to pose a threat to the national security interests of the Republic of Lithuania. Failure by the Designer to remedy this breach will be considered a material breach of the Contract. The Employer shall have the right to carry out unscheduled inspections to ascertain whether the Designer is properly complying with its obligations under this and the other clauses in relation to national security.</w:t>
      </w:r>
    </w:p>
    <w:p w14:paraId="05193968" w14:textId="567B42DD" w:rsidR="5BBF9E36" w:rsidRPr="003262EE" w:rsidRDefault="25C26A70" w:rsidP="00DC23E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Include the author/s of the architectural work in the Design and ensure the continued involvement of the authors of the architectural work in the preparation of the Design, and, in the event of their approval of the architectural solutions of the structure, their signature of the Design, thereby confirming that their rights as authors of the work have not been infringed. If the author of the architectural work objects to the architectural solutions, detailed and substantiated reasons must be given for the objection. </w:t>
      </w:r>
    </w:p>
    <w:p w14:paraId="5D8E0F24" w14:textId="52DFDB62" w:rsidR="5DAB81AB" w:rsidRPr="003262EE" w:rsidRDefault="26191924" w:rsidP="00DC23ED">
      <w:pPr>
        <w:pStyle w:val="Title"/>
        <w:numPr>
          <w:ilvl w:val="2"/>
          <w:numId w:val="36"/>
        </w:numPr>
        <w:spacing w:before="0" w:after="0"/>
        <w:ind w:left="0" w:firstLine="0"/>
        <w:jc w:val="both"/>
        <w:rPr>
          <w:rFonts w:ascii="Arial" w:hAnsi="Arial" w:cs="Arial"/>
          <w:sz w:val="22"/>
          <w:szCs w:val="22"/>
        </w:rPr>
      </w:pPr>
      <w:r w:rsidRPr="003262EE">
        <w:rPr>
          <w:rFonts w:ascii="Arial" w:hAnsi="Arial" w:cs="Arial"/>
          <w:b w:val="0"/>
          <w:bCs w:val="0"/>
          <w:sz w:val="22"/>
          <w:szCs w:val="22"/>
        </w:rPr>
        <w:t xml:space="preserve"> </w:t>
      </w:r>
      <w:r w:rsidRPr="003262EE">
        <w:rPr>
          <w:rFonts w:ascii="Arial" w:hAnsi="Arial" w:cs="Arial"/>
          <w:sz w:val="22"/>
          <w:szCs w:val="22"/>
        </w:rPr>
        <w:t xml:space="preserve">The Designer agrees and shall also provide the consent of the author of the architectural work that, in the event that a decision on the grounds and under the procedure stated in Clause 14.4 of the </w:t>
      </w:r>
      <w:r w:rsidRPr="003262EE">
        <w:rPr>
          <w:rFonts w:ascii="Arial" w:hAnsi="Arial" w:cs="Arial"/>
          <w:sz w:val="22"/>
          <w:szCs w:val="22"/>
        </w:rPr>
        <w:lastRenderedPageBreak/>
        <w:t>General Part of the Contract, the services commenced by the Designer shall be continued by another designer engaged by the Employer.</w:t>
      </w:r>
    </w:p>
    <w:p w14:paraId="6BDB4933" w14:textId="69F2A311" w:rsidR="00DC3867" w:rsidRPr="003262EE" w:rsidRDefault="6379B97D"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provide its staff, specialists and any other persons providing Services under this Contract in the Republic of Lithuania with safety equipment in accordance with the Employer's safety requirements, taking into account the nature of their work (e.g. working alongside the track in the event of traffic) and to ensure that such staff are properly instructed in safety; areas dangerous to trains and/or vehicles shall be properly fenced (through the erection of signalling signs, the appointment of signallers, etc.). If, in the course of providing the Services, measurements, surveys and/or other works are carried out on an operational railway and may infringe the minimum gauges specified in safety and/or other rules, these works must be carried out only during traffic breaks;</w:t>
      </w:r>
    </w:p>
    <w:p w14:paraId="0B798F0C" w14:textId="249D98C8" w:rsidR="00DC3867" w:rsidRPr="003262EE" w:rsidRDefault="6379B97D"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return all documents received from the Employer for the performance of the Contract at the Employer's written request;</w:t>
      </w:r>
    </w:p>
    <w:p w14:paraId="51718318" w14:textId="4F0496A8" w:rsidR="00DC3867" w:rsidRPr="003262EE" w:rsidRDefault="6379B97D"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not use the Employer's marks or name in any advertising, publications or otherwise without the prior written consent of the Employer;</w:t>
      </w:r>
    </w:p>
    <w:p w14:paraId="0ABF115B" w14:textId="77777777" w:rsidR="00DC3867" w:rsidRPr="003262EE" w:rsidRDefault="6379B97D"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ensure the confidentiality and protection of information received from the Employer during the performance of the Contract and related to the performance of the Contract;</w:t>
      </w:r>
    </w:p>
    <w:p w14:paraId="5F09772B" w14:textId="77777777" w:rsidR="00DC3867" w:rsidRPr="003262EE" w:rsidRDefault="6379B97D"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not distribute or transmit the Design (including copies) or any part of it to any third party, except as agreed in advance in writing with the Employer or as necessary for the performance of the Contract. This provision shall not restrict the Designer's use of moral copyrights which are not transferable to the Employer under this Contract;</w:t>
      </w:r>
    </w:p>
    <w:p w14:paraId="092DA5C9" w14:textId="7E148145" w:rsidR="00DC3867" w:rsidRPr="003262EE" w:rsidRDefault="6379B97D"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 ensure that all documentation relating to the provision of the Services and the implementation of the Services provided is prepared impartially, in accordance with the law, using accepted and generally recognised frameworks, and taking into account the most up-to-date criteria for the provision of such Services;</w:t>
      </w:r>
    </w:p>
    <w:p w14:paraId="373DB87B" w14:textId="77777777" w:rsidR="00DC3867" w:rsidRPr="003262EE" w:rsidRDefault="6379B97D"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be familiar with the requirements of the legislation governing the use of financial support for public procurement in the Republic of Lithuania and the EU (in particular the eligibility of expenditure), and comply with them in the provision of the Services (if applicable);</w:t>
      </w:r>
    </w:p>
    <w:p w14:paraId="55DB23D2" w14:textId="1C66B080" w:rsidR="00DC3867" w:rsidRPr="003262EE" w:rsidRDefault="6379B97D"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duly perform other obligations provided for in the Contract and in the applicable legislation of the Republic of Lithuania;</w:t>
      </w:r>
    </w:p>
    <w:p w14:paraId="52FA00A9" w14:textId="21640ED9" w:rsidR="00DC3867" w:rsidRPr="003262EE" w:rsidRDefault="540CB555"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if the Designer is acting on the basis of a joint venture (partnership), all such partners, jointly and severally, shall be bound by the terms of the Contract, i.e. jointly and severally liable to the Employer for the fulfilment of the provisions of this Contract, without any reference to the amount of their obligations under the joint venture or the amount of their contributions to the joint venture. The Designer must appoint one of the partners to represent the Employer and to have the authority to enter into obligations on its behalf, including the authority to invoice and receive payment for the Services from the Employer. Any change in the partners bound by the Joint Venture Agreement without the prior written consent of the Employer shall be considered a material breach of the Contract;</w:t>
      </w:r>
    </w:p>
    <w:p w14:paraId="27F6F374" w14:textId="5721D6E7" w:rsidR="00357E84" w:rsidRPr="003262EE" w:rsidRDefault="6F753BAB" w:rsidP="0039133D">
      <w:pPr>
        <w:pStyle w:val="ListParagraph"/>
        <w:numPr>
          <w:ilvl w:val="2"/>
          <w:numId w:val="36"/>
        </w:numPr>
        <w:ind w:left="0" w:firstLine="0"/>
        <w:jc w:val="both"/>
        <w:rPr>
          <w:rFonts w:ascii="Arial" w:hAnsi="Arial" w:cs="Arial"/>
          <w:sz w:val="22"/>
          <w:szCs w:val="22"/>
          <w:lang w:val="en-GB"/>
        </w:rPr>
      </w:pPr>
      <w:r w:rsidRPr="003262EE">
        <w:rPr>
          <w:rFonts w:ascii="Arial" w:hAnsi="Arial" w:cs="Arial"/>
          <w:sz w:val="22"/>
          <w:szCs w:val="22"/>
          <w:lang w:val="en-GB"/>
        </w:rPr>
        <w:t>familiarise themselves and comply with the provisions of the Code of Conduct for Supplier of the AB Lietuvos geležinkeliai group of companies (published at</w:t>
      </w:r>
      <w:r w:rsidRPr="003262EE">
        <w:rPr>
          <w:rStyle w:val="FootnoteReference"/>
          <w:rFonts w:ascii="Arial" w:hAnsi="Arial" w:cs="Arial"/>
          <w:sz w:val="22"/>
          <w:szCs w:val="22"/>
          <w:lang w:val="en-GB"/>
        </w:rPr>
        <w:footnoteReference w:id="3"/>
      </w:r>
      <w:r w:rsidRPr="003262EE">
        <w:rPr>
          <w:rFonts w:ascii="Arial" w:hAnsi="Arial" w:cs="Arial"/>
          <w:sz w:val="22"/>
          <w:szCs w:val="22"/>
          <w:lang w:val="en-GB"/>
        </w:rPr>
        <w:t>) and the principles of operation specified therein, and ensure that they are complied with by all third parties engaged by the Designer (subcontractors, other economic entities whose capacities are relied on by the Designer for compliance with the qualification requirements, etc.).</w:t>
      </w:r>
    </w:p>
    <w:p w14:paraId="3E319E24" w14:textId="6FA6A480" w:rsidR="6C4B6CE1" w:rsidRPr="003262EE" w:rsidRDefault="011889F6" w:rsidP="3882587E">
      <w:pPr>
        <w:pStyle w:val="ListParagraph"/>
        <w:numPr>
          <w:ilvl w:val="2"/>
          <w:numId w:val="36"/>
        </w:numPr>
        <w:ind w:left="0" w:firstLine="0"/>
        <w:jc w:val="both"/>
        <w:rPr>
          <w:rFonts w:ascii="Arial" w:hAnsi="Arial" w:cs="Arial"/>
          <w:sz w:val="22"/>
          <w:szCs w:val="22"/>
          <w:lang w:val="en-GB"/>
        </w:rPr>
      </w:pPr>
      <w:r w:rsidRPr="003262EE">
        <w:rPr>
          <w:rFonts w:ascii="Arial" w:hAnsi="Arial" w:cs="Arial"/>
          <w:sz w:val="22"/>
          <w:szCs w:val="22"/>
          <w:lang w:val="en-GB"/>
        </w:rPr>
        <w:t>if it is stipulated in the Special Conditions of the Contract that the Design implementation supervision services shall be performed together with the Design supervision services, the Designer undertakes to organise and ensure proper Design supervision throughout the construction period, i.e. from the commencement of the construction of the Structures (handover of the construction site to the contractor selected by the Employer for the construction of the Structures) to the completion of the construction of the Structures in the manner prescribed by the legislation, and the handover of the Structures (their construction works) to the Employer in accordance with the requirements set out in this Contract and the applicable legislation:</w:t>
      </w:r>
    </w:p>
    <w:p w14:paraId="27A66250" w14:textId="581CBE1B" w:rsidR="58EA9030" w:rsidRPr="003262EE" w:rsidRDefault="001DF601" w:rsidP="00780418">
      <w:pPr>
        <w:pStyle w:val="Title"/>
        <w:numPr>
          <w:ilvl w:val="3"/>
          <w:numId w:val="36"/>
        </w:numPr>
        <w:tabs>
          <w:tab w:val="left" w:pos="993"/>
        </w:tabs>
        <w:spacing w:before="0" w:after="0"/>
        <w:ind w:left="0"/>
        <w:jc w:val="both"/>
        <w:rPr>
          <w:rFonts w:ascii="Arial" w:hAnsi="Arial" w:cs="Arial"/>
          <w:b w:val="0"/>
          <w:bCs w:val="0"/>
          <w:sz w:val="22"/>
          <w:szCs w:val="22"/>
        </w:rPr>
      </w:pPr>
      <w:r w:rsidRPr="003262EE">
        <w:rPr>
          <w:rFonts w:ascii="Arial" w:hAnsi="Arial" w:cs="Arial"/>
          <w:b w:val="0"/>
          <w:bCs w:val="0"/>
          <w:sz w:val="22"/>
          <w:szCs w:val="22"/>
        </w:rPr>
        <w:t xml:space="preserve">appoint as the Design implementation supervision manger and the Design implementation supervision managers for the relevant parts of the Design identified in the Designer’s tender and ensure that these persons will carry out the design supervision services, including but not limited to, physical visits to the site. </w:t>
      </w:r>
    </w:p>
    <w:p w14:paraId="1A499198" w14:textId="12EA6B78" w:rsidR="00D909DE" w:rsidRPr="003262EE" w:rsidRDefault="3D2D647E" w:rsidP="0039133D">
      <w:pPr>
        <w:pStyle w:val="Title"/>
        <w:numPr>
          <w:ilvl w:val="3"/>
          <w:numId w:val="36"/>
        </w:numPr>
        <w:tabs>
          <w:tab w:val="left" w:pos="993"/>
        </w:tabs>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lastRenderedPageBreak/>
        <w:t xml:space="preserve">During the Design supervision, visit the site of the works at a time agreed in advance with the Employer, the construction contractor, but at least once a week, starting from the actual commencement of the construction works of the Structure and ending with the completion of construction of the Structure, participate in the meetings organised by the Employer, the construction contractor or the maintenance, and by the FIDIC Engineer, visit the construction site, and attend site inspections organised by the contractor, the employer or the maintenance, monitor the progress of the construction and resolve expeditiously (unless special circumstances require otherwise, on the same working day when the problem becomes apparent, or within 5 (five) working days if there is no objective possibility of resolving the problem on the same day), within the scope of their competence, all the problems relating to the implementation of the Design, and provide explanations relating to the solutions of the prepared Design to all the participants in the construction, in accordance with the processes established during the execution of construction works; </w:t>
      </w:r>
    </w:p>
    <w:p w14:paraId="1363473E" w14:textId="77777777" w:rsidR="00D909DE" w:rsidRPr="003262EE" w:rsidRDefault="00D909DE" w:rsidP="0039133D">
      <w:pPr>
        <w:pStyle w:val="Title"/>
        <w:numPr>
          <w:ilvl w:val="3"/>
          <w:numId w:val="36"/>
        </w:numPr>
        <w:tabs>
          <w:tab w:val="left" w:pos="993"/>
        </w:tabs>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 xml:space="preserve">check that the Structure is being constructed in accordance with the Design and Technical Specifications; </w:t>
      </w:r>
    </w:p>
    <w:p w14:paraId="62B0D2E3" w14:textId="77777777" w:rsidR="00D909DE" w:rsidRPr="003262EE" w:rsidRDefault="00D909DE" w:rsidP="0039133D">
      <w:pPr>
        <w:pStyle w:val="Title"/>
        <w:numPr>
          <w:ilvl w:val="3"/>
          <w:numId w:val="36"/>
        </w:numPr>
        <w:tabs>
          <w:tab w:val="left" w:pos="993"/>
        </w:tabs>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 xml:space="preserve">supervise that the construction is carried out in accordance with the solutions for the organisation of the construction as set out in the Design, which shall be the most optimal for the Employer; </w:t>
      </w:r>
    </w:p>
    <w:p w14:paraId="3497459A" w14:textId="4E782DC4" w:rsidR="00D909DE" w:rsidRPr="003262EE" w:rsidRDefault="00D909DE" w:rsidP="0039133D">
      <w:pPr>
        <w:pStyle w:val="Title"/>
        <w:numPr>
          <w:ilvl w:val="3"/>
          <w:numId w:val="36"/>
        </w:numPr>
        <w:tabs>
          <w:tab w:val="left" w:pos="993"/>
        </w:tabs>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 xml:space="preserve">organise the correction of errors detected in the Design; </w:t>
      </w:r>
    </w:p>
    <w:p w14:paraId="2A55F771" w14:textId="751BAFB3" w:rsidR="00D909DE" w:rsidRPr="003262EE" w:rsidRDefault="00D909DE" w:rsidP="0039133D">
      <w:pPr>
        <w:pStyle w:val="Title"/>
        <w:numPr>
          <w:ilvl w:val="3"/>
          <w:numId w:val="36"/>
        </w:numPr>
        <w:tabs>
          <w:tab w:val="left" w:pos="993"/>
        </w:tabs>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 xml:space="preserve">check that their instructions and requirements are carried out; </w:t>
      </w:r>
    </w:p>
    <w:p w14:paraId="3F02835E" w14:textId="77777777" w:rsidR="00D909DE" w:rsidRPr="003262EE" w:rsidRDefault="00D909DE" w:rsidP="0039133D">
      <w:pPr>
        <w:pStyle w:val="Title"/>
        <w:numPr>
          <w:ilvl w:val="3"/>
          <w:numId w:val="36"/>
        </w:numPr>
        <w:tabs>
          <w:tab w:val="left" w:pos="993"/>
        </w:tabs>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 xml:space="preserve">prohibit the use of products, materials and equipment if they do not comply with the technical specifications and the requirements of the construction normative documents; </w:t>
      </w:r>
    </w:p>
    <w:p w14:paraId="5E767467" w14:textId="77777777" w:rsidR="00D909DE" w:rsidRPr="003262EE" w:rsidRDefault="00D909DE" w:rsidP="0039133D">
      <w:pPr>
        <w:pStyle w:val="Title"/>
        <w:numPr>
          <w:ilvl w:val="3"/>
          <w:numId w:val="36"/>
        </w:numPr>
        <w:tabs>
          <w:tab w:val="left" w:pos="993"/>
        </w:tabs>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 xml:space="preserve">require the suspension of construction works if they are not in accordance with the Design, the requirements of the construction normative documents and/or if there is a risk of an accident; </w:t>
      </w:r>
    </w:p>
    <w:p w14:paraId="015C89A9" w14:textId="77777777" w:rsidR="00D909DE" w:rsidRPr="003262EE" w:rsidRDefault="00D909DE" w:rsidP="0039133D">
      <w:pPr>
        <w:pStyle w:val="Title"/>
        <w:numPr>
          <w:ilvl w:val="3"/>
          <w:numId w:val="36"/>
        </w:numPr>
        <w:tabs>
          <w:tab w:val="left" w:pos="993"/>
        </w:tabs>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make the appropriate entries in the construction work log;</w:t>
      </w:r>
    </w:p>
    <w:p w14:paraId="5619BDA2" w14:textId="77777777" w:rsidR="00D909DE" w:rsidRPr="003262EE" w:rsidRDefault="00D909DE" w:rsidP="0039133D">
      <w:pPr>
        <w:pStyle w:val="Title"/>
        <w:numPr>
          <w:ilvl w:val="3"/>
          <w:numId w:val="36"/>
        </w:numPr>
        <w:tabs>
          <w:tab w:val="left" w:pos="993"/>
          <w:tab w:val="left" w:pos="2268"/>
        </w:tabs>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perform other duties of the Design supervisor as prescribed by the legislation and exercise the rights conferred by the legislation and this Contract;</w:t>
      </w:r>
    </w:p>
    <w:p w14:paraId="348CD442" w14:textId="610714C6" w:rsidR="00D909DE" w:rsidRPr="003262EE" w:rsidRDefault="4AB73165" w:rsidP="0039133D">
      <w:pPr>
        <w:pStyle w:val="Title"/>
        <w:numPr>
          <w:ilvl w:val="3"/>
          <w:numId w:val="36"/>
        </w:numPr>
        <w:tabs>
          <w:tab w:val="left" w:pos="993"/>
          <w:tab w:val="left" w:pos="2268"/>
        </w:tabs>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if the Designer's qualifications for the right to carry out the relevant activities have not been verified or have not been verified in full, the Designer undertakes to the Employer that the supervision of the Design during the whole period will be carried out only by persons who have the right and are designated to do so; The persons designated to carry out the design supervision services shall not be replaced without the written consent of the Employer.</w:t>
      </w:r>
    </w:p>
    <w:p w14:paraId="19B7B634" w14:textId="67B4E3D7" w:rsidR="00D909DE" w:rsidRPr="003262EE" w:rsidRDefault="7141129E" w:rsidP="67DAE675">
      <w:pPr>
        <w:pStyle w:val="Title"/>
        <w:numPr>
          <w:ilvl w:val="3"/>
          <w:numId w:val="36"/>
        </w:numPr>
        <w:tabs>
          <w:tab w:val="left" w:pos="993"/>
          <w:tab w:val="left" w:pos="2268"/>
        </w:tabs>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 ensure that during the performance of the Contract, the Services provided by the Designer and its subcontractor will not pose a threat to national security; </w:t>
      </w:r>
    </w:p>
    <w:p w14:paraId="0AF3277F" w14:textId="43E9AD34" w:rsidR="7CD4611C" w:rsidRPr="003262EE" w:rsidRDefault="7CD4611C" w:rsidP="22A5C6A3">
      <w:pPr>
        <w:pStyle w:val="Title"/>
        <w:numPr>
          <w:ilvl w:val="3"/>
          <w:numId w:val="36"/>
        </w:numPr>
        <w:tabs>
          <w:tab w:val="left" w:pos="993"/>
          <w:tab w:val="left" w:pos="2268"/>
        </w:tabs>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immediately inform the Employer of any circumstances arising during the term of the Contract which may render the Contract inconsistent with the interests of national security.</w:t>
      </w:r>
    </w:p>
    <w:p w14:paraId="2CA82D23" w14:textId="6B1509C6" w:rsidR="00D909DE" w:rsidRPr="003262EE" w:rsidRDefault="7CD4611C" w:rsidP="67DAE675">
      <w:pPr>
        <w:pStyle w:val="Title"/>
        <w:numPr>
          <w:ilvl w:val="3"/>
          <w:numId w:val="36"/>
        </w:numPr>
        <w:tabs>
          <w:tab w:val="left" w:pos="993"/>
          <w:tab w:val="left" w:pos="2268"/>
        </w:tabs>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Perform any other duties and obligations under the law, this Contract and its Annexes.</w:t>
      </w:r>
    </w:p>
    <w:p w14:paraId="0D784032" w14:textId="5FCF707E" w:rsidR="40764A92" w:rsidRPr="003262EE" w:rsidRDefault="12A3B8CC" w:rsidP="0039133D">
      <w:pPr>
        <w:pStyle w:val="Title"/>
        <w:numPr>
          <w:ilvl w:val="2"/>
          <w:numId w:val="36"/>
        </w:numPr>
        <w:spacing w:before="0" w:after="0"/>
        <w:ind w:left="0" w:firstLine="0"/>
        <w:jc w:val="both"/>
        <w:rPr>
          <w:rFonts w:ascii="Arial" w:eastAsia="Arial" w:hAnsi="Arial" w:cs="Arial"/>
          <w:b w:val="0"/>
          <w:bCs w:val="0"/>
          <w:sz w:val="22"/>
          <w:szCs w:val="22"/>
        </w:rPr>
      </w:pPr>
      <w:r w:rsidRPr="003262EE">
        <w:rPr>
          <w:rFonts w:ascii="Arial" w:hAnsi="Arial" w:cs="Arial"/>
          <w:b w:val="0"/>
          <w:bCs w:val="0"/>
          <w:i/>
          <w:iCs/>
          <w:sz w:val="22"/>
          <w:szCs w:val="22"/>
        </w:rPr>
        <w:t xml:space="preserve">The Designer </w:t>
      </w:r>
      <w:r w:rsidRPr="003262EE">
        <w:rPr>
          <w:rFonts w:ascii="Arial" w:hAnsi="Arial" w:cs="Arial"/>
          <w:b w:val="0"/>
          <w:bCs w:val="0"/>
          <w:sz w:val="22"/>
          <w:szCs w:val="22"/>
        </w:rPr>
        <w:t xml:space="preserve">undertakes to keep minutes of meetings with the Employer during the design process.  Draft minutes (in Lithuanian) shall be prepared and submitted to the Employer for approval within 3 working days after the meeting. The minutes shall be submitted in </w:t>
      </w:r>
      <w:r w:rsidRPr="003262EE">
        <w:rPr>
          <w:rFonts w:ascii="Arial" w:hAnsi="Arial" w:cs="Arial"/>
          <w:b w:val="0"/>
          <w:bCs w:val="0"/>
          <w:i/>
          <w:iCs/>
          <w:sz w:val="22"/>
          <w:szCs w:val="22"/>
        </w:rPr>
        <w:t xml:space="preserve">excel, word </w:t>
      </w:r>
      <w:r w:rsidRPr="003262EE">
        <w:rPr>
          <w:rFonts w:ascii="Arial" w:hAnsi="Arial" w:cs="Arial"/>
          <w:b w:val="0"/>
          <w:bCs w:val="0"/>
          <w:sz w:val="22"/>
          <w:szCs w:val="22"/>
        </w:rPr>
        <w:t xml:space="preserve">(or equivalent) editable formats, unlocked and easily editable in a format agreed with the Employer. The Employer may at any time take over and/or return the preparation of the minutes from/to </w:t>
      </w:r>
      <w:r w:rsidRPr="003262EE">
        <w:rPr>
          <w:rFonts w:ascii="Arial" w:hAnsi="Arial" w:cs="Arial"/>
          <w:b w:val="0"/>
          <w:bCs w:val="0"/>
          <w:i/>
          <w:iCs/>
          <w:sz w:val="22"/>
          <w:szCs w:val="22"/>
        </w:rPr>
        <w:t>the Designer</w:t>
      </w:r>
      <w:r w:rsidRPr="003262EE">
        <w:rPr>
          <w:rFonts w:ascii="Arial" w:hAnsi="Arial" w:cs="Arial"/>
          <w:b w:val="0"/>
          <w:bCs w:val="0"/>
          <w:sz w:val="22"/>
          <w:szCs w:val="22"/>
        </w:rPr>
        <w:t>.</w:t>
      </w:r>
    </w:p>
    <w:p w14:paraId="599AAC69" w14:textId="77777777" w:rsidR="00366B04" w:rsidRPr="003262EE" w:rsidRDefault="1AB755CC"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color w:val="000000" w:themeColor="text1"/>
          <w:sz w:val="22"/>
          <w:szCs w:val="22"/>
        </w:rPr>
        <w:t xml:space="preserve">Unless the Employer or the Body requests or </w:t>
      </w:r>
      <w:r w:rsidRPr="003262EE">
        <w:rPr>
          <w:rFonts w:ascii="Arial" w:hAnsi="Arial" w:cs="Arial"/>
          <w:b w:val="0"/>
          <w:bCs w:val="0"/>
          <w:i/>
          <w:iCs/>
          <w:sz w:val="22"/>
          <w:szCs w:val="22"/>
        </w:rPr>
        <w:t>the Designer</w:t>
      </w:r>
      <w:r w:rsidRPr="003262EE">
        <w:rPr>
          <w:rFonts w:ascii="Arial" w:hAnsi="Arial" w:cs="Arial"/>
          <w:b w:val="0"/>
          <w:bCs w:val="0"/>
          <w:color w:val="000000" w:themeColor="text1"/>
          <w:sz w:val="22"/>
          <w:szCs w:val="22"/>
        </w:rPr>
        <w:t xml:space="preserve"> otherwise agrees with the Body and the Employer, all communications or publications relating to the Contract prepared jointly or individually by </w:t>
      </w:r>
      <w:r w:rsidRPr="003262EE">
        <w:rPr>
          <w:rFonts w:ascii="Arial" w:hAnsi="Arial" w:cs="Arial"/>
          <w:b w:val="0"/>
          <w:bCs w:val="0"/>
          <w:i/>
          <w:iCs/>
          <w:sz w:val="22"/>
          <w:szCs w:val="22"/>
        </w:rPr>
        <w:t>the Designer,</w:t>
      </w:r>
      <w:r w:rsidRPr="003262EE">
        <w:rPr>
          <w:rFonts w:ascii="Arial" w:hAnsi="Arial" w:cs="Arial"/>
          <w:b w:val="0"/>
          <w:bCs w:val="0"/>
          <w:color w:val="000000" w:themeColor="text1"/>
          <w:sz w:val="22"/>
          <w:szCs w:val="22"/>
        </w:rPr>
        <w:t xml:space="preserve"> including those distributed at conferences and seminars or any information or promotional material (e.g. brochures, leaflets, posters, presentations, etc.) relating to the performance of the Contract, shall state that the activity is financed by the European Union and shall bear the emblem of the European Union. If another logo is used in combination, it must not overshadow the emblem of the European Union. The obligation to present the emblem of the European Union does not grant </w:t>
      </w:r>
      <w:r w:rsidRPr="003262EE">
        <w:rPr>
          <w:rFonts w:ascii="Arial" w:hAnsi="Arial" w:cs="Arial"/>
          <w:b w:val="0"/>
          <w:bCs w:val="0"/>
          <w:i/>
          <w:iCs/>
          <w:sz w:val="22"/>
          <w:szCs w:val="22"/>
        </w:rPr>
        <w:t>the Designer</w:t>
      </w:r>
      <w:r w:rsidRPr="003262EE">
        <w:rPr>
          <w:rFonts w:ascii="Arial" w:hAnsi="Arial" w:cs="Arial"/>
          <w:b w:val="0"/>
          <w:bCs w:val="0"/>
          <w:color w:val="000000" w:themeColor="text1"/>
          <w:sz w:val="22"/>
          <w:szCs w:val="22"/>
        </w:rPr>
        <w:t xml:space="preserve"> the exclusive right of use. </w:t>
      </w:r>
      <w:r w:rsidRPr="003262EE">
        <w:rPr>
          <w:rFonts w:ascii="Arial" w:hAnsi="Arial" w:cs="Arial"/>
          <w:b w:val="0"/>
          <w:bCs w:val="0"/>
          <w:i/>
          <w:iCs/>
          <w:sz w:val="22"/>
          <w:szCs w:val="22"/>
        </w:rPr>
        <w:t xml:space="preserve">The Designer </w:t>
      </w:r>
      <w:r w:rsidRPr="003262EE">
        <w:rPr>
          <w:rFonts w:ascii="Arial" w:hAnsi="Arial" w:cs="Arial"/>
          <w:b w:val="0"/>
          <w:bCs w:val="0"/>
          <w:color w:val="000000" w:themeColor="text1"/>
          <w:sz w:val="22"/>
          <w:szCs w:val="22"/>
        </w:rPr>
        <w:t xml:space="preserve">may not appropriate the emblem of the European Union or any similar trademark or logo, whether by registration or otherwise, but for the purposes and under the conditions specified </w:t>
      </w:r>
      <w:r w:rsidRPr="003262EE">
        <w:rPr>
          <w:rFonts w:ascii="Arial" w:hAnsi="Arial" w:cs="Arial"/>
          <w:b w:val="0"/>
          <w:bCs w:val="0"/>
          <w:i/>
          <w:iCs/>
          <w:sz w:val="22"/>
          <w:szCs w:val="22"/>
        </w:rPr>
        <w:t>the Designer</w:t>
      </w:r>
      <w:r w:rsidRPr="003262EE">
        <w:rPr>
          <w:rFonts w:ascii="Arial" w:hAnsi="Arial" w:cs="Arial"/>
          <w:b w:val="0"/>
          <w:bCs w:val="0"/>
          <w:color w:val="000000" w:themeColor="text1"/>
          <w:sz w:val="22"/>
          <w:szCs w:val="22"/>
        </w:rPr>
        <w:t xml:space="preserve"> shall be exempted from the obligation to obtain the prior authorisation of the Body to use the emblem of the European Union.</w:t>
      </w:r>
    </w:p>
    <w:p w14:paraId="1DD52564" w14:textId="77777777" w:rsidR="00366B04" w:rsidRPr="003262EE" w:rsidRDefault="5DB16CA6" w:rsidP="0039133D">
      <w:pPr>
        <w:pStyle w:val="Title"/>
        <w:numPr>
          <w:ilvl w:val="2"/>
          <w:numId w:val="36"/>
        </w:numPr>
        <w:spacing w:before="0" w:after="0"/>
        <w:ind w:left="0" w:firstLine="0"/>
        <w:jc w:val="both"/>
        <w:outlineLvl w:val="9"/>
        <w:rPr>
          <w:rStyle w:val="Hyperlink"/>
          <w:rFonts w:ascii="Arial" w:hAnsi="Arial" w:cs="Arial"/>
          <w:b w:val="0"/>
          <w:bCs w:val="0"/>
          <w:color w:val="auto"/>
          <w:sz w:val="22"/>
          <w:szCs w:val="22"/>
          <w:u w:val="none"/>
        </w:rPr>
      </w:pPr>
      <w:r w:rsidRPr="003262EE">
        <w:rPr>
          <w:rFonts w:ascii="Arial" w:hAnsi="Arial" w:cs="Arial"/>
          <w:b w:val="0"/>
          <w:bCs w:val="0"/>
          <w:i/>
          <w:iCs/>
          <w:sz w:val="22"/>
          <w:szCs w:val="22"/>
        </w:rPr>
        <w:t xml:space="preserve">The Designer </w:t>
      </w:r>
      <w:r w:rsidRPr="003262EE">
        <w:rPr>
          <w:rFonts w:ascii="Arial" w:hAnsi="Arial" w:cs="Arial"/>
          <w:b w:val="0"/>
          <w:bCs w:val="0"/>
          <w:sz w:val="22"/>
          <w:szCs w:val="22"/>
        </w:rPr>
        <w:t xml:space="preserve">must comply with the latest publicity requirements of the European Union. To this end, </w:t>
      </w:r>
      <w:r w:rsidRPr="003262EE">
        <w:rPr>
          <w:rFonts w:ascii="Arial" w:hAnsi="Arial" w:cs="Arial"/>
          <w:b w:val="0"/>
          <w:bCs w:val="0"/>
          <w:i/>
          <w:iCs/>
          <w:sz w:val="22"/>
          <w:szCs w:val="22"/>
        </w:rPr>
        <w:t xml:space="preserve">the Designer </w:t>
      </w:r>
      <w:r w:rsidRPr="003262EE">
        <w:rPr>
          <w:rFonts w:ascii="Arial" w:hAnsi="Arial" w:cs="Arial"/>
          <w:b w:val="0"/>
          <w:bCs w:val="0"/>
          <w:sz w:val="22"/>
          <w:szCs w:val="22"/>
        </w:rPr>
        <w:t xml:space="preserve">shall keep abreast of changes to the publicity requirements. The publicity requirements are published on the website on the date of the Contract award: </w:t>
      </w:r>
      <w:hyperlink r:id="rId14">
        <w:r w:rsidRPr="003262EE">
          <w:rPr>
            <w:rStyle w:val="Hyperlink"/>
            <w:rFonts w:ascii="Arial" w:hAnsi="Arial" w:cs="Arial"/>
            <w:b w:val="0"/>
            <w:bCs w:val="0"/>
            <w:sz w:val="22"/>
            <w:szCs w:val="22"/>
          </w:rPr>
          <w:t>https://ec.europa.eu/inea/en/connecting-europe-facility/cef-energy/beneficiaries-info-point/publicity-guidelines-logos</w:t>
        </w:r>
      </w:hyperlink>
    </w:p>
    <w:p w14:paraId="38D5CC5A" w14:textId="77777777" w:rsidR="00B60579" w:rsidRPr="003262EE" w:rsidRDefault="5DB16CA6" w:rsidP="0039133D">
      <w:pPr>
        <w:pStyle w:val="Title"/>
        <w:numPr>
          <w:ilvl w:val="2"/>
          <w:numId w:val="36"/>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lastRenderedPageBreak/>
        <w:t xml:space="preserve">All communications or publications relating to the performance of the Contract prepared by </w:t>
      </w:r>
      <w:r w:rsidRPr="003262EE">
        <w:rPr>
          <w:rFonts w:ascii="Arial" w:hAnsi="Arial" w:cs="Arial"/>
          <w:b w:val="0"/>
          <w:bCs w:val="0"/>
          <w:i/>
          <w:iCs/>
          <w:sz w:val="22"/>
          <w:szCs w:val="22"/>
        </w:rPr>
        <w:t>the Designer</w:t>
      </w:r>
      <w:r w:rsidRPr="003262EE">
        <w:rPr>
          <w:rFonts w:ascii="Arial" w:hAnsi="Arial" w:cs="Arial"/>
          <w:b w:val="0"/>
          <w:bCs w:val="0"/>
          <w:sz w:val="22"/>
          <w:szCs w:val="22"/>
        </w:rPr>
        <w:t>, jointly or individually, in whatever form and by whatever means, shall state that they contain only the views of the author and that the Employer and the Body shall not be liable for any use that may be made of the information contained therein.</w:t>
      </w:r>
    </w:p>
    <w:p w14:paraId="492DA1FF" w14:textId="31D351F8" w:rsidR="00B60579" w:rsidRPr="003262EE" w:rsidRDefault="469784F1" w:rsidP="0039133D">
      <w:pPr>
        <w:pStyle w:val="Title"/>
        <w:numPr>
          <w:ilvl w:val="2"/>
          <w:numId w:val="36"/>
        </w:numPr>
        <w:spacing w:before="0" w:after="0"/>
        <w:ind w:left="0" w:firstLine="0"/>
        <w:jc w:val="both"/>
        <w:outlineLvl w:val="9"/>
        <w:rPr>
          <w:rFonts w:ascii="Arial" w:hAnsi="Arial" w:cs="Arial"/>
          <w:sz w:val="22"/>
          <w:szCs w:val="22"/>
        </w:rPr>
      </w:pPr>
      <w:r w:rsidRPr="003262EE">
        <w:rPr>
          <w:rStyle w:val="normaltextrun"/>
          <w:rFonts w:ascii="Arial" w:hAnsi="Arial" w:cs="Arial"/>
          <w:b w:val="0"/>
          <w:bCs w:val="0"/>
          <w:i/>
          <w:iCs/>
          <w:sz w:val="22"/>
          <w:szCs w:val="22"/>
        </w:rPr>
        <w:t>The Designer</w:t>
      </w:r>
      <w:r w:rsidRPr="003262EE">
        <w:rPr>
          <w:rStyle w:val="normaltextrun"/>
          <w:rFonts w:ascii="Arial" w:hAnsi="Arial" w:cs="Arial"/>
          <w:b w:val="0"/>
          <w:bCs w:val="0"/>
          <w:sz w:val="22"/>
          <w:szCs w:val="22"/>
        </w:rPr>
        <w:t xml:space="preserve"> shall take all appropriate measures to avoid any risk that the Contract may not be performed impartially and objectively for reasons of economic interest, political or civic affiliation, family or emotional ties, or any other common interest (conflict of interest).</w:t>
      </w:r>
      <w:r w:rsidRPr="003262EE">
        <w:rPr>
          <w:rStyle w:val="eop"/>
          <w:rFonts w:ascii="Arial" w:hAnsi="Arial" w:cs="Arial"/>
          <w:b w:val="0"/>
          <w:bCs w:val="0"/>
          <w:sz w:val="22"/>
          <w:szCs w:val="22"/>
        </w:rPr>
        <w:t> </w:t>
      </w:r>
    </w:p>
    <w:p w14:paraId="360D11BB" w14:textId="03A2561E" w:rsidR="00B60579" w:rsidRPr="003262EE" w:rsidRDefault="69F0EAB3" w:rsidP="0039133D">
      <w:pPr>
        <w:pStyle w:val="ListParagraph"/>
        <w:numPr>
          <w:ilvl w:val="2"/>
          <w:numId w:val="36"/>
        </w:numPr>
        <w:ind w:left="0" w:firstLine="0"/>
        <w:jc w:val="both"/>
        <w:rPr>
          <w:rStyle w:val="normaltextrun"/>
          <w:rFonts w:ascii="Arial" w:hAnsi="Arial" w:cs="Arial"/>
          <w:b/>
          <w:kern w:val="28"/>
          <w:sz w:val="22"/>
          <w:szCs w:val="22"/>
          <w:lang w:val="en-GB"/>
        </w:rPr>
      </w:pPr>
      <w:r w:rsidRPr="003262EE">
        <w:rPr>
          <w:rStyle w:val="normaltextrun"/>
          <w:rFonts w:ascii="Arial" w:hAnsi="Arial" w:cs="Arial"/>
          <w:i/>
          <w:iCs/>
          <w:sz w:val="22"/>
          <w:szCs w:val="22"/>
          <w:lang w:val="en-GB"/>
        </w:rPr>
        <w:t>The Designer</w:t>
      </w:r>
      <w:r w:rsidRPr="003262EE">
        <w:rPr>
          <w:rStyle w:val="normaltextrun"/>
          <w:rFonts w:ascii="Arial" w:hAnsi="Arial" w:cs="Arial"/>
          <w:sz w:val="22"/>
          <w:szCs w:val="22"/>
          <w:lang w:val="en-GB"/>
        </w:rPr>
        <w:t xml:space="preserve"> shall promptly notify the Employer in writing of any situation arising in the performance of the Contract which gives or may give rise to a conflict of interest. </w:t>
      </w:r>
      <w:r w:rsidRPr="003262EE">
        <w:rPr>
          <w:rStyle w:val="normaltextrun"/>
          <w:rFonts w:ascii="Arial" w:hAnsi="Arial" w:cs="Arial"/>
          <w:i/>
          <w:iCs/>
          <w:sz w:val="22"/>
          <w:szCs w:val="22"/>
          <w:lang w:val="en-GB"/>
        </w:rPr>
        <w:t>The Designer</w:t>
      </w:r>
      <w:r w:rsidRPr="003262EE">
        <w:rPr>
          <w:rStyle w:val="normaltextrun"/>
          <w:rFonts w:ascii="Arial" w:hAnsi="Arial" w:cs="Arial"/>
          <w:sz w:val="22"/>
          <w:szCs w:val="22"/>
          <w:lang w:val="en-GB"/>
        </w:rPr>
        <w:t xml:space="preserve"> shall immediately take all necessary steps to remedy the situation. The Body reserves the right to verify the adequacy of the measures taken and may require additional measures to be taken within a specified period.</w:t>
      </w:r>
    </w:p>
    <w:p w14:paraId="36BE10EC" w14:textId="524BCB2B" w:rsidR="00C173A0" w:rsidRPr="003262EE" w:rsidRDefault="0CCB1B0B" w:rsidP="0039133D">
      <w:pPr>
        <w:pStyle w:val="ListParagraph"/>
        <w:numPr>
          <w:ilvl w:val="2"/>
          <w:numId w:val="36"/>
        </w:numPr>
        <w:ind w:left="0" w:firstLine="0"/>
        <w:jc w:val="both"/>
        <w:rPr>
          <w:rStyle w:val="normaltextrun"/>
          <w:rFonts w:ascii="Arial" w:hAnsi="Arial" w:cs="Arial"/>
          <w:sz w:val="22"/>
          <w:szCs w:val="22"/>
          <w:lang w:val="en-GB"/>
        </w:rPr>
      </w:pPr>
      <w:r w:rsidRPr="003262EE">
        <w:rPr>
          <w:rStyle w:val="normaltextrun"/>
          <w:rFonts w:ascii="Arial" w:hAnsi="Arial" w:cs="Arial"/>
          <w:i/>
          <w:iCs/>
          <w:sz w:val="22"/>
          <w:szCs w:val="22"/>
          <w:lang w:val="en-GB"/>
        </w:rPr>
        <w:t>The Designer</w:t>
      </w:r>
      <w:r w:rsidRPr="003262EE">
        <w:rPr>
          <w:rStyle w:val="normaltextrun"/>
          <w:rFonts w:ascii="Arial" w:hAnsi="Arial" w:cs="Arial"/>
          <w:sz w:val="22"/>
          <w:szCs w:val="22"/>
          <w:lang w:val="en-GB"/>
        </w:rPr>
        <w:t xml:space="preserve"> undertakes to refrain from fraudulent and/or corrupt activities in connection with the conclusion or performance of the Contract, to take measures to prevent such activities from occurring and to inform the Employer of any fraudulent and/or corrupt activities identified within the </w:t>
      </w:r>
      <w:r w:rsidRPr="003262EE">
        <w:rPr>
          <w:rStyle w:val="normaltextrun"/>
          <w:rFonts w:ascii="Arial" w:hAnsi="Arial" w:cs="Arial"/>
          <w:i/>
          <w:iCs/>
          <w:sz w:val="22"/>
          <w:szCs w:val="22"/>
          <w:lang w:val="en-GB"/>
        </w:rPr>
        <w:t>Designer's</w:t>
      </w:r>
      <w:r w:rsidRPr="003262EE">
        <w:rPr>
          <w:rStyle w:val="normaltextrun"/>
          <w:rFonts w:ascii="Arial" w:hAnsi="Arial" w:cs="Arial"/>
          <w:sz w:val="22"/>
          <w:szCs w:val="22"/>
          <w:lang w:val="en-GB"/>
        </w:rPr>
        <w:t xml:space="preserve"> and/or subcontractor's company. </w:t>
      </w:r>
      <w:r w:rsidRPr="003262EE">
        <w:rPr>
          <w:rStyle w:val="normaltextrun"/>
          <w:rFonts w:ascii="Arial" w:hAnsi="Arial" w:cs="Arial"/>
          <w:i/>
          <w:iCs/>
          <w:sz w:val="22"/>
          <w:szCs w:val="22"/>
          <w:lang w:val="en-GB"/>
        </w:rPr>
        <w:t>The Designer</w:t>
      </w:r>
      <w:r w:rsidRPr="003262EE">
        <w:rPr>
          <w:rStyle w:val="normaltextrun"/>
          <w:rFonts w:ascii="Arial" w:hAnsi="Arial" w:cs="Arial"/>
          <w:sz w:val="22"/>
          <w:szCs w:val="22"/>
          <w:lang w:val="en-GB"/>
        </w:rPr>
        <w:t xml:space="preserve"> undertakes to provide, upon request of the Employer, documents and/or information on fraud and/or corruption activities identified in the </w:t>
      </w:r>
      <w:r w:rsidRPr="003262EE">
        <w:rPr>
          <w:rStyle w:val="normaltextrun"/>
          <w:rFonts w:ascii="Arial" w:hAnsi="Arial" w:cs="Arial"/>
          <w:i/>
          <w:iCs/>
          <w:sz w:val="22"/>
          <w:szCs w:val="22"/>
          <w:lang w:val="en-GB"/>
        </w:rPr>
        <w:t>Designer's</w:t>
      </w:r>
      <w:r w:rsidRPr="003262EE">
        <w:rPr>
          <w:rStyle w:val="normaltextrun"/>
          <w:rFonts w:ascii="Arial" w:hAnsi="Arial" w:cs="Arial"/>
          <w:sz w:val="22"/>
          <w:szCs w:val="22"/>
          <w:lang w:val="en-GB"/>
        </w:rPr>
        <w:t xml:space="preserve"> or subcontractor's company, if they are related to the Contract. </w:t>
      </w:r>
      <w:r w:rsidRPr="003262EE">
        <w:rPr>
          <w:rStyle w:val="normaltextrun"/>
          <w:rFonts w:ascii="Arial" w:hAnsi="Arial" w:cs="Arial"/>
          <w:i/>
          <w:iCs/>
          <w:sz w:val="22"/>
          <w:szCs w:val="22"/>
          <w:lang w:val="en-GB"/>
        </w:rPr>
        <w:t>The Designer</w:t>
      </w:r>
      <w:r w:rsidRPr="003262EE">
        <w:rPr>
          <w:rStyle w:val="normaltextrun"/>
          <w:rFonts w:ascii="Arial" w:hAnsi="Arial" w:cs="Arial"/>
          <w:sz w:val="22"/>
          <w:szCs w:val="22"/>
          <w:lang w:val="en-GB"/>
        </w:rPr>
        <w:t xml:space="preserve"> shall have the right to refuse to provide documents and/or information if the provision of such documents and/or information would be contrary to the applicable laws of the Republic of Lithuania. The Employer shall have the right to require the replacement of a subcontractor if fraud and/or corruption is detected in its activities. If </w:t>
      </w:r>
      <w:r w:rsidRPr="003262EE">
        <w:rPr>
          <w:rStyle w:val="normaltextrun"/>
          <w:rFonts w:ascii="Arial" w:hAnsi="Arial" w:cs="Arial"/>
          <w:i/>
          <w:iCs/>
          <w:sz w:val="22"/>
          <w:szCs w:val="22"/>
          <w:lang w:val="en-GB"/>
        </w:rPr>
        <w:t xml:space="preserve">the Designer </w:t>
      </w:r>
      <w:r w:rsidRPr="003262EE">
        <w:rPr>
          <w:rStyle w:val="normaltextrun"/>
          <w:rFonts w:ascii="Arial" w:hAnsi="Arial" w:cs="Arial"/>
          <w:sz w:val="22"/>
          <w:szCs w:val="22"/>
          <w:lang w:val="en-GB"/>
        </w:rPr>
        <w:t xml:space="preserve">fails to fulfil the obligations set out in this clause or fails to fulfil them properly, the Employer shall be entitled to terminate the Contract and to claim damages from </w:t>
      </w:r>
      <w:r w:rsidRPr="003262EE">
        <w:rPr>
          <w:rStyle w:val="normaltextrun"/>
          <w:rFonts w:ascii="Arial" w:hAnsi="Arial" w:cs="Arial"/>
          <w:i/>
          <w:iCs/>
          <w:sz w:val="22"/>
          <w:szCs w:val="22"/>
          <w:lang w:val="en-GB"/>
        </w:rPr>
        <w:t>the Designer</w:t>
      </w:r>
      <w:r w:rsidRPr="003262EE">
        <w:rPr>
          <w:rStyle w:val="normaltextrun"/>
          <w:rFonts w:ascii="Arial" w:hAnsi="Arial" w:cs="Arial"/>
          <w:sz w:val="22"/>
          <w:szCs w:val="22"/>
          <w:lang w:val="en-GB"/>
        </w:rPr>
        <w:t xml:space="preserve"> for any loss suffered as a result.</w:t>
      </w:r>
    </w:p>
    <w:p w14:paraId="40BE00B8" w14:textId="782FFB79" w:rsidR="00C46227" w:rsidRPr="003262EE" w:rsidRDefault="26D8313F" w:rsidP="0039133D">
      <w:pPr>
        <w:pStyle w:val="ListParagraph"/>
        <w:numPr>
          <w:ilvl w:val="2"/>
          <w:numId w:val="36"/>
        </w:numPr>
        <w:ind w:left="0" w:firstLine="0"/>
        <w:jc w:val="both"/>
        <w:rPr>
          <w:rStyle w:val="normaltextrun"/>
          <w:rFonts w:ascii="Arial" w:hAnsi="Arial" w:cs="Arial"/>
          <w:sz w:val="22"/>
          <w:szCs w:val="22"/>
          <w:lang w:val="en-GB"/>
        </w:rPr>
      </w:pPr>
      <w:r w:rsidRPr="003262EE">
        <w:rPr>
          <w:rStyle w:val="normaltextrun"/>
          <w:rFonts w:ascii="Arial" w:hAnsi="Arial" w:cs="Arial"/>
          <w:i/>
          <w:iCs/>
          <w:sz w:val="22"/>
          <w:szCs w:val="22"/>
          <w:lang w:val="en-GB"/>
        </w:rPr>
        <w:t>The Designer</w:t>
      </w:r>
      <w:r w:rsidRPr="003262EE">
        <w:rPr>
          <w:rStyle w:val="normaltextrun"/>
          <w:rFonts w:ascii="Arial" w:hAnsi="Arial" w:cs="Arial"/>
          <w:sz w:val="22"/>
          <w:szCs w:val="22"/>
          <w:lang w:val="en-GB"/>
        </w:rPr>
        <w:t xml:space="preserve"> warrants that it will comply with the obligations set out in </w:t>
      </w:r>
      <w:r w:rsidRPr="003262EE">
        <w:rPr>
          <w:rStyle w:val="normaltextrun"/>
          <w:rFonts w:ascii="Arial" w:hAnsi="Arial" w:cs="Arial"/>
          <w:i/>
          <w:iCs/>
          <w:sz w:val="22"/>
          <w:szCs w:val="22"/>
          <w:lang w:val="en-GB"/>
        </w:rPr>
        <w:t>the Supplier's Declaration</w:t>
      </w:r>
      <w:r w:rsidRPr="003262EE">
        <w:rPr>
          <w:rStyle w:val="normaltextrun"/>
          <w:rFonts w:ascii="Arial" w:hAnsi="Arial" w:cs="Arial"/>
          <w:sz w:val="22"/>
          <w:szCs w:val="22"/>
          <w:lang w:val="en-GB"/>
        </w:rPr>
        <w:t xml:space="preserve">, which forms an integral part of the Contract, throughout the performance of the Contract. Failure to comply with the obligations set out in </w:t>
      </w:r>
      <w:r w:rsidRPr="003262EE">
        <w:rPr>
          <w:rStyle w:val="normaltextrun"/>
          <w:rFonts w:ascii="Arial" w:hAnsi="Arial" w:cs="Arial"/>
          <w:i/>
          <w:iCs/>
          <w:sz w:val="22"/>
          <w:szCs w:val="22"/>
          <w:lang w:val="en-GB"/>
        </w:rPr>
        <w:t xml:space="preserve">the Supplier's Declaration </w:t>
      </w:r>
      <w:r w:rsidRPr="003262EE">
        <w:rPr>
          <w:rStyle w:val="normaltextrun"/>
          <w:rFonts w:ascii="Arial" w:hAnsi="Arial" w:cs="Arial"/>
          <w:sz w:val="22"/>
          <w:szCs w:val="22"/>
          <w:lang w:val="en-GB"/>
        </w:rPr>
        <w:t xml:space="preserve">shall be considered a material breach of the Contract and the Employer shall be entitled to unilaterally terminate the Contract early and to claim damages from </w:t>
      </w:r>
      <w:r w:rsidRPr="003262EE">
        <w:rPr>
          <w:rStyle w:val="normaltextrun"/>
          <w:rFonts w:ascii="Arial" w:hAnsi="Arial" w:cs="Arial"/>
          <w:i/>
          <w:iCs/>
          <w:sz w:val="22"/>
          <w:szCs w:val="22"/>
          <w:lang w:val="en-GB"/>
        </w:rPr>
        <w:t>the Designer</w:t>
      </w:r>
      <w:r w:rsidRPr="003262EE">
        <w:rPr>
          <w:rStyle w:val="normaltextrun"/>
          <w:rFonts w:ascii="Arial" w:hAnsi="Arial" w:cs="Arial"/>
          <w:sz w:val="22"/>
          <w:szCs w:val="22"/>
          <w:lang w:val="en-GB"/>
        </w:rPr>
        <w:t xml:space="preserve"> in accordance with the procedure set out in the Contract.</w:t>
      </w:r>
    </w:p>
    <w:p w14:paraId="76B19510" w14:textId="0AEBB33A" w:rsidR="00910115" w:rsidRPr="003262EE" w:rsidRDefault="61F768D5" w:rsidP="0039133D">
      <w:pPr>
        <w:pStyle w:val="ListParagraph"/>
        <w:numPr>
          <w:ilvl w:val="2"/>
          <w:numId w:val="36"/>
        </w:numPr>
        <w:ind w:left="0" w:firstLine="0"/>
        <w:jc w:val="both"/>
        <w:rPr>
          <w:rFonts w:ascii="Arial" w:hAnsi="Arial" w:cs="Arial"/>
          <w:b/>
          <w:bCs/>
          <w:sz w:val="22"/>
          <w:szCs w:val="22"/>
          <w:lang w:val="en-GB"/>
        </w:rPr>
      </w:pPr>
      <w:r w:rsidRPr="003262EE">
        <w:rPr>
          <w:rFonts w:ascii="Arial" w:eastAsia="Arial" w:hAnsi="Arial" w:cs="Arial"/>
          <w:sz w:val="22"/>
          <w:szCs w:val="22"/>
          <w:lang w:val="en-GB"/>
        </w:rPr>
        <w:t>indemnify the Employer, at its own expense, within a time limit reasonably determined by the Employer, against any loss or damage arising out of any breach of law and/or improper performance, non-performance and/or termination of the Contract by the Designer and/or persons engaged by the Designer, taking into account any such improper performance, non-performance and/or termination of the Contract as a result of non-performance of the obligations of the Designer) and/or as a result of sanctions imposed by public authorities and/or legal proceedings initiated, if such sanctions have been imposed or if such legal proceedings have been initiated as a result of the fault of the Designer and/or persons engaged by the Designer, or as a result of their fault, negligence or concealment of information.</w:t>
      </w:r>
    </w:p>
    <w:p w14:paraId="3239F6F4" w14:textId="77777777" w:rsidR="00FC4001" w:rsidRPr="003262EE" w:rsidRDefault="00FC4001" w:rsidP="007B361E">
      <w:pPr>
        <w:pStyle w:val="ListParagraph"/>
        <w:numPr>
          <w:ilvl w:val="2"/>
          <w:numId w:val="36"/>
        </w:numPr>
        <w:ind w:left="0" w:firstLine="0"/>
        <w:jc w:val="both"/>
        <w:rPr>
          <w:rFonts w:ascii="Arial" w:eastAsia="Arial" w:hAnsi="Arial" w:cs="Arial"/>
          <w:sz w:val="22"/>
          <w:szCs w:val="22"/>
          <w:lang w:val="en-GB"/>
        </w:rPr>
      </w:pPr>
      <w:r w:rsidRPr="003262EE">
        <w:rPr>
          <w:rFonts w:ascii="Arial" w:eastAsia="Arial" w:hAnsi="Arial" w:cs="Arial"/>
          <w:sz w:val="22"/>
          <w:szCs w:val="22"/>
          <w:lang w:val="en-GB"/>
        </w:rPr>
        <w:t>appoint the Design Manager and the other managers of a part of the Design identified at the time of the submission of the tender to perform the Contract. The appointed Design Manager or any other person authorised by them, with prior notice to the Employer, shall be obliged to attend all meetings and presentations during the progress of the Design or the execution of the Contract.</w:t>
      </w:r>
    </w:p>
    <w:p w14:paraId="1A443930" w14:textId="77777777" w:rsidR="00ED76B4" w:rsidRPr="003262EE" w:rsidRDefault="00ED76B4" w:rsidP="007B361E">
      <w:pPr>
        <w:pStyle w:val="ListParagraph"/>
        <w:numPr>
          <w:ilvl w:val="2"/>
          <w:numId w:val="36"/>
        </w:numPr>
        <w:ind w:left="0" w:firstLine="0"/>
        <w:jc w:val="both"/>
        <w:rPr>
          <w:rFonts w:ascii="Arial" w:hAnsi="Arial" w:cs="Arial"/>
          <w:lang w:val="en-GB"/>
        </w:rPr>
      </w:pPr>
      <w:r w:rsidRPr="003262EE">
        <w:rPr>
          <w:rFonts w:ascii="Arial" w:hAnsi="Arial" w:cs="Arial"/>
          <w:sz w:val="22"/>
          <w:szCs w:val="22"/>
          <w:lang w:val="en-GB"/>
        </w:rPr>
        <w:t>The Designer shall ensure and be responsible for that,</w:t>
      </w:r>
      <w:r w:rsidRPr="003262EE">
        <w:rPr>
          <w:rFonts w:ascii="Arial" w:hAnsi="Arial" w:cs="Arial"/>
          <w:lang w:val="en-GB"/>
        </w:rPr>
        <w:t xml:space="preserve"> </w:t>
      </w:r>
      <w:r w:rsidRPr="003262EE">
        <w:rPr>
          <w:rFonts w:ascii="Arial" w:hAnsi="Arial" w:cs="Arial"/>
          <w:sz w:val="22"/>
          <w:szCs w:val="22"/>
          <w:lang w:val="en-GB"/>
        </w:rPr>
        <w:t xml:space="preserve">in the performance of the Contract, the Designer complies with, and is not subject to, trade, economic or financial sanctions, embargoes or other restrictive measures imposed, applied or administered by the United Nations (UN) Security Council, the European Union (EU) or its institutions, the United States of America (USA), including the Office of Foreign Assets Control (OFAC) of the US Department of the Treasury, </w:t>
      </w:r>
      <w:r w:rsidRPr="003262EE">
        <w:rPr>
          <w:rFonts w:ascii="Arial" w:hAnsi="Arial" w:cs="Arial"/>
          <w:lang w:val="en-GB"/>
        </w:rPr>
        <w:t xml:space="preserve"> </w:t>
      </w:r>
      <w:r w:rsidRPr="003262EE">
        <w:rPr>
          <w:rFonts w:ascii="Arial" w:hAnsi="Arial" w:cs="Arial"/>
          <w:sz w:val="22"/>
          <w:szCs w:val="22"/>
          <w:lang w:val="en-GB"/>
        </w:rPr>
        <w:t xml:space="preserve">the United Kingdom of Great Britain and Northern Ireland (UK), including the Office of Financial Sanctions Implementation (OFSI) of His Majesty’s Treasury, as well as the authorities of the Republic of Lithuania (RoL), and/or any other international sanctions, national restrictive measures implemented in the Republic of Lithuania, including but not limited to, </w:t>
      </w:r>
      <w:r w:rsidRPr="003262EE">
        <w:rPr>
          <w:rFonts w:ascii="Arial" w:hAnsi="Arial" w:cs="Arial"/>
          <w:color w:val="000000" w:themeColor="text1"/>
          <w:sz w:val="22"/>
          <w:szCs w:val="22"/>
          <w:lang w:val="en-GB"/>
        </w:rPr>
        <w:t>Council Regulation (EC) No 765/2006 of 18 May 2006 concerning restrictive measures in view of the situation in Belarus and the involvement of Belarus in the Russian aggression against Ukraine (as amended and supplemented from time to time)</w:t>
      </w:r>
      <w:r w:rsidRPr="003262EE">
        <w:rPr>
          <w:rFonts w:ascii="Arial" w:hAnsi="Arial" w:cs="Arial"/>
          <w:sz w:val="22"/>
          <w:szCs w:val="22"/>
          <w:lang w:val="en-GB"/>
        </w:rPr>
        <w:t>,</w:t>
      </w:r>
      <w:r w:rsidRPr="003262EE">
        <w:rPr>
          <w:rFonts w:ascii="Arial" w:hAnsi="Arial" w:cs="Arial"/>
          <w:color w:val="000000" w:themeColor="text1"/>
          <w:sz w:val="22"/>
          <w:szCs w:val="22"/>
          <w:lang w:val="en-GB"/>
        </w:rPr>
        <w:t xml:space="preserve"> Council Regulation (EU) No 269/2014 of 17 March 2014 concerning restrictive measures in respect of actions undermining or threatening the territorial integrity, sovereignty and independence of Ukraine (as amended and supplemented from time to time), Council Regulation (EU) No 833/2014 of 31 July 2014 concerning restrictive measures in view of Russia's actions destabilising the situation in Ukraine (as amended and supplemented from time to time), Resolution No 512 of the Government of the Republic of Lithuania of 28 June 2023 </w:t>
      </w:r>
      <w:r w:rsidRPr="003262EE">
        <w:rPr>
          <w:rFonts w:ascii="Arial" w:hAnsi="Arial" w:cs="Arial"/>
          <w:color w:val="333333"/>
          <w:sz w:val="22"/>
          <w:szCs w:val="22"/>
          <w:lang w:val="en-GB"/>
        </w:rPr>
        <w:t xml:space="preserve">on the application of national control measures pursuant to Article </w:t>
      </w:r>
      <w:r w:rsidRPr="003262EE">
        <w:rPr>
          <w:rFonts w:ascii="Arial" w:hAnsi="Arial" w:cs="Arial"/>
          <w:color w:val="333333"/>
          <w:sz w:val="22"/>
          <w:szCs w:val="22"/>
          <w:lang w:val="en-GB"/>
        </w:rPr>
        <w:lastRenderedPageBreak/>
        <w:t>9 of Regulation (EU) 2021/821</w:t>
      </w:r>
      <w:r w:rsidRPr="003262EE">
        <w:rPr>
          <w:rFonts w:ascii="Arial" w:hAnsi="Arial" w:cs="Arial"/>
          <w:color w:val="000000" w:themeColor="text1"/>
          <w:sz w:val="22"/>
          <w:szCs w:val="22"/>
          <w:lang w:val="en-GB"/>
        </w:rPr>
        <w:t xml:space="preserve"> (as amended and supplemented from time to time) </w:t>
      </w:r>
      <w:r w:rsidRPr="003262EE">
        <w:rPr>
          <w:rFonts w:ascii="Arial" w:hAnsi="Arial" w:cs="Arial"/>
          <w:sz w:val="22"/>
          <w:szCs w:val="22"/>
          <w:lang w:val="en-GB"/>
        </w:rPr>
        <w:t>(hereinafter referred to as "Sanctions"), the persons included in the list of entities subject to Sanctions will not benefit from the execution of this Contract</w:t>
      </w:r>
    </w:p>
    <w:p w14:paraId="6C5A6B1F" w14:textId="6B05CBA6" w:rsidR="0026140E" w:rsidRPr="003262EE" w:rsidRDefault="003F09DD" w:rsidP="0039133D">
      <w:pPr>
        <w:pStyle w:val="Title"/>
        <w:numPr>
          <w:ilvl w:val="1"/>
          <w:numId w:val="36"/>
        </w:numPr>
        <w:spacing w:before="0" w:after="0"/>
        <w:jc w:val="both"/>
        <w:outlineLvl w:val="9"/>
        <w:rPr>
          <w:rFonts w:ascii="Arial" w:hAnsi="Arial" w:cs="Arial"/>
          <w:b w:val="0"/>
          <w:bCs w:val="0"/>
          <w:sz w:val="22"/>
          <w:szCs w:val="22"/>
        </w:rPr>
      </w:pPr>
      <w:r w:rsidRPr="003262EE">
        <w:rPr>
          <w:rFonts w:ascii="Arial" w:hAnsi="Arial" w:cs="Arial"/>
          <w:b w:val="0"/>
          <w:bCs w:val="0"/>
          <w:sz w:val="22"/>
          <w:szCs w:val="22"/>
        </w:rPr>
        <w:t>3.2. The Designer shall have the right to:</w:t>
      </w:r>
    </w:p>
    <w:p w14:paraId="096E1BB4" w14:textId="0F284F1E" w:rsidR="00DC3867" w:rsidRPr="003262EE" w:rsidRDefault="00D909DE"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 receive payment from the Employer for Services duly performed and accepted in accordance with the terms and conditions set out in the Contract; </w:t>
      </w:r>
    </w:p>
    <w:p w14:paraId="60299112" w14:textId="50D879F5" w:rsidR="00DC3867" w:rsidRPr="003262EE" w:rsidRDefault="00DC3867"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develop, independently of the provision of design services, the necessary and other economic activities as provided for in the Articles of Association which do not prevent the Designer from performing its obligations under the Contract;</w:t>
      </w:r>
    </w:p>
    <w:p w14:paraId="35AF40B9" w14:textId="011664B1" w:rsidR="00DC3867" w:rsidRPr="003262EE" w:rsidRDefault="00DC3867"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in the event that the Designer is in doubt as to the optimal character of a particular solution, ask the Employer to agree on such solution, and the Employer shall undertake to give its opinion within a reasonable time;</w:t>
      </w:r>
    </w:p>
    <w:p w14:paraId="1F52C33D" w14:textId="218F0C1C" w:rsidR="00DC3867" w:rsidRPr="003262EE" w:rsidRDefault="00033EB1"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provide written and reasoned disagreement with the comments made by the Employer on the documentation relating to the completion of the Services phase. This disagreement does not relieve the Designer of the obligation to correct these comments; </w:t>
      </w:r>
    </w:p>
    <w:p w14:paraId="72405C9F" w14:textId="521F60E9" w:rsidR="00DC3867" w:rsidRPr="003262EE" w:rsidRDefault="00D909DE" w:rsidP="0039133D">
      <w:pPr>
        <w:pStyle w:val="Title"/>
        <w:numPr>
          <w:ilvl w:val="2"/>
          <w:numId w:val="36"/>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receive the Total Contract Price, provided that it duly executes the Contract and the Contract is not terminated.</w:t>
      </w:r>
    </w:p>
    <w:p w14:paraId="0250B088" w14:textId="0B8B679E" w:rsidR="00DC3867" w:rsidRPr="003262EE" w:rsidRDefault="00DC3867" w:rsidP="0039133D">
      <w:pPr>
        <w:pStyle w:val="Title"/>
        <w:numPr>
          <w:ilvl w:val="2"/>
          <w:numId w:val="36"/>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 xml:space="preserve"> The Designer shall have other rights and obligations provided for in this Contract and in the legislation of the Republic of Lithuania.</w:t>
      </w:r>
    </w:p>
    <w:p w14:paraId="15F35CFF" w14:textId="059C5BD1" w:rsidR="00D909DE" w:rsidRPr="003262EE" w:rsidRDefault="003F09DD" w:rsidP="0039133D">
      <w:pPr>
        <w:pStyle w:val="Title"/>
        <w:numPr>
          <w:ilvl w:val="1"/>
          <w:numId w:val="36"/>
        </w:numPr>
        <w:spacing w:before="0" w:after="0"/>
        <w:jc w:val="both"/>
        <w:outlineLvl w:val="9"/>
        <w:rPr>
          <w:rFonts w:ascii="Arial" w:hAnsi="Arial" w:cs="Arial"/>
          <w:b w:val="0"/>
          <w:bCs w:val="0"/>
          <w:sz w:val="22"/>
          <w:szCs w:val="22"/>
        </w:rPr>
      </w:pPr>
      <w:r w:rsidRPr="003262EE">
        <w:rPr>
          <w:rFonts w:ascii="Arial" w:hAnsi="Arial" w:cs="Arial"/>
          <w:b w:val="0"/>
          <w:bCs w:val="0"/>
          <w:sz w:val="22"/>
          <w:szCs w:val="22"/>
        </w:rPr>
        <w:t xml:space="preserve">3.3. The Designer and, where applicable, the Employer, shall grant the EU controlling authority the right to use the results of the Service delivery activities for the following purposes: </w:t>
      </w:r>
    </w:p>
    <w:p w14:paraId="34436DB7" w14:textId="77777777" w:rsidR="00D909DE" w:rsidRPr="003262EE" w:rsidRDefault="00D909DE" w:rsidP="0039133D">
      <w:pPr>
        <w:pStyle w:val="Title"/>
        <w:numPr>
          <w:ilvl w:val="2"/>
          <w:numId w:val="36"/>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 xml:space="preserve">for their own use, in particular to make them available to persons working for the institutions of the European Union, other agencies and bodies of the European Union, and the institutions of the Member States, and to make unrestricted copies and reproductions of all or part of them; </w:t>
      </w:r>
    </w:p>
    <w:p w14:paraId="19D4DF79" w14:textId="77777777" w:rsidR="00D909DE" w:rsidRPr="003262EE" w:rsidRDefault="00D909DE" w:rsidP="0039133D">
      <w:pPr>
        <w:pStyle w:val="Title"/>
        <w:numPr>
          <w:ilvl w:val="2"/>
          <w:numId w:val="36"/>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 xml:space="preserve">for disseminating them to the public, in particular by publishing them in printed, electronic or digital form, by publishing them on the Internet, including on the Europa website, by making them available as a downloadable or non-downloadable file, by broadcasting them by any means, by public display or presentation, by publishing them through press information services, by including them in widely accessible databases or indexes; </w:t>
      </w:r>
    </w:p>
    <w:p w14:paraId="168DDE35" w14:textId="77777777" w:rsidR="00D909DE" w:rsidRPr="003262EE" w:rsidRDefault="00D909DE" w:rsidP="0039133D">
      <w:pPr>
        <w:pStyle w:val="Title"/>
        <w:numPr>
          <w:ilvl w:val="2"/>
          <w:numId w:val="36"/>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 xml:space="preserve">for translation; </w:t>
      </w:r>
    </w:p>
    <w:p w14:paraId="5B924209" w14:textId="77777777" w:rsidR="00D909DE" w:rsidRPr="003262EE" w:rsidRDefault="00D909DE" w:rsidP="0039133D">
      <w:pPr>
        <w:pStyle w:val="Title"/>
        <w:numPr>
          <w:ilvl w:val="2"/>
          <w:numId w:val="36"/>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for granting access to the results on the basis of individual requests, without reproduction or use, in accordance with Regulation (EC) No 1049/2001 of the European Parliament and of the Council of 30 May 2001 regarding public access to European Parliament, Council and Commission documents;</w:t>
      </w:r>
    </w:p>
    <w:p w14:paraId="14FC489C" w14:textId="209E5E5D" w:rsidR="00D909DE" w:rsidRPr="003262EE" w:rsidRDefault="00D909DE"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for storage in paper, electronic or other form; </w:t>
      </w:r>
    </w:p>
    <w:p w14:paraId="2D7A4D62" w14:textId="77777777" w:rsidR="00D909DE" w:rsidRPr="003262EE" w:rsidRDefault="00D909DE" w:rsidP="0039133D">
      <w:pPr>
        <w:pStyle w:val="Title"/>
        <w:numPr>
          <w:ilvl w:val="2"/>
          <w:numId w:val="36"/>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 xml:space="preserve">for archiving in accordance with the rules on document management applicable to the Body; </w:t>
      </w:r>
    </w:p>
    <w:p w14:paraId="50907DC2" w14:textId="0CCDE2B9" w:rsidR="00497358" w:rsidRPr="003262EE" w:rsidRDefault="00D909DE" w:rsidP="0039133D">
      <w:pPr>
        <w:pStyle w:val="Title"/>
        <w:numPr>
          <w:ilvl w:val="2"/>
          <w:numId w:val="36"/>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for authorising or sub-licensing third parties to carry out the actions set out in Clauses 3.3.2 and 3.3.3. In agreements between the State of Lithuania or the Employer and the Body, the Body may be granted additional rights of use, which will be recognised by the Designer.</w:t>
      </w:r>
    </w:p>
    <w:p w14:paraId="0A7026FB" w14:textId="77777777" w:rsidR="00D909DE" w:rsidRPr="003262EE" w:rsidRDefault="00D909DE" w:rsidP="00D926C3">
      <w:pPr>
        <w:jc w:val="both"/>
        <w:rPr>
          <w:rFonts w:ascii="Arial" w:hAnsi="Arial" w:cs="Arial"/>
          <w:color w:val="000000"/>
          <w:sz w:val="22"/>
          <w:szCs w:val="22"/>
          <w:lang w:val="en-GB"/>
        </w:rPr>
      </w:pPr>
    </w:p>
    <w:p w14:paraId="0B9432BE" w14:textId="77777777" w:rsidR="00D909DE" w:rsidRPr="003262EE" w:rsidRDefault="00D909DE" w:rsidP="00E434BF">
      <w:pPr>
        <w:pStyle w:val="Title"/>
        <w:numPr>
          <w:ilvl w:val="0"/>
          <w:numId w:val="36"/>
        </w:numPr>
        <w:spacing w:before="0" w:after="120"/>
        <w:ind w:left="709" w:hanging="709"/>
        <w:jc w:val="center"/>
        <w:rPr>
          <w:rFonts w:ascii="Arial" w:hAnsi="Arial" w:cs="Arial"/>
          <w:sz w:val="22"/>
          <w:szCs w:val="22"/>
        </w:rPr>
      </w:pPr>
      <w:bookmarkStart w:id="25" w:name="_Toc106609614"/>
      <w:bookmarkStart w:id="26" w:name="_Toc85871990"/>
      <w:bookmarkStart w:id="27" w:name="_Toc76523524"/>
      <w:bookmarkStart w:id="28" w:name="_Toc75156390"/>
      <w:bookmarkStart w:id="29" w:name="_Toc74555038"/>
      <w:bookmarkStart w:id="30" w:name="_Toc40688573"/>
      <w:bookmarkStart w:id="31" w:name="_Toc262460815"/>
      <w:bookmarkStart w:id="32" w:name="_Toc255820483"/>
      <w:r w:rsidRPr="003262EE">
        <w:rPr>
          <w:rFonts w:ascii="Arial" w:hAnsi="Arial" w:cs="Arial"/>
          <w:sz w:val="22"/>
          <w:szCs w:val="22"/>
        </w:rPr>
        <w:t>RIGHTS AND OBLIGATIONS</w:t>
      </w:r>
      <w:bookmarkEnd w:id="25"/>
      <w:bookmarkEnd w:id="26"/>
      <w:bookmarkEnd w:id="27"/>
      <w:bookmarkEnd w:id="28"/>
      <w:bookmarkEnd w:id="29"/>
      <w:bookmarkEnd w:id="30"/>
      <w:r w:rsidRPr="003262EE">
        <w:rPr>
          <w:rFonts w:ascii="Arial" w:hAnsi="Arial" w:cs="Arial"/>
          <w:sz w:val="22"/>
          <w:szCs w:val="22"/>
        </w:rPr>
        <w:t xml:space="preserve"> OF THE EMPLOYER</w:t>
      </w:r>
      <w:bookmarkEnd w:id="31"/>
      <w:bookmarkEnd w:id="32"/>
    </w:p>
    <w:p w14:paraId="4F6B6868" w14:textId="6667FFA8" w:rsidR="00D909DE" w:rsidRPr="003262EE" w:rsidRDefault="003E54DC" w:rsidP="0039133D">
      <w:pPr>
        <w:pStyle w:val="Title"/>
        <w:numPr>
          <w:ilvl w:val="1"/>
          <w:numId w:val="36"/>
        </w:numPr>
        <w:spacing w:before="0" w:after="0"/>
        <w:jc w:val="both"/>
        <w:outlineLvl w:val="9"/>
        <w:rPr>
          <w:rFonts w:ascii="Arial" w:hAnsi="Arial" w:cs="Arial"/>
          <w:b w:val="0"/>
          <w:bCs w:val="0"/>
          <w:sz w:val="22"/>
          <w:szCs w:val="22"/>
        </w:rPr>
      </w:pPr>
      <w:r w:rsidRPr="003262EE">
        <w:rPr>
          <w:rFonts w:ascii="Arial" w:hAnsi="Arial" w:cs="Arial"/>
          <w:b w:val="0"/>
          <w:bCs w:val="0"/>
          <w:sz w:val="22"/>
          <w:szCs w:val="22"/>
        </w:rPr>
        <w:t>4.1. The Employer shall:</w:t>
      </w:r>
    </w:p>
    <w:p w14:paraId="083AA2B2" w14:textId="77777777" w:rsidR="00A01D2B" w:rsidRPr="003262EE" w:rsidRDefault="00A01D2B"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to the extent possible, enable the Designer to provide information or documents in the possession of the Employer which are necessary for the provision of the Services. This obligation shall be fulfilled within a reasonable period of time upon written reasoned request by the Designer; </w:t>
      </w:r>
    </w:p>
    <w:p w14:paraId="4C80495A" w14:textId="74150B06" w:rsidR="00A01D2B" w:rsidRPr="003262EE" w:rsidRDefault="00033EB1"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within the shortest possible time after receipt of the Designer's written request, provide the Designer with all consents, authorisations and/or other documents necessary to enable the Designer to act as the Employer's authorised representative before all competent authorities insofar as the provision of Services under the Contract is concerned; </w:t>
      </w:r>
    </w:p>
    <w:p w14:paraId="708ACE7F" w14:textId="064F95CE" w:rsidR="00A01D2B" w:rsidRPr="003262EE" w:rsidRDefault="00A01D2B"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pay to the Designer the Total Contract Price for the Services duly and fully rendered and accepted in accordance with the procedures set out in the Contract;  </w:t>
      </w:r>
    </w:p>
    <w:p w14:paraId="1820BEF2" w14:textId="3865AE4A" w:rsidR="00A01D2B" w:rsidRPr="003262EE" w:rsidRDefault="00A01D2B"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cooperate with the Designer; </w:t>
      </w:r>
    </w:p>
    <w:p w14:paraId="3B4A1777" w14:textId="77777777" w:rsidR="00A01D2B" w:rsidRPr="003262EE" w:rsidRDefault="00A01D2B"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accept the services duly and timely rendered in accordance with the procedures and deadlines set out in the Contract;</w:t>
      </w:r>
    </w:p>
    <w:p w14:paraId="247309FF" w14:textId="6654E24F" w:rsidR="00A01D2B" w:rsidRPr="003262EE" w:rsidRDefault="00033EB1"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lastRenderedPageBreak/>
        <w:t>provide detailed and reasoned comments on documents relating to the completion of the Service delivery phase, preferably all at once;</w:t>
      </w:r>
    </w:p>
    <w:p w14:paraId="43267A41" w14:textId="101F03CA" w:rsidR="00C90C6D" w:rsidRPr="003262EE" w:rsidRDefault="7AEB421C"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approve a properly prepared Design in accordance with the law; </w:t>
      </w:r>
    </w:p>
    <w:p w14:paraId="60D5CF58" w14:textId="37D29ECB" w:rsidR="00C90C6D" w:rsidRPr="003262EE" w:rsidRDefault="00A01D2B"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organise, in accordance with the procedure set out in Clause 3.3 of the Special Conditions of the Contract, the selection of the expertise contractor for the Design (where the expertise is mandatory) and inform the Designer of the specific contractor for the general expertise of the Design.</w:t>
      </w:r>
    </w:p>
    <w:p w14:paraId="3EEC9AA5" w14:textId="4F7E852F" w:rsidR="00A01D2B" w:rsidRPr="003262EE" w:rsidRDefault="003E54DC" w:rsidP="0039133D">
      <w:pPr>
        <w:pStyle w:val="Title"/>
        <w:numPr>
          <w:ilvl w:val="1"/>
          <w:numId w:val="36"/>
        </w:numPr>
        <w:spacing w:before="0" w:after="0"/>
        <w:jc w:val="both"/>
        <w:outlineLvl w:val="9"/>
        <w:rPr>
          <w:rFonts w:ascii="Arial" w:hAnsi="Arial" w:cs="Arial"/>
          <w:b w:val="0"/>
          <w:bCs w:val="0"/>
          <w:sz w:val="22"/>
          <w:szCs w:val="22"/>
        </w:rPr>
      </w:pPr>
      <w:r w:rsidRPr="003262EE">
        <w:rPr>
          <w:rFonts w:ascii="Arial" w:hAnsi="Arial" w:cs="Arial"/>
          <w:b w:val="0"/>
          <w:bCs w:val="0"/>
          <w:sz w:val="22"/>
          <w:szCs w:val="22"/>
        </w:rPr>
        <w:t>4.2. The Employer shall have the right to:</w:t>
      </w:r>
    </w:p>
    <w:p w14:paraId="1456F5D6" w14:textId="733FF2F3" w:rsidR="003F3223" w:rsidRPr="003262EE" w:rsidRDefault="003F3223"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require the Designer to comply with the conditions set out in the Contract and its Annexes;</w:t>
      </w:r>
    </w:p>
    <w:p w14:paraId="6721E0F7" w14:textId="617AD7B9" w:rsidR="003F3223" w:rsidRPr="003262EE" w:rsidRDefault="00033EB1"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in the event of reasonable deficiencies in the performance of the Design and the contractual obligations, require their rectification;</w:t>
      </w:r>
    </w:p>
    <w:p w14:paraId="02AA31D0" w14:textId="6154DC6F" w:rsidR="003F3223" w:rsidRPr="003262EE" w:rsidRDefault="003F3223"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refuse to allow the Designer to change or to use a new person, if there are grounds set out in the legislation; </w:t>
      </w:r>
    </w:p>
    <w:p w14:paraId="108D3676" w14:textId="77777777" w:rsidR="00873193" w:rsidRPr="003262EE" w:rsidRDefault="003F3223"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 control and supervise the design work carried out by the Designer in relation to the applicable requirements for the quantity and quality of the Services. </w:t>
      </w:r>
    </w:p>
    <w:p w14:paraId="65F41C4B" w14:textId="2AEF0714" w:rsidR="319FAEF7" w:rsidRPr="003262EE" w:rsidRDefault="52C09242" w:rsidP="3D35825C">
      <w:pPr>
        <w:pStyle w:val="ListParagraph"/>
        <w:numPr>
          <w:ilvl w:val="2"/>
          <w:numId w:val="36"/>
        </w:numPr>
        <w:ind w:left="0" w:firstLine="0"/>
        <w:rPr>
          <w:rFonts w:ascii="Arial" w:hAnsi="Arial" w:cs="Arial"/>
          <w:lang w:val="en-GB"/>
        </w:rPr>
      </w:pPr>
      <w:r w:rsidRPr="003262EE">
        <w:rPr>
          <w:rFonts w:ascii="Arial" w:eastAsia="Arial" w:hAnsi="Arial" w:cs="Arial"/>
          <w:sz w:val="22"/>
          <w:szCs w:val="22"/>
          <w:lang w:val="en-GB"/>
        </w:rPr>
        <w:t xml:space="preserve">require the Designer to deliver the solutions (works carried out) </w:t>
      </w:r>
      <w:r w:rsidRPr="003262EE">
        <w:rPr>
          <w:rFonts w:ascii="Arial" w:eastAsia="Arial" w:hAnsi="Arial" w:cs="Arial"/>
          <w:color w:val="000000" w:themeColor="text1"/>
          <w:sz w:val="22"/>
          <w:szCs w:val="22"/>
          <w:lang w:val="en-GB"/>
        </w:rPr>
        <w:t>at a date and time agreed with the Employer;</w:t>
      </w:r>
    </w:p>
    <w:p w14:paraId="4AF40126" w14:textId="06F85E2A" w:rsidR="003F3223" w:rsidRPr="003262EE" w:rsidRDefault="0D174BAB"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 withdraw from part of the Services in accordance with the procedures set out in this Contract and other legal acts. Also commission only part of the design services if this option is foreseen in the Special Conditions of the Contract;</w:t>
      </w:r>
    </w:p>
    <w:p w14:paraId="0F2A6228" w14:textId="3BA465D1" w:rsidR="00B716F5" w:rsidRPr="003262EE" w:rsidRDefault="00B716F5"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unilaterally offset, with prior formal notice to the Designer, the estimated penalties against amounts due to the Designer;</w:t>
      </w:r>
    </w:p>
    <w:p w14:paraId="2BAD3825" w14:textId="72D2D9BE" w:rsidR="0014325D" w:rsidRPr="003262EE" w:rsidRDefault="0014325D"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not pay Invoices that do not comply with the European standard on electronic invoicing if they are not submitted by the Designer via the </w:t>
      </w:r>
      <w:r w:rsidRPr="003262EE">
        <w:rPr>
          <w:rFonts w:ascii="Arial" w:hAnsi="Arial" w:cs="Arial"/>
          <w:sz w:val="22"/>
          <w:szCs w:val="22"/>
        </w:rPr>
        <w:t xml:space="preserve">SABIS </w:t>
      </w:r>
      <w:r w:rsidRPr="003262EE">
        <w:rPr>
          <w:rFonts w:ascii="Arial" w:hAnsi="Arial" w:cs="Arial"/>
          <w:b w:val="0"/>
          <w:bCs w:val="0"/>
          <w:sz w:val="22"/>
          <w:szCs w:val="22"/>
        </w:rPr>
        <w:t>information system;</w:t>
      </w:r>
    </w:p>
    <w:p w14:paraId="293D4ECA" w14:textId="4969D3EB" w:rsidR="7C94F54C" w:rsidRPr="003262EE" w:rsidRDefault="1D11CCC0" w:rsidP="5F5DE2C4">
      <w:pPr>
        <w:pStyle w:val="Title"/>
        <w:numPr>
          <w:ilvl w:val="2"/>
          <w:numId w:val="36"/>
        </w:numPr>
        <w:spacing w:before="0" w:after="0"/>
        <w:ind w:left="0" w:firstLine="0"/>
        <w:jc w:val="both"/>
        <w:rPr>
          <w:rFonts w:ascii="Arial" w:hAnsi="Arial" w:cs="Arial"/>
        </w:rPr>
      </w:pPr>
      <w:r w:rsidRPr="003262EE">
        <w:rPr>
          <w:rFonts w:ascii="Arial" w:eastAsia="Arial" w:hAnsi="Arial" w:cs="Arial"/>
          <w:b w:val="0"/>
          <w:bCs w:val="0"/>
          <w:color w:val="000000" w:themeColor="text1"/>
          <w:sz w:val="22"/>
          <w:szCs w:val="22"/>
        </w:rPr>
        <w:t>at any time during the execution of the Contract, require the Designer to submit supporting documents regarding the compliance of the Designer, its subcontractors or economic operators used or to be used, whose capacities are relied on, and/or the goods (including their components) and services offered with the provisions of Article 45(21) of the Republic of Lithuania Law on Public Procurement (LoPP) or Article 58(41) of the Republic of Lithuania Law on Procurement by Contracting Entities in the Water Management, Energy, Transport and Postal Services Sectors (LoP). If the Designer fails to provide the information specified by the Employer within the time specified by the Employer, the Employer shall have the right to terminate the Contract in accordance with the procedure set out therein. Also, during the execution of the Contract, the Employer shall have the right to request the Designer to submit a list of staff members of the Designer, the Designer's subcontractors, as well as the persons engaged by the Designer in independent activities, who are involved in the implementation of the Design, which would include the names, surnames, positions, nationality and other details requested by the Employer. The Designer must submit the list no later than within 3 (three) working days after the date of the Employer's request. The Designer is responsible for the correctness of the data in the list. The Designer must keep this list up-to-date if new persons are engaged for the implementation of the Design. If it is established that the data contained in the Designer's list is incorrect and/or incomplete (incorrect nationality of a person, identification of a person who is not on the list), the Designer shall be subject to the sanctions provided for in Clause 4.5 of the Special Part of the Contract. The third instance of capturing incorrect data shall be deemed a material breach of the Contract.</w:t>
      </w:r>
    </w:p>
    <w:p w14:paraId="283B24E8" w14:textId="3EE312BB" w:rsidR="7C94F54C" w:rsidRPr="003262EE" w:rsidRDefault="7C94F54C" w:rsidP="00E951C9">
      <w:pPr>
        <w:rPr>
          <w:rFonts w:ascii="Arial" w:hAnsi="Arial" w:cs="Arial"/>
          <w:b/>
          <w:bCs/>
          <w:lang w:val="en-GB"/>
        </w:rPr>
      </w:pPr>
    </w:p>
    <w:p w14:paraId="101BDA11" w14:textId="678854E8" w:rsidR="672B2E10" w:rsidRPr="003262EE" w:rsidRDefault="2EF5ACD5" w:rsidP="67DAE675">
      <w:pPr>
        <w:pStyle w:val="Title"/>
        <w:numPr>
          <w:ilvl w:val="2"/>
          <w:numId w:val="36"/>
        </w:numPr>
        <w:spacing w:before="0" w:after="0"/>
        <w:ind w:left="0" w:firstLine="0"/>
        <w:jc w:val="both"/>
        <w:rPr>
          <w:rFonts w:ascii="Arial" w:hAnsi="Arial" w:cs="Arial"/>
        </w:rPr>
      </w:pPr>
      <w:r w:rsidRPr="003262EE">
        <w:rPr>
          <w:rFonts w:ascii="Arial" w:eastAsia="Arial" w:hAnsi="Arial" w:cs="Arial"/>
          <w:b w:val="0"/>
          <w:bCs w:val="0"/>
          <w:color w:val="242424"/>
          <w:sz w:val="22"/>
          <w:szCs w:val="22"/>
        </w:rPr>
        <w:t xml:space="preserve">The Employer shall have the right to require the replacement of a professional or Subcontractor engaged by the Designer with another professional or Subcontractor if it is established that the participation of the respective entity in the performance of the Contract is prohibited or is not compatible with the requirements set out in the legislation (e.g. with the requirements of the Republic of Lithuania Law on the Protection of Objects Critical for National Security, etc.). Upon receipt of the Employer's request, the Designer shall, within 30 calendar days, submit a proposal to replace the existing professional or Subcontractor or for the Designer itself to take over the responsibilities of the professional or Subcontractor. The Designer must submit with the tender documents proving that the proposed new professional or Subcontractor or the Designer itself meets the qualification requirements set out in the Procurement Documents and/or the criteria for the economic evaluation of tenders, i.e. (1) if the </w:t>
      </w:r>
      <w:r w:rsidRPr="003262EE">
        <w:rPr>
          <w:rFonts w:ascii="Arial" w:eastAsia="Arial" w:hAnsi="Arial" w:cs="Arial"/>
          <w:b w:val="0"/>
          <w:bCs w:val="0"/>
          <w:color w:val="0078D4"/>
          <w:sz w:val="22"/>
          <w:szCs w:val="22"/>
          <w:u w:val="single"/>
        </w:rPr>
        <w:t>professional who is subject to qualification requirements</w:t>
      </w:r>
      <w:r w:rsidRPr="003262EE">
        <w:rPr>
          <w:rFonts w:ascii="Arial" w:eastAsia="Arial" w:hAnsi="Arial" w:cs="Arial"/>
          <w:b w:val="0"/>
          <w:bCs w:val="0"/>
          <w:color w:val="242424"/>
          <w:sz w:val="22"/>
          <w:szCs w:val="22"/>
        </w:rPr>
        <w:t xml:space="preserve"> is replaced (depending on which professional's experience the Designer relied on), whose qualifications were below the maximum threshold provided for in the economic advantage criteria, then the new professional must be at least as well qualified as the one to be replaced; (2) if the </w:t>
      </w:r>
      <w:r w:rsidRPr="003262EE">
        <w:rPr>
          <w:rFonts w:ascii="Arial" w:eastAsia="Arial" w:hAnsi="Arial" w:cs="Arial"/>
          <w:b w:val="0"/>
          <w:bCs w:val="0"/>
          <w:color w:val="0078D4"/>
          <w:sz w:val="22"/>
          <w:szCs w:val="22"/>
          <w:u w:val="single"/>
        </w:rPr>
        <w:t xml:space="preserve">professional who is subject to qualification </w:t>
      </w:r>
      <w:r w:rsidRPr="003262EE">
        <w:rPr>
          <w:rFonts w:ascii="Arial" w:eastAsia="Arial" w:hAnsi="Arial" w:cs="Arial"/>
          <w:b w:val="0"/>
          <w:bCs w:val="0"/>
          <w:color w:val="0078D4"/>
          <w:sz w:val="22"/>
          <w:szCs w:val="22"/>
          <w:u w:val="single"/>
        </w:rPr>
        <w:lastRenderedPageBreak/>
        <w:t>requirements</w:t>
      </w:r>
      <w:r w:rsidRPr="003262EE">
        <w:rPr>
          <w:rFonts w:ascii="Arial" w:eastAsia="Arial" w:hAnsi="Arial" w:cs="Arial"/>
          <w:b w:val="0"/>
          <w:bCs w:val="0"/>
          <w:strike/>
          <w:color w:val="0078D4"/>
          <w:sz w:val="22"/>
          <w:szCs w:val="22"/>
        </w:rPr>
        <w:t xml:space="preserve"> </w:t>
      </w:r>
      <w:r w:rsidRPr="003262EE">
        <w:rPr>
          <w:rFonts w:ascii="Arial" w:eastAsia="Arial" w:hAnsi="Arial" w:cs="Arial"/>
          <w:b w:val="0"/>
          <w:bCs w:val="0"/>
          <w:color w:val="242424"/>
          <w:sz w:val="22"/>
          <w:szCs w:val="22"/>
        </w:rPr>
        <w:t xml:space="preserve">is replaced (depending on which professional's experience the Designer relied on), whose qualifications were at or above the maximum limit of the economic advantage criteria, then the new professional shall be not less qualified than the maximum limit of the economic advantage criteria defined. The professional or Subcontractor used must have qualifications and experience at least equal to those of the qualification requirements and/or the criteria for the economic evaluation of tenders met by the professional or Subcontractor replaced. The Designer shall only be required to submit qualification (right to operate, financial and/or professional experience, or other) documents in cases where the Designer replaces a professional or Subcontractor whose qualifications were relied upon to meet the qualification requirements set out in the Procurement Documents or for whose use the Designer has been awarded a score during the economic evaluation of the proposals. Documents confirming the absence of grounds for exclusion of the Supplier (criminal record, payment of taxes, etc.), qualifications and relevant experience shall be documented as </w:t>
      </w:r>
      <w:r w:rsidRPr="003262EE">
        <w:rPr>
          <w:rFonts w:ascii="Arial" w:eastAsia="Arial" w:hAnsi="Arial" w:cs="Arial"/>
          <w:color w:val="242424"/>
          <w:sz w:val="22"/>
          <w:szCs w:val="22"/>
        </w:rPr>
        <w:t>at the date of the submission of</w:t>
      </w:r>
      <w:r w:rsidRPr="003262EE">
        <w:rPr>
          <w:rFonts w:ascii="Arial" w:eastAsia="Arial" w:hAnsi="Arial" w:cs="Arial"/>
          <w:b w:val="0"/>
          <w:bCs w:val="0"/>
          <w:color w:val="242424"/>
          <w:sz w:val="22"/>
          <w:szCs w:val="22"/>
        </w:rPr>
        <w:t xml:space="preserve"> the Designer's proposal to replace the existing professional or Subcontractor. Documentation confirming the absence of grounds for exclusion of a professional or Subcontractor shall be deemed adequate if it is issued not more than thirty (30) calendar days prior to the date of submission of the Designer's proposal to replace an existing professional or Subcontractor.</w:t>
      </w:r>
    </w:p>
    <w:p w14:paraId="4264FCB1" w14:textId="31C2BD80" w:rsidR="67DAE675" w:rsidRPr="003262EE" w:rsidRDefault="67DAE675" w:rsidP="00E951C9">
      <w:pPr>
        <w:rPr>
          <w:rFonts w:ascii="Arial" w:hAnsi="Arial" w:cs="Arial"/>
          <w:lang w:val="en-GB"/>
        </w:rPr>
      </w:pPr>
    </w:p>
    <w:p w14:paraId="163B604E" w14:textId="5398DCA1" w:rsidR="00AF70E0" w:rsidRPr="003262EE" w:rsidRDefault="00AF70E0" w:rsidP="0039133D">
      <w:pPr>
        <w:pStyle w:val="Title"/>
        <w:numPr>
          <w:ilvl w:val="2"/>
          <w:numId w:val="36"/>
        </w:numPr>
        <w:spacing w:before="0" w:after="0"/>
        <w:ind w:left="0" w:firstLine="0"/>
        <w:jc w:val="both"/>
        <w:rPr>
          <w:rFonts w:ascii="Arial" w:eastAsia="Arial" w:hAnsi="Arial" w:cs="Arial"/>
          <w:b w:val="0"/>
          <w:bCs w:val="0"/>
          <w:sz w:val="22"/>
          <w:szCs w:val="22"/>
        </w:rPr>
      </w:pPr>
      <w:r w:rsidRPr="003262EE">
        <w:rPr>
          <w:rFonts w:ascii="Arial" w:eastAsia="Arial" w:hAnsi="Arial" w:cs="Arial"/>
          <w:b w:val="0"/>
          <w:bCs w:val="0"/>
          <w:sz w:val="22"/>
          <w:szCs w:val="22"/>
        </w:rPr>
        <w:t>If the Employer finds that there are reasonable grounds to suspect that the implementation of the Contract may have been aimed at avoiding/circumventing the restrictions and obligations imposed by international sanctions implemented in the Republic of Lithuania, the Employer shall have the right to immediately submit the relevant material to the law enforcement authorities. Such provision of information is not considered a breach of the obligation of confidentiality.</w:t>
      </w:r>
    </w:p>
    <w:p w14:paraId="1618D111" w14:textId="44D0B84E" w:rsidR="00980115" w:rsidRPr="003262EE" w:rsidRDefault="6531F138" w:rsidP="0039133D">
      <w:pPr>
        <w:pStyle w:val="Title"/>
        <w:numPr>
          <w:ilvl w:val="2"/>
          <w:numId w:val="36"/>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The Employer shall have other rights provided for in this Contract and in the legislation of the Republic of Lithuania.</w:t>
      </w:r>
    </w:p>
    <w:p w14:paraId="0AFDB9B5" w14:textId="77777777" w:rsidR="00D909DE" w:rsidRPr="003262EE" w:rsidRDefault="00D909DE" w:rsidP="00E95A66">
      <w:pPr>
        <w:ind w:firstLine="567"/>
        <w:jc w:val="both"/>
        <w:rPr>
          <w:rFonts w:ascii="Arial" w:hAnsi="Arial" w:cs="Arial"/>
          <w:sz w:val="22"/>
          <w:szCs w:val="22"/>
          <w:lang w:val="en-GB"/>
        </w:rPr>
      </w:pPr>
    </w:p>
    <w:p w14:paraId="42CA1DF6" w14:textId="77777777" w:rsidR="00D909DE" w:rsidRPr="003262EE" w:rsidRDefault="00D909DE" w:rsidP="00E434BF">
      <w:pPr>
        <w:pStyle w:val="Title"/>
        <w:numPr>
          <w:ilvl w:val="0"/>
          <w:numId w:val="36"/>
        </w:numPr>
        <w:spacing w:before="0" w:after="120"/>
        <w:ind w:left="709" w:hanging="709"/>
        <w:jc w:val="center"/>
        <w:rPr>
          <w:rFonts w:ascii="Arial" w:hAnsi="Arial" w:cs="Arial"/>
          <w:sz w:val="22"/>
          <w:szCs w:val="22"/>
        </w:rPr>
      </w:pPr>
      <w:bookmarkStart w:id="33" w:name="_Toc262460816"/>
      <w:bookmarkStart w:id="34" w:name="_Toc255820484"/>
      <w:bookmarkStart w:id="35" w:name="_Toc41472571"/>
      <w:bookmarkStart w:id="36" w:name="_Toc40688575"/>
      <w:bookmarkStart w:id="37" w:name="_Toc74025732"/>
      <w:bookmarkStart w:id="38" w:name="_Toc74027117"/>
      <w:bookmarkStart w:id="39" w:name="_Toc74118054"/>
      <w:bookmarkStart w:id="40" w:name="_Toc74125852"/>
      <w:bookmarkStart w:id="41" w:name="_Toc74125997"/>
      <w:bookmarkStart w:id="42" w:name="_Toc74128691"/>
      <w:bookmarkStart w:id="43" w:name="_Toc74360052"/>
      <w:bookmarkStart w:id="44" w:name="_Toc74365801"/>
      <w:bookmarkStart w:id="45" w:name="_Toc75156392"/>
      <w:bookmarkStart w:id="46" w:name="_Toc76523526"/>
      <w:bookmarkStart w:id="47" w:name="_Toc85871992"/>
      <w:bookmarkStart w:id="48" w:name="_Toc106609616"/>
      <w:r w:rsidRPr="003262EE">
        <w:rPr>
          <w:rFonts w:ascii="Arial" w:hAnsi="Arial" w:cs="Arial"/>
          <w:sz w:val="22"/>
          <w:szCs w:val="22"/>
        </w:rPr>
        <w:t>SERVICE CONTRACT WITH THIRD PARTIES (SUBCONTRACTORS)</w:t>
      </w:r>
      <w:bookmarkEnd w:id="33"/>
      <w:bookmarkEnd w:id="34"/>
    </w:p>
    <w:p w14:paraId="4062C158" w14:textId="25801C51" w:rsidR="4F3C42C7" w:rsidRPr="003262EE" w:rsidRDefault="4F3C42C7" w:rsidP="003E54DC">
      <w:pPr>
        <w:pStyle w:val="Title"/>
        <w:numPr>
          <w:ilvl w:val="1"/>
          <w:numId w:val="36"/>
        </w:numPr>
        <w:spacing w:before="0" w:after="0"/>
        <w:jc w:val="both"/>
        <w:rPr>
          <w:rFonts w:ascii="Arial" w:eastAsiaTheme="minorEastAsia" w:hAnsi="Arial" w:cs="Arial"/>
          <w:b w:val="0"/>
          <w:bCs w:val="0"/>
          <w:sz w:val="22"/>
          <w:szCs w:val="22"/>
        </w:rPr>
      </w:pPr>
      <w:r w:rsidRPr="003262EE">
        <w:rPr>
          <w:rFonts w:ascii="Arial" w:eastAsia="Arial" w:hAnsi="Arial" w:cs="Arial"/>
          <w:b w:val="0"/>
          <w:bCs w:val="0"/>
          <w:sz w:val="22"/>
          <w:szCs w:val="22"/>
        </w:rPr>
        <w:t>5.1. Neither Party shall be entitled to assign all or any part of its rights and obligations under this Contract to any third party without the prior written consent of the other Party, except for the assignment of a monetary claim under a factoring agreement with a third party (the financier). The Parties agree that the assignment of a monetary claim arising under the Contract to a third party (the financier) shall not alter the Parties' other mutual rights and obligations under the Contract and the law.</w:t>
      </w:r>
    </w:p>
    <w:p w14:paraId="4A927093" w14:textId="00453BA1" w:rsidR="4F3C42C7" w:rsidRPr="003262EE" w:rsidRDefault="4F3C42C7" w:rsidP="003E54DC">
      <w:pPr>
        <w:jc w:val="both"/>
        <w:rPr>
          <w:rFonts w:ascii="Arial" w:hAnsi="Arial" w:cs="Arial"/>
          <w:sz w:val="22"/>
          <w:szCs w:val="22"/>
          <w:lang w:val="en-GB"/>
        </w:rPr>
      </w:pPr>
      <w:r w:rsidRPr="003262EE">
        <w:rPr>
          <w:rFonts w:ascii="Arial" w:eastAsia="Arial" w:hAnsi="Arial" w:cs="Arial"/>
          <w:sz w:val="22"/>
          <w:szCs w:val="22"/>
          <w:lang w:val="en-GB"/>
        </w:rPr>
        <w:t>5.2. The following procedure shall apply for the performance of the Contract for the use and/or replacement of economic operators and professionals whose capacities have been relied upon by the Designer to meet the qualification requirements for participation in the Procurement:</w:t>
      </w:r>
    </w:p>
    <w:p w14:paraId="53A49262" w14:textId="103579A3" w:rsidR="4F3C42C7" w:rsidRPr="003262EE" w:rsidRDefault="4F3C42C7" w:rsidP="003E54DC">
      <w:pPr>
        <w:jc w:val="both"/>
        <w:rPr>
          <w:rFonts w:ascii="Arial" w:hAnsi="Arial" w:cs="Arial"/>
          <w:sz w:val="22"/>
          <w:szCs w:val="22"/>
          <w:lang w:val="en-GB"/>
        </w:rPr>
      </w:pPr>
      <w:r w:rsidRPr="003262EE">
        <w:rPr>
          <w:rFonts w:ascii="Arial" w:eastAsia="Arial" w:hAnsi="Arial" w:cs="Arial"/>
          <w:sz w:val="22"/>
          <w:szCs w:val="22"/>
          <w:lang w:val="en-GB"/>
        </w:rPr>
        <w:t xml:space="preserve">5.2.1. The Designer shall not, in the performance of the Contract, change the economic operator whose capacities have been relied upon to meet the qualification requirements ("the </w:t>
      </w:r>
      <w:r w:rsidRPr="003262EE">
        <w:rPr>
          <w:rFonts w:ascii="Arial" w:eastAsia="Arial" w:hAnsi="Arial" w:cs="Arial"/>
          <w:b/>
          <w:bCs/>
          <w:sz w:val="22"/>
          <w:szCs w:val="22"/>
          <w:lang w:val="en-GB"/>
        </w:rPr>
        <w:t>economic operator</w:t>
      </w:r>
      <w:r w:rsidRPr="003262EE">
        <w:rPr>
          <w:rFonts w:ascii="Arial" w:eastAsia="Arial" w:hAnsi="Arial" w:cs="Arial"/>
          <w:sz w:val="22"/>
          <w:szCs w:val="22"/>
          <w:lang w:val="en-GB"/>
        </w:rPr>
        <w:t>") and/or the professional whose qualifications have been relied upon in its tender without the written consent of the Employer. The replaced economic operator and/or professional shall have</w:t>
      </w:r>
      <w:r w:rsidRPr="003262EE">
        <w:rPr>
          <w:rFonts w:ascii="Arial" w:eastAsia="Arial" w:hAnsi="Arial" w:cs="Arial"/>
          <w:color w:val="D13438"/>
          <w:sz w:val="22"/>
          <w:szCs w:val="22"/>
          <w:lang w:val="en-GB"/>
        </w:rPr>
        <w:t xml:space="preserve"> </w:t>
      </w:r>
      <w:r w:rsidRPr="003262EE">
        <w:rPr>
          <w:rFonts w:ascii="Arial" w:eastAsia="Arial" w:hAnsi="Arial" w:cs="Arial"/>
          <w:sz w:val="22"/>
          <w:szCs w:val="22"/>
          <w:lang w:val="en-GB"/>
        </w:rPr>
        <w:t>qualifications and experience at least equal to those of the qualification requirements and/or the economic evaluation criteria for the evaluation of tenders met by the replaced professional or Subcontractor. The qualifications and experience of the newly engaged economic operator and/or professional must have been acquired before the start of the performance of the obligations under the Contract. Documentation justifying the absence of grounds for exclusion (if any, raised during the performance of the Procurement) shall also be provided in accordance with the requirements set out in the Procurement Documents. The economic operator and/or professional whose qualifications have been relied upon may only be replaced in the following cases:</w:t>
      </w:r>
    </w:p>
    <w:p w14:paraId="01B7DC56" w14:textId="48B2B312" w:rsidR="4F3C42C7" w:rsidRPr="003262EE" w:rsidRDefault="4F3C42C7" w:rsidP="003E54DC">
      <w:pPr>
        <w:jc w:val="both"/>
        <w:rPr>
          <w:rFonts w:ascii="Arial" w:hAnsi="Arial" w:cs="Arial"/>
          <w:sz w:val="22"/>
          <w:szCs w:val="22"/>
          <w:lang w:val="en-GB"/>
        </w:rPr>
      </w:pPr>
      <w:r w:rsidRPr="003262EE">
        <w:rPr>
          <w:rFonts w:ascii="Arial" w:eastAsia="Arial" w:hAnsi="Arial" w:cs="Arial"/>
          <w:sz w:val="22"/>
          <w:szCs w:val="22"/>
          <w:lang w:val="en-GB"/>
        </w:rPr>
        <w:t>5.2.1.1.when the economic operator goes bankrupt or a similar situation arises;</w:t>
      </w:r>
    </w:p>
    <w:p w14:paraId="3113DF59" w14:textId="558C173D" w:rsidR="4F3C42C7" w:rsidRPr="003262EE" w:rsidRDefault="4F3C42C7" w:rsidP="003E54DC">
      <w:pPr>
        <w:jc w:val="both"/>
        <w:rPr>
          <w:rFonts w:ascii="Arial" w:hAnsi="Arial" w:cs="Arial"/>
          <w:sz w:val="22"/>
          <w:szCs w:val="22"/>
          <w:lang w:val="en-GB"/>
        </w:rPr>
      </w:pPr>
      <w:r w:rsidRPr="003262EE">
        <w:rPr>
          <w:rFonts w:ascii="Arial" w:eastAsia="Arial" w:hAnsi="Arial" w:cs="Arial"/>
          <w:sz w:val="22"/>
          <w:szCs w:val="22"/>
          <w:lang w:val="en-GB"/>
        </w:rPr>
        <w:t>5.2.1.2. where the economic operator and/or professional is no longer able to participate in the execution of the Contract due to objective reasons (e.g. refusal of the economic operator and/or professional to take part in the execution of the Contract, illness, injury, termination of the legal relationship with the Designer, etc.);</w:t>
      </w:r>
    </w:p>
    <w:p w14:paraId="63F6F5CB" w14:textId="65745E88" w:rsidR="4F3C42C7" w:rsidRPr="003262EE" w:rsidRDefault="4F3C42C7" w:rsidP="003E54DC">
      <w:pPr>
        <w:jc w:val="both"/>
        <w:rPr>
          <w:rFonts w:ascii="Arial" w:hAnsi="Arial" w:cs="Arial"/>
          <w:sz w:val="22"/>
          <w:szCs w:val="22"/>
          <w:lang w:val="en-GB"/>
        </w:rPr>
      </w:pPr>
      <w:r w:rsidRPr="003262EE">
        <w:rPr>
          <w:rFonts w:ascii="Arial" w:eastAsia="Arial" w:hAnsi="Arial" w:cs="Arial"/>
          <w:sz w:val="22"/>
          <w:szCs w:val="22"/>
          <w:lang w:val="en-GB"/>
        </w:rPr>
        <w:t>5.2.1.3. where the Designer's economic operator and/or professional does not comply with the provisions of the LoPP or the LoP, poses a threat to national security, is subject to international sanctions, as defined in the Law on Implementation of Sanctions, and/or there are any other grounds set out in the legislation that require amendment;</w:t>
      </w:r>
    </w:p>
    <w:p w14:paraId="5261E51E" w14:textId="0B9F9537" w:rsidR="4F3C42C7" w:rsidRPr="003262EE" w:rsidRDefault="4F3C42C7" w:rsidP="003E54DC">
      <w:pPr>
        <w:jc w:val="both"/>
        <w:rPr>
          <w:rFonts w:ascii="Arial" w:hAnsi="Arial" w:cs="Arial"/>
          <w:sz w:val="22"/>
          <w:szCs w:val="22"/>
          <w:lang w:val="en-GB"/>
        </w:rPr>
      </w:pPr>
      <w:r w:rsidRPr="003262EE">
        <w:rPr>
          <w:rFonts w:ascii="Arial" w:eastAsia="Arial" w:hAnsi="Arial" w:cs="Arial"/>
          <w:sz w:val="22"/>
          <w:szCs w:val="22"/>
          <w:lang w:val="en-GB"/>
        </w:rPr>
        <w:t xml:space="preserve">5.2.1.4. the Designer submitted a written request to the Employer at least 7 (seven) working days prior to the envisaged replacement, together with the documents substantiating the qualifications of the newly engaged </w:t>
      </w:r>
      <w:r w:rsidRPr="003262EE">
        <w:rPr>
          <w:rFonts w:ascii="Arial" w:eastAsia="Arial" w:hAnsi="Arial" w:cs="Arial"/>
          <w:sz w:val="22"/>
          <w:szCs w:val="22"/>
          <w:lang w:val="en-GB"/>
        </w:rPr>
        <w:lastRenderedPageBreak/>
        <w:t>economic operator and/or professional and the absence of grounds for exclusion of the economic operator. The request must state the reasons for the replacement of the economic operator or professional.</w:t>
      </w:r>
    </w:p>
    <w:p w14:paraId="0E788030" w14:textId="490FE769" w:rsidR="4F3C42C7" w:rsidRPr="003262EE" w:rsidRDefault="4F3C42C7" w:rsidP="003E54DC">
      <w:pPr>
        <w:jc w:val="both"/>
        <w:rPr>
          <w:rFonts w:ascii="Arial" w:hAnsi="Arial" w:cs="Arial"/>
          <w:sz w:val="22"/>
          <w:szCs w:val="22"/>
          <w:lang w:val="en-GB"/>
        </w:rPr>
      </w:pPr>
      <w:r w:rsidRPr="003262EE">
        <w:rPr>
          <w:rFonts w:ascii="Arial" w:eastAsia="Arial" w:hAnsi="Arial" w:cs="Arial"/>
          <w:sz w:val="22"/>
          <w:szCs w:val="22"/>
          <w:lang w:val="en-GB"/>
        </w:rPr>
        <w:t xml:space="preserve">5.2.2. The Employer shall be entitled to authorise the replacement of an economic operator and/or professional, provided that the Designer has timely and duly submitted a request with all the documents confirming the qualifications of the economic operator and/or professional to be used, and any other requested documents, and that the Employer has established compliance with all the conditions of the Procurement and of the Contract. </w:t>
      </w:r>
    </w:p>
    <w:p w14:paraId="7E6ECCA8" w14:textId="69C1D7A1" w:rsidR="4F3C42C7" w:rsidRPr="003262EE" w:rsidRDefault="4F3C42C7" w:rsidP="003E54DC">
      <w:pPr>
        <w:jc w:val="both"/>
        <w:rPr>
          <w:rFonts w:ascii="Arial" w:hAnsi="Arial" w:cs="Arial"/>
          <w:sz w:val="22"/>
          <w:szCs w:val="22"/>
          <w:lang w:val="en-GB"/>
        </w:rPr>
      </w:pPr>
      <w:r w:rsidRPr="003262EE">
        <w:rPr>
          <w:rFonts w:ascii="Arial" w:eastAsia="Arial" w:hAnsi="Arial" w:cs="Arial"/>
          <w:sz w:val="22"/>
          <w:szCs w:val="22"/>
          <w:lang w:val="en-GB"/>
        </w:rPr>
        <w:t>5.2.3. If the Employer agrees to the replacement of the economic operator and/or professional, the Parties shall not sign a separate agreement, but a written request by the Designer and a written agreement by the Employer shall be considered as an equivalent document, which shall be considered an integral part of the Contract. The Designer shall not be entitled to use an economic operator and/or professional until the written consent of the Employer has been obtained. Replacing the economic operator and the professional whose qualifications have been relied upon, under the terms of the Contract, shall not be considered as a modification of the Contract, but as a performance of the Contract under the terms of the Contract.</w:t>
      </w:r>
    </w:p>
    <w:p w14:paraId="4ED66C7B" w14:textId="786AB7BD" w:rsidR="4F3C42C7" w:rsidRPr="003262EE" w:rsidRDefault="4F3C42C7" w:rsidP="003E54DC">
      <w:pPr>
        <w:jc w:val="both"/>
        <w:rPr>
          <w:rFonts w:ascii="Arial" w:hAnsi="Arial" w:cs="Arial"/>
          <w:sz w:val="22"/>
          <w:szCs w:val="22"/>
          <w:lang w:val="en-GB"/>
        </w:rPr>
      </w:pPr>
      <w:r w:rsidRPr="003262EE">
        <w:rPr>
          <w:rFonts w:ascii="Arial" w:eastAsia="Arial" w:hAnsi="Arial" w:cs="Arial"/>
          <w:sz w:val="22"/>
          <w:szCs w:val="22"/>
          <w:lang w:val="en-GB"/>
        </w:rPr>
        <w:t>5.2.4. The following procedure shall apply for the replacement or use of subcontractors other than economic operators for the performance of the Contract:</w:t>
      </w:r>
    </w:p>
    <w:p w14:paraId="7AA43497" w14:textId="01F74837" w:rsidR="4F3C42C7" w:rsidRPr="003262EE" w:rsidRDefault="4F3C42C7" w:rsidP="003E54DC">
      <w:pPr>
        <w:jc w:val="both"/>
        <w:rPr>
          <w:rFonts w:ascii="Arial" w:hAnsi="Arial" w:cs="Arial"/>
          <w:sz w:val="22"/>
          <w:szCs w:val="22"/>
          <w:lang w:val="en-GB"/>
        </w:rPr>
      </w:pPr>
      <w:r w:rsidRPr="003262EE">
        <w:rPr>
          <w:rFonts w:ascii="Arial" w:eastAsia="Arial" w:hAnsi="Arial" w:cs="Arial"/>
          <w:sz w:val="22"/>
          <w:szCs w:val="22"/>
          <w:lang w:val="en-GB"/>
        </w:rPr>
        <w:t>5.2.4.1.  The Designer shall, at least seven (7) working days prior to the commencement of the Services, inform the Employer of the subcontractors to be engaged, specifying the portion of the obligations to be assumed by each subcontractor under the Contract (specifying the activities to be performed by the subcontractor and the percentage of the Contract Price to be assumed by each subcontractor), their contacts, names, country of registration, controlling persons, country of registration and responsible persons (and any other information to be provided at the Employer's request). The same notification obligation shall apply to the Designer who intends to replace or use a subcontractor during the performance of the Contract. A subcontractor that has not been notified in writing to the Employer and has not obtained the Employer's consent shall not be entitled to perform the Contract and shall be deemed to be a material breach of the Contract;</w:t>
      </w:r>
    </w:p>
    <w:p w14:paraId="769E6C7E" w14:textId="55296BDD" w:rsidR="4F3C42C7" w:rsidRPr="003262EE" w:rsidRDefault="4F3C42C7" w:rsidP="003E54DC">
      <w:pPr>
        <w:jc w:val="both"/>
        <w:rPr>
          <w:rFonts w:ascii="Arial" w:hAnsi="Arial" w:cs="Arial"/>
          <w:sz w:val="22"/>
          <w:szCs w:val="22"/>
          <w:lang w:val="en-GB"/>
        </w:rPr>
      </w:pPr>
      <w:r w:rsidRPr="003262EE">
        <w:rPr>
          <w:rFonts w:ascii="Arial" w:eastAsia="Arial" w:hAnsi="Arial" w:cs="Arial"/>
          <w:sz w:val="22"/>
          <w:szCs w:val="22"/>
          <w:lang w:val="en-GB"/>
        </w:rPr>
        <w:t>5.2.4.2. subcontractors may be used only for those parts of the Contract for which the Designer has provided for the use of subcontractors in its tender, unless the Designer justifies in writing that the use of a subcontractor for an unforeseen part of the Contract is necessary to ensure the proper performance of the Contract, and the Employer gives its written consent;</w:t>
      </w:r>
    </w:p>
    <w:p w14:paraId="1AA6BB6C" w14:textId="603125BC" w:rsidR="4F3C42C7" w:rsidRPr="003262EE" w:rsidRDefault="4F3C42C7" w:rsidP="003E54DC">
      <w:pPr>
        <w:jc w:val="both"/>
        <w:rPr>
          <w:rFonts w:ascii="Arial" w:hAnsi="Arial" w:cs="Arial"/>
          <w:sz w:val="22"/>
          <w:szCs w:val="22"/>
          <w:lang w:val="en-GB"/>
        </w:rPr>
      </w:pPr>
      <w:r w:rsidRPr="003262EE">
        <w:rPr>
          <w:rFonts w:ascii="Arial" w:eastAsia="Arial" w:hAnsi="Arial" w:cs="Arial"/>
          <w:sz w:val="22"/>
          <w:szCs w:val="22"/>
          <w:lang w:val="en-GB"/>
        </w:rPr>
        <w:t>5.2.4.3. The Employer will not check the qualification and grounds for exclusion of subcontractors who are not economic operators (except where the grounds for exclusion of subcontractors have been checked during the Procurement, and/or where provisions in the interests of national security apply, e.g. the provisions of Article 47(9) of the LoPP and/or Article 45(2</w:t>
      </w:r>
      <w:r w:rsidRPr="003262EE">
        <w:rPr>
          <w:rFonts w:ascii="Arial" w:eastAsia="Arial" w:hAnsi="Arial" w:cs="Arial"/>
          <w:sz w:val="22"/>
          <w:szCs w:val="22"/>
          <w:vertAlign w:val="superscript"/>
          <w:lang w:val="en-GB"/>
        </w:rPr>
        <w:t>1</w:t>
      </w:r>
      <w:r w:rsidRPr="003262EE">
        <w:rPr>
          <w:rFonts w:ascii="Arial" w:eastAsia="Arial" w:hAnsi="Arial" w:cs="Arial"/>
          <w:sz w:val="22"/>
          <w:szCs w:val="22"/>
          <w:lang w:val="en-GB"/>
        </w:rPr>
        <w:t>) of the LoP);</w:t>
      </w:r>
    </w:p>
    <w:p w14:paraId="7A8B43C5" w14:textId="384B1216" w:rsidR="4F3C42C7" w:rsidRPr="003262EE" w:rsidRDefault="4F3C42C7" w:rsidP="003E54DC">
      <w:pPr>
        <w:jc w:val="both"/>
        <w:rPr>
          <w:rFonts w:ascii="Arial" w:hAnsi="Arial" w:cs="Arial"/>
          <w:sz w:val="22"/>
          <w:szCs w:val="22"/>
          <w:lang w:val="en-GB"/>
        </w:rPr>
      </w:pPr>
      <w:r w:rsidRPr="003262EE">
        <w:rPr>
          <w:rFonts w:ascii="Arial" w:eastAsia="Arial" w:hAnsi="Arial" w:cs="Arial"/>
          <w:sz w:val="22"/>
          <w:szCs w:val="22"/>
          <w:lang w:val="en-GB"/>
        </w:rPr>
        <w:t>5.2.4.4. If the Employer agrees to the change or use of a subcontractor, the Parties shall not sign a separate agreement, but a written request by the Designer and the Employer's written consent shall be deemed to be an equivalent document, which shall be considered an integral part of the Contract. The replacement or use of a subcontractor on the conditions set out in the Contract shall not be deemed to be a modification of the Contract, but the performance of the Contract on the conditions set out therein. The Designer shall not be entitled to replace or use a subcontractor until the written consent of the Employer has been obtained.</w:t>
      </w:r>
    </w:p>
    <w:p w14:paraId="13D112FF" w14:textId="73871E7B" w:rsidR="4F3C42C7" w:rsidRPr="003262EE" w:rsidRDefault="4F3C42C7" w:rsidP="003E54DC">
      <w:pPr>
        <w:jc w:val="both"/>
        <w:rPr>
          <w:rFonts w:ascii="Arial" w:hAnsi="Arial" w:cs="Arial"/>
          <w:sz w:val="22"/>
          <w:szCs w:val="22"/>
          <w:lang w:val="en-GB"/>
        </w:rPr>
      </w:pPr>
      <w:r w:rsidRPr="003262EE">
        <w:rPr>
          <w:rFonts w:ascii="Arial" w:eastAsia="Arial" w:hAnsi="Arial" w:cs="Arial"/>
          <w:sz w:val="22"/>
          <w:szCs w:val="22"/>
          <w:lang w:val="en-GB"/>
        </w:rPr>
        <w:t>5.2.4.5. The Employer shall have the right to refuse to use a person if it is established that the Contract would not be in accordance with the interests of national security, the provisions of the LoPP or the LoP and/or that the performance of the Contract would be contrary to the sanctions within the meaning of the Republic of Lithuania Law on Implementation of Economic and Other International Sanctions.</w:t>
      </w:r>
    </w:p>
    <w:p w14:paraId="0241B8E2" w14:textId="411F4828" w:rsidR="4F3C42C7" w:rsidRPr="003262EE" w:rsidRDefault="056BC921" w:rsidP="003E54DC">
      <w:pPr>
        <w:jc w:val="both"/>
        <w:rPr>
          <w:rFonts w:ascii="Arial" w:hAnsi="Arial" w:cs="Arial"/>
          <w:sz w:val="22"/>
          <w:szCs w:val="22"/>
          <w:lang w:val="en-GB"/>
        </w:rPr>
      </w:pPr>
      <w:r w:rsidRPr="003262EE">
        <w:rPr>
          <w:rFonts w:ascii="Arial" w:eastAsia="Arial" w:hAnsi="Arial" w:cs="Arial"/>
          <w:sz w:val="22"/>
          <w:szCs w:val="22"/>
          <w:lang w:val="en-GB"/>
        </w:rPr>
        <w:t>5.2.4.6. If duly disclosed subcontractors so request, the Employer will make payments directly to them. The Employer shall inform the subcontractor of this possibility by a separate notice within 5 (five) working days from the date of receipt of information from the Designer about the subcontractor to be used. In order to make use of the direct settlement option, the subcontractor must inform the Employer thereof in writing within 2 (two) calendar days at the latest. In this case, a tripartite agreement will be concluded with the Employer, the Designer and the subcontractor, setting out the arrangements for direct payment to the subcontractor, including the right of the Designer to object to unjustified payments. The signing of a tripartite agreement on direct payment to the subcontractor does not change the responsibility of the Designer for the performance of the Contract.</w:t>
      </w:r>
    </w:p>
    <w:p w14:paraId="555F5E96" w14:textId="6FCD5668" w:rsidR="4F3C42C7" w:rsidRPr="003262EE" w:rsidRDefault="4F3C42C7" w:rsidP="003E54DC">
      <w:pPr>
        <w:jc w:val="both"/>
        <w:rPr>
          <w:rFonts w:ascii="Arial" w:hAnsi="Arial" w:cs="Arial"/>
          <w:sz w:val="22"/>
          <w:szCs w:val="22"/>
          <w:lang w:val="en-GB"/>
        </w:rPr>
      </w:pPr>
      <w:r w:rsidRPr="003262EE">
        <w:rPr>
          <w:rFonts w:ascii="Arial" w:eastAsia="Arial" w:hAnsi="Arial" w:cs="Arial"/>
          <w:sz w:val="22"/>
          <w:szCs w:val="22"/>
          <w:lang w:val="en-GB"/>
        </w:rPr>
        <w:t xml:space="preserve">5.3. The Designer performing the Contract on the basis of a joint venture shall have the right to withdraw from or change the joint venture partner (the </w:t>
      </w:r>
      <w:r w:rsidRPr="003262EE">
        <w:rPr>
          <w:rFonts w:ascii="Arial" w:eastAsia="Arial" w:hAnsi="Arial" w:cs="Arial"/>
          <w:b/>
          <w:bCs/>
          <w:sz w:val="22"/>
          <w:szCs w:val="22"/>
          <w:lang w:val="en-GB"/>
        </w:rPr>
        <w:t>partner</w:t>
      </w:r>
      <w:r w:rsidRPr="003262EE">
        <w:rPr>
          <w:rFonts w:ascii="Arial" w:eastAsia="Arial" w:hAnsi="Arial" w:cs="Arial"/>
          <w:sz w:val="22"/>
          <w:szCs w:val="22"/>
          <w:lang w:val="en-GB"/>
        </w:rPr>
        <w:t>) only for the following reasons:</w:t>
      </w:r>
    </w:p>
    <w:p w14:paraId="4580F605" w14:textId="39E16F63" w:rsidR="4F3C42C7" w:rsidRPr="003262EE" w:rsidRDefault="4F3C42C7" w:rsidP="003E54DC">
      <w:pPr>
        <w:jc w:val="both"/>
        <w:rPr>
          <w:rFonts w:ascii="Arial" w:hAnsi="Arial" w:cs="Arial"/>
          <w:sz w:val="22"/>
          <w:szCs w:val="22"/>
          <w:lang w:val="en-GB"/>
        </w:rPr>
      </w:pPr>
      <w:r w:rsidRPr="003262EE">
        <w:rPr>
          <w:rFonts w:ascii="Arial" w:eastAsia="Arial" w:hAnsi="Arial" w:cs="Arial"/>
          <w:sz w:val="22"/>
          <w:szCs w:val="22"/>
          <w:lang w:val="en-GB"/>
        </w:rPr>
        <w:lastRenderedPageBreak/>
        <w:t>5.3.1. if the partner goes bankrupt or is wound up, ceases business activities or any other similar situation arises as provided for by law;</w:t>
      </w:r>
    </w:p>
    <w:p w14:paraId="232303BB" w14:textId="301AA1E1" w:rsidR="4F3C42C7" w:rsidRPr="003262EE" w:rsidRDefault="4F3C42C7" w:rsidP="003E54DC">
      <w:pPr>
        <w:jc w:val="both"/>
        <w:rPr>
          <w:rFonts w:ascii="Arial" w:hAnsi="Arial" w:cs="Arial"/>
          <w:sz w:val="22"/>
          <w:szCs w:val="22"/>
          <w:lang w:val="en-GB"/>
        </w:rPr>
      </w:pPr>
      <w:r w:rsidRPr="003262EE">
        <w:rPr>
          <w:rFonts w:ascii="Arial" w:eastAsia="Arial" w:hAnsi="Arial" w:cs="Arial"/>
          <w:sz w:val="22"/>
          <w:szCs w:val="22"/>
          <w:lang w:val="en-GB"/>
        </w:rPr>
        <w:t>5.3.2. if, due to other objective and justified circumstances, the partner is no longer able to perform the Contract, including but not limited to cases where the partner does not comply with the provisions of the LoPP or the LoP, threatens national security, the partner is subject to international sanctions as understood in the Republic of Lithuania Law on Implementation of Economic and Other International Sanctions, the partner's serious financial situation leading to the non-performance of the Contract and/or its refusal to be performed, and any other unforeseeable objective reasons leading to the partner's termination of the Joint Venture Agreement.</w:t>
      </w:r>
    </w:p>
    <w:p w14:paraId="4200180D" w14:textId="193A7BAF" w:rsidR="4F3C42C7" w:rsidRPr="003262EE" w:rsidRDefault="4F3C42C7" w:rsidP="003E54DC">
      <w:pPr>
        <w:jc w:val="both"/>
        <w:rPr>
          <w:rFonts w:ascii="Arial" w:hAnsi="Arial" w:cs="Arial"/>
          <w:sz w:val="22"/>
          <w:szCs w:val="22"/>
          <w:lang w:val="en-GB"/>
        </w:rPr>
      </w:pPr>
      <w:r w:rsidRPr="003262EE">
        <w:rPr>
          <w:rFonts w:ascii="Arial" w:eastAsia="Arial" w:hAnsi="Arial" w:cs="Arial"/>
          <w:sz w:val="22"/>
          <w:szCs w:val="22"/>
          <w:lang w:val="en-GB"/>
        </w:rPr>
        <w:t>5.4. The Designer must submit a reasoned written request and the following documents to the Employer at least ten (10) working days prior to the envisaged change or refusal of the partner:</w:t>
      </w:r>
    </w:p>
    <w:p w14:paraId="462D336C" w14:textId="35D9EC73" w:rsidR="4F3C42C7" w:rsidRPr="003262EE" w:rsidRDefault="4F3C42C7" w:rsidP="003E54DC">
      <w:pPr>
        <w:jc w:val="both"/>
        <w:rPr>
          <w:rFonts w:ascii="Arial" w:hAnsi="Arial" w:cs="Arial"/>
          <w:sz w:val="22"/>
          <w:szCs w:val="22"/>
          <w:lang w:val="en-GB"/>
        </w:rPr>
      </w:pPr>
      <w:r w:rsidRPr="003262EE">
        <w:rPr>
          <w:rFonts w:ascii="Arial" w:eastAsia="Arial" w:hAnsi="Arial" w:cs="Arial"/>
          <w:sz w:val="22"/>
          <w:szCs w:val="22"/>
          <w:lang w:val="en-GB"/>
        </w:rPr>
        <w:t>5.4.1. a request for a change in the composition of the Designer and evidence supporting at least one circumstance for the change of the partner referred to in the Contract;</w:t>
      </w:r>
    </w:p>
    <w:p w14:paraId="32DAD5EB" w14:textId="31772C97" w:rsidR="4F3C42C7" w:rsidRPr="003262EE" w:rsidRDefault="4F3C42C7" w:rsidP="003E54DC">
      <w:pPr>
        <w:jc w:val="both"/>
        <w:rPr>
          <w:rFonts w:ascii="Arial" w:hAnsi="Arial" w:cs="Arial"/>
          <w:sz w:val="22"/>
          <w:szCs w:val="22"/>
          <w:lang w:val="en-GB"/>
        </w:rPr>
      </w:pPr>
      <w:r w:rsidRPr="003262EE">
        <w:rPr>
          <w:rFonts w:ascii="Arial" w:eastAsia="Arial" w:hAnsi="Arial" w:cs="Arial"/>
          <w:sz w:val="22"/>
          <w:szCs w:val="22"/>
          <w:lang w:val="en-GB"/>
        </w:rPr>
        <w:t>5.4.2. a copy of the new Joint Venture Agreement or amendment to the existing Joint Venture Agreement, in which the obligations of the withdrawing partner are assumed in full by the remaining joint venture partner(s) (hereinafter referred to as the “remaining partner");</w:t>
      </w:r>
    </w:p>
    <w:p w14:paraId="79E0189B" w14:textId="27E2978B" w:rsidR="4F3C42C7" w:rsidRPr="003262EE" w:rsidRDefault="4F3C42C7" w:rsidP="003E54DC">
      <w:pPr>
        <w:jc w:val="both"/>
        <w:rPr>
          <w:rFonts w:ascii="Arial" w:hAnsi="Arial" w:cs="Arial"/>
          <w:sz w:val="22"/>
          <w:szCs w:val="22"/>
          <w:lang w:val="en-GB"/>
        </w:rPr>
      </w:pPr>
      <w:r w:rsidRPr="003262EE">
        <w:rPr>
          <w:rFonts w:ascii="Arial" w:hAnsi="Arial" w:cs="Arial"/>
          <w:sz w:val="22"/>
          <w:szCs w:val="22"/>
          <w:lang w:val="en-GB"/>
        </w:rPr>
        <w:t>5.4.3. documents certifying the qualifications of the remaining or newly engaged partner. In all cases, the qualifications of the remaining partner or the newly engaged partner must be at least equal to those set out in the Procurement Documents. If a new partner is used, documentation shall also be provided, in accordance with the requirements set out in the Procurement Documents, to justify the non-eligibility of the partner used (if any, during the performance of the Procurement).</w:t>
      </w:r>
    </w:p>
    <w:p w14:paraId="2B6BCD4B" w14:textId="3ADC8930" w:rsidR="4F3C42C7" w:rsidRPr="003262EE" w:rsidRDefault="4F3C42C7" w:rsidP="003E54DC">
      <w:pPr>
        <w:jc w:val="both"/>
        <w:rPr>
          <w:rFonts w:ascii="Arial" w:hAnsi="Arial" w:cs="Arial"/>
          <w:sz w:val="22"/>
          <w:szCs w:val="22"/>
          <w:lang w:val="en-GB"/>
        </w:rPr>
      </w:pPr>
      <w:r w:rsidRPr="003262EE">
        <w:rPr>
          <w:rFonts w:ascii="Arial" w:eastAsia="Arial" w:hAnsi="Arial" w:cs="Arial"/>
          <w:sz w:val="22"/>
          <w:szCs w:val="22"/>
          <w:lang w:val="en-GB"/>
        </w:rPr>
        <w:t>5.5. The Employer, upon receipt of the Designer's request together with the other documents referred to in the Contract, shall, within ten (10) working days, assess the possibilities for change and inform the Designer in writing of the termination of the Contract or of the authorisation to withdraw or to engage a partner. If the Employer so agrees, the Parties shall sign an agreement which shall form an integral part of the Contract. The withdrawal or replacement of a partner on the conditions set out in the Contract shall not be deemed to be a modification of the Contract, but the performance of the Contract on the conditions set out therein.</w:t>
      </w:r>
    </w:p>
    <w:p w14:paraId="7932C6FA" w14:textId="77777777" w:rsidR="00D909DE" w:rsidRPr="003262EE" w:rsidRDefault="00D909DE" w:rsidP="00D926C3">
      <w:pPr>
        <w:jc w:val="both"/>
        <w:rPr>
          <w:rFonts w:ascii="Arial" w:hAnsi="Arial" w:cs="Arial"/>
          <w:color w:val="000000"/>
          <w:sz w:val="22"/>
          <w:szCs w:val="22"/>
          <w:lang w:val="en-GB"/>
        </w:rPr>
      </w:pPr>
    </w:p>
    <w:p w14:paraId="556F5316" w14:textId="77777777" w:rsidR="00D909DE" w:rsidRPr="003262EE" w:rsidRDefault="00D909DE" w:rsidP="00E434BF">
      <w:pPr>
        <w:pStyle w:val="Title"/>
        <w:numPr>
          <w:ilvl w:val="0"/>
          <w:numId w:val="36"/>
        </w:numPr>
        <w:spacing w:before="0" w:after="120"/>
        <w:ind w:left="709" w:hanging="709"/>
        <w:jc w:val="center"/>
        <w:rPr>
          <w:rFonts w:ascii="Arial" w:hAnsi="Arial" w:cs="Arial"/>
          <w:sz w:val="22"/>
          <w:szCs w:val="22"/>
        </w:rPr>
      </w:pPr>
      <w:bookmarkStart w:id="49" w:name="_Toc255820485"/>
      <w:bookmarkStart w:id="50" w:name="_Toc262460817"/>
      <w:r w:rsidRPr="003262EE">
        <w:rPr>
          <w:rFonts w:ascii="Arial" w:hAnsi="Arial" w:cs="Arial"/>
          <w:sz w:val="22"/>
          <w:szCs w:val="22"/>
        </w:rPr>
        <w:t>PRICING</w:t>
      </w:r>
      <w:bookmarkEnd w:id="49"/>
      <w:r w:rsidRPr="003262EE">
        <w:rPr>
          <w:rFonts w:ascii="Arial" w:hAnsi="Arial" w:cs="Arial"/>
          <w:sz w:val="22"/>
          <w:szCs w:val="22"/>
        </w:rPr>
        <w:t xml:space="preserve"> RULES</w:t>
      </w:r>
      <w:bookmarkEnd w:id="50"/>
    </w:p>
    <w:p w14:paraId="2AD3541A" w14:textId="3987BA2C" w:rsidR="00D909DE" w:rsidRPr="003262EE" w:rsidRDefault="50B1CA31" w:rsidP="003E54DC">
      <w:pPr>
        <w:pStyle w:val="Title"/>
        <w:spacing w:before="0" w:after="0"/>
        <w:jc w:val="both"/>
        <w:rPr>
          <w:rFonts w:ascii="Arial" w:hAnsi="Arial" w:cs="Arial"/>
          <w:b w:val="0"/>
          <w:bCs w:val="0"/>
          <w:sz w:val="22"/>
          <w:szCs w:val="22"/>
        </w:rPr>
      </w:pPr>
      <w:r w:rsidRPr="003262EE">
        <w:rPr>
          <w:rFonts w:ascii="Arial" w:hAnsi="Arial" w:cs="Arial"/>
          <w:b w:val="0"/>
          <w:bCs w:val="0"/>
          <w:sz w:val="22"/>
          <w:szCs w:val="22"/>
        </w:rPr>
        <w:t>6.1. The Contract is a fixed price and fixed fee type contract. The Total Contract Price payable to the Designer for the Services shall comprise the Contract Price excluding VAT and VAT.</w:t>
      </w:r>
      <w:r w:rsidRPr="003262EE">
        <w:rPr>
          <w:rFonts w:ascii="Arial" w:hAnsi="Arial" w:cs="Arial"/>
          <w:sz w:val="22"/>
          <w:szCs w:val="22"/>
        </w:rPr>
        <w:t xml:space="preserve"> The Designer is considered to be a professional market participant, which was obliged to calculate the tender price and the individual fees properly, taking into account the market conditions and the organisational, technical and financial measures and capacities required for the execution of the Contract, and therefore the Designer assumes all risks of any increase in the Contract price and/or the fees for the Services</w:t>
      </w:r>
      <w:r w:rsidRPr="003262EE">
        <w:rPr>
          <w:rFonts w:ascii="Arial" w:hAnsi="Arial" w:cs="Arial"/>
          <w:b w:val="0"/>
          <w:bCs w:val="0"/>
          <w:sz w:val="22"/>
          <w:szCs w:val="22"/>
        </w:rPr>
        <w:t>;</w:t>
      </w:r>
    </w:p>
    <w:p w14:paraId="1621B541" w14:textId="1014D467" w:rsidR="00D54FB4" w:rsidRPr="003262EE" w:rsidRDefault="00D54FB4" w:rsidP="003E54DC">
      <w:pPr>
        <w:jc w:val="both"/>
        <w:rPr>
          <w:rFonts w:ascii="Arial" w:hAnsi="Arial" w:cs="Arial"/>
          <w:sz w:val="22"/>
          <w:szCs w:val="22"/>
          <w:lang w:val="en-GB"/>
        </w:rPr>
      </w:pPr>
      <w:r w:rsidRPr="003262EE">
        <w:rPr>
          <w:rFonts w:ascii="Arial" w:hAnsi="Arial" w:cs="Arial"/>
          <w:sz w:val="22"/>
          <w:szCs w:val="22"/>
          <w:lang w:val="en-GB"/>
        </w:rPr>
        <w:t>6.2. During the term of the Contract, the Prices and Fees for the Contract Services, the total maximum Contract Price, the portion of the Contract Price for Services subject to fixed-price pricing, and the maximum portion of the Contract Price for Services subject to fixed-fee pricing may be subject to the following recalculation procedures:</w:t>
      </w:r>
    </w:p>
    <w:p w14:paraId="2633469F" w14:textId="36C3AF5D" w:rsidR="00D54FB4" w:rsidRPr="003262EE" w:rsidRDefault="00D54FB4" w:rsidP="5F5DE2C4">
      <w:pPr>
        <w:jc w:val="both"/>
        <w:rPr>
          <w:rFonts w:ascii="Arial" w:hAnsi="Arial" w:cs="Arial"/>
          <w:sz w:val="22"/>
          <w:szCs w:val="22"/>
          <w:lang w:val="en-GB"/>
        </w:rPr>
      </w:pPr>
      <w:r w:rsidRPr="003262EE">
        <w:rPr>
          <w:rFonts w:ascii="Arial" w:hAnsi="Arial" w:cs="Arial"/>
          <w:sz w:val="22"/>
          <w:szCs w:val="22"/>
          <w:lang w:val="en-GB"/>
        </w:rPr>
        <w:t xml:space="preserve">6.2.1. During the term of the Contract, either party to the Contract shall have the right to initiate a recalculation (change) of the Prices/Fees provided for in the Contract not earlier than 12 (twelve) months after the date of submission of the Final Price/Fee Proposal </w:t>
      </w:r>
      <w:r w:rsidRPr="003262EE">
        <w:rPr>
          <w:rFonts w:ascii="Arial" w:hAnsi="Arial" w:cs="Arial"/>
          <w:i/>
          <w:iCs/>
          <w:sz w:val="22"/>
          <w:szCs w:val="22"/>
          <w:lang w:val="en-GB"/>
        </w:rPr>
        <w:t>(if the recalculation has already been made, from the date of the last recalculation pursuant to this Clause</w:t>
      </w:r>
      <w:r w:rsidRPr="003262EE">
        <w:rPr>
          <w:rFonts w:ascii="Arial" w:hAnsi="Arial" w:cs="Arial"/>
          <w:sz w:val="22"/>
          <w:szCs w:val="22"/>
          <w:lang w:val="en-GB"/>
        </w:rPr>
        <w:t xml:space="preserve">), if the change in the prices of Consumer Goods and Services (k), calculated as set out in Clause 6.2.7 of the Contract, is greater than 5 percent. For the purpose of the recalculation, the Parties shall use the data from the Indicators Database published by the State Data Agency on the Official Statistics Portal </w:t>
      </w:r>
      <w:r w:rsidRPr="003262EE">
        <w:rPr>
          <w:rFonts w:ascii="Arial" w:hAnsi="Arial" w:cs="Arial"/>
          <w:color w:val="000000" w:themeColor="text1"/>
          <w:sz w:val="22"/>
          <w:szCs w:val="22"/>
          <w:lang w:val="en-GB"/>
        </w:rPr>
        <w:t xml:space="preserve">(data source used: </w:t>
      </w:r>
      <w:r w:rsidRPr="003262EE">
        <w:rPr>
          <w:rFonts w:ascii="Arial" w:hAnsi="Arial" w:cs="Arial"/>
          <w:sz w:val="22"/>
          <w:szCs w:val="22"/>
          <w:lang w:val="en-GB"/>
        </w:rPr>
        <w:t>https:</w:t>
      </w:r>
      <w:r w:rsidRPr="003262EE">
        <w:rPr>
          <w:rFonts w:ascii="Arial" w:hAnsi="Arial" w:cs="Arial"/>
          <w:color w:val="000000" w:themeColor="text1"/>
          <w:sz w:val="22"/>
          <w:szCs w:val="22"/>
          <w:lang w:val="en-GB"/>
        </w:rPr>
        <w:t>//osp.stat.gov.lt/statistiniu-rodikliu-analize?indicator=S7R260#/).</w:t>
      </w:r>
      <w:r w:rsidRPr="003262EE">
        <w:rPr>
          <w:rFonts w:ascii="Arial" w:hAnsi="Arial" w:cs="Arial"/>
          <w:sz w:val="22"/>
          <w:szCs w:val="22"/>
          <w:lang w:val="en-GB"/>
        </w:rPr>
        <w:t xml:space="preserve"> The Party submitting the request for price/fee recalculation must submit with the request an official document or confirmation issued by the State Data Agency or other institution containing information on the data from the Indicators Database on the basis of which the price/fee will be recalculated.</w:t>
      </w:r>
    </w:p>
    <w:p w14:paraId="18290A98" w14:textId="4C77BE6F" w:rsidR="00D54FB4" w:rsidRPr="003262EE" w:rsidRDefault="00D54FB4" w:rsidP="0039133D">
      <w:pPr>
        <w:jc w:val="both"/>
        <w:rPr>
          <w:rFonts w:ascii="Arial" w:hAnsi="Arial" w:cs="Arial"/>
          <w:sz w:val="22"/>
          <w:szCs w:val="22"/>
          <w:lang w:val="en-GB"/>
        </w:rPr>
      </w:pPr>
      <w:r w:rsidRPr="003262EE">
        <w:rPr>
          <w:rFonts w:ascii="Arial" w:hAnsi="Arial" w:cs="Arial"/>
          <w:sz w:val="22"/>
          <w:szCs w:val="22"/>
          <w:lang w:val="en-GB"/>
        </w:rPr>
        <w:t>6.2.2. The point in time of the review shall be the date of receipt of the Party's request to the other Party to review the Contract Price (Fees).</w:t>
      </w:r>
    </w:p>
    <w:p w14:paraId="798831F9" w14:textId="596FCE3A" w:rsidR="00D54FB4" w:rsidRPr="003262EE" w:rsidRDefault="00D54FB4" w:rsidP="0039133D">
      <w:pPr>
        <w:jc w:val="both"/>
        <w:rPr>
          <w:rFonts w:ascii="Arial" w:hAnsi="Arial" w:cs="Arial"/>
          <w:sz w:val="22"/>
          <w:szCs w:val="22"/>
          <w:lang w:val="en-GB"/>
        </w:rPr>
      </w:pPr>
      <w:r w:rsidRPr="003262EE">
        <w:rPr>
          <w:rFonts w:ascii="Arial" w:hAnsi="Arial" w:cs="Arial"/>
          <w:sz w:val="22"/>
          <w:szCs w:val="22"/>
          <w:lang w:val="en-GB"/>
        </w:rPr>
        <w:t>6.2.3. The Prices and Fees for Services, excluding VAT, may only be revised for Services that have not actually been provided by the date of receipt of the request for revision of Prices and Fees. A subsequent recalculation of Prices and/or Fees cannot cover a period for which a recalculation has already been made.</w:t>
      </w:r>
    </w:p>
    <w:p w14:paraId="78F2059B" w14:textId="47DABC98" w:rsidR="00D54FB4" w:rsidRPr="003262EE" w:rsidRDefault="00D54FB4" w:rsidP="0039133D">
      <w:pPr>
        <w:jc w:val="both"/>
        <w:rPr>
          <w:rFonts w:ascii="Arial" w:hAnsi="Arial" w:cs="Arial"/>
          <w:sz w:val="22"/>
          <w:szCs w:val="22"/>
          <w:lang w:val="en-GB"/>
        </w:rPr>
      </w:pPr>
      <w:r w:rsidRPr="003262EE">
        <w:rPr>
          <w:rFonts w:ascii="Arial" w:hAnsi="Arial" w:cs="Arial"/>
          <w:sz w:val="22"/>
          <w:szCs w:val="22"/>
          <w:lang w:val="en-GB"/>
        </w:rPr>
        <w:lastRenderedPageBreak/>
        <w:t>6.2.4. If the Service Provider is delayed in the provision of the Services due to the fault of the Service Provider, the Prices and/or Fees for the delayed Services shall not be recalculated due to the increase in the price level.</w:t>
      </w:r>
    </w:p>
    <w:p w14:paraId="77CDF7BA" w14:textId="7514F2E4" w:rsidR="00D54FB4" w:rsidRPr="003262EE" w:rsidRDefault="00D54FB4" w:rsidP="0039133D">
      <w:pPr>
        <w:jc w:val="both"/>
        <w:rPr>
          <w:rFonts w:ascii="Arial" w:hAnsi="Arial" w:cs="Arial"/>
          <w:sz w:val="22"/>
          <w:szCs w:val="22"/>
          <w:lang w:val="en-GB"/>
        </w:rPr>
      </w:pPr>
      <w:r w:rsidRPr="003262EE">
        <w:rPr>
          <w:rFonts w:ascii="Arial" w:hAnsi="Arial" w:cs="Arial"/>
          <w:sz w:val="22"/>
          <w:szCs w:val="22"/>
          <w:lang w:val="en-GB"/>
        </w:rPr>
        <w:t>6.2.5. The Parties shall specify in the Agreement the index value at the beginning of the period and the date of its determination, the index value at the end of the period (the date of recalculation of the Prices / Fees (month)) and the date of its determination, the price change (k), the recalculated Prices / Fees, the recalculated total maximum Contract Price and the recalculated part of the Contract Price, for Services subject to fixed-price pricing and the recalculated part of the Contract Price for Services subject to fixed-fee pricing, taking into account the prices/fees for the Services determined after the recalculation and the phases/volumes of the Services already provided prior to the revision of the Prices/Fees.</w:t>
      </w:r>
    </w:p>
    <w:p w14:paraId="33A5947B" w14:textId="66D49F68" w:rsidR="00D54FB4" w:rsidRPr="003262EE" w:rsidRDefault="00D54FB4" w:rsidP="0039133D">
      <w:pPr>
        <w:jc w:val="both"/>
        <w:rPr>
          <w:rFonts w:ascii="Arial" w:hAnsi="Arial" w:cs="Arial"/>
          <w:sz w:val="22"/>
          <w:szCs w:val="22"/>
          <w:lang w:val="en-GB"/>
        </w:rPr>
      </w:pPr>
      <w:r w:rsidRPr="003262EE">
        <w:rPr>
          <w:rFonts w:ascii="Arial" w:hAnsi="Arial" w:cs="Arial"/>
          <w:sz w:val="22"/>
          <w:szCs w:val="22"/>
          <w:lang w:val="en-GB"/>
        </w:rPr>
        <w:t>6.2.6. The revised Prices and Fees shall only apply to Services that have not actually been provided prior to the date of receipt of the Party's request to the other Party to revise the Prices/Fees.</w:t>
      </w:r>
    </w:p>
    <w:p w14:paraId="723DFA89" w14:textId="22E5D3C0" w:rsidR="00D54FB4" w:rsidRPr="003262EE" w:rsidRDefault="00D54FB4" w:rsidP="0039133D">
      <w:pPr>
        <w:jc w:val="both"/>
        <w:rPr>
          <w:rFonts w:ascii="Arial" w:hAnsi="Arial" w:cs="Arial"/>
          <w:sz w:val="22"/>
          <w:szCs w:val="22"/>
          <w:lang w:val="en-GB"/>
        </w:rPr>
      </w:pPr>
      <w:r w:rsidRPr="003262EE">
        <w:rPr>
          <w:rFonts w:ascii="Arial" w:hAnsi="Arial" w:cs="Arial"/>
          <w:sz w:val="22"/>
          <w:szCs w:val="22"/>
          <w:lang w:val="en-GB"/>
        </w:rPr>
        <w:t>6.2.7. The new Fees / Prices are calculated according to the following formula:</w:t>
      </w:r>
    </w:p>
    <w:p w14:paraId="4EC16164" w14:textId="77777777" w:rsidR="00D54FB4" w:rsidRPr="003262EE" w:rsidRDefault="008B3233" w:rsidP="003E54DC">
      <w:pPr>
        <w:jc w:val="both"/>
        <w:rPr>
          <w:rFonts w:ascii="Arial" w:hAnsi="Arial" w:cs="Arial"/>
          <w:i/>
          <w:sz w:val="22"/>
          <w:szCs w:val="22"/>
          <w:lang w:val="en-GB"/>
        </w:rPr>
      </w:pPr>
      <m:oMath>
        <m:sSub>
          <m:sSubPr>
            <m:ctrlPr>
              <w:rPr>
                <w:rFonts w:ascii="Cambria Math" w:eastAsiaTheme="minorEastAsia" w:hAnsi="Cambria Math" w:cs="Arial"/>
                <w:i/>
                <w:sz w:val="22"/>
                <w:szCs w:val="22"/>
                <w:lang w:val="en-GB"/>
              </w:rPr>
            </m:ctrlPr>
          </m:sSubPr>
          <m:e>
            <m:r>
              <w:rPr>
                <w:rFonts w:ascii="Cambria Math" w:eastAsiaTheme="minorEastAsia" w:hAnsi="Cambria Math" w:cs="Arial"/>
                <w:sz w:val="22"/>
                <w:szCs w:val="22"/>
                <w:lang w:val="en-GB"/>
              </w:rPr>
              <m:t>a</m:t>
            </m:r>
          </m:e>
          <m:sub>
            <m:r>
              <w:rPr>
                <w:rFonts w:ascii="Cambria Math" w:eastAsiaTheme="minorEastAsia" w:hAnsi="Cambria Math" w:cs="Arial"/>
                <w:sz w:val="22"/>
                <w:szCs w:val="22"/>
                <w:lang w:val="en-GB"/>
              </w:rPr>
              <m:t>1</m:t>
            </m:r>
          </m:sub>
        </m:sSub>
        <m:r>
          <w:rPr>
            <w:rFonts w:ascii="Cambria Math" w:eastAsiaTheme="minorEastAsia" w:hAnsi="Cambria Math" w:cs="Arial"/>
            <w:sz w:val="22"/>
            <w:szCs w:val="22"/>
            <w:lang w:val="en-GB"/>
          </w:rPr>
          <m:t>=a+</m:t>
        </m:r>
        <m:d>
          <m:dPr>
            <m:ctrlPr>
              <w:rPr>
                <w:rFonts w:ascii="Cambria Math" w:eastAsiaTheme="minorEastAsia" w:hAnsi="Cambria Math" w:cs="Arial"/>
                <w:i/>
                <w:sz w:val="22"/>
                <w:szCs w:val="22"/>
                <w:lang w:val="en-GB"/>
              </w:rPr>
            </m:ctrlPr>
          </m:dPr>
          <m:e>
            <m:f>
              <m:fPr>
                <m:ctrlPr>
                  <w:rPr>
                    <w:rFonts w:ascii="Cambria Math" w:eastAsiaTheme="minorEastAsia" w:hAnsi="Cambria Math" w:cs="Arial"/>
                    <w:i/>
                    <w:sz w:val="22"/>
                    <w:szCs w:val="22"/>
                    <w:lang w:val="en-GB"/>
                  </w:rPr>
                </m:ctrlPr>
              </m:fPr>
              <m:num>
                <m:r>
                  <w:rPr>
                    <w:rFonts w:ascii="Cambria Math" w:eastAsiaTheme="minorEastAsia" w:hAnsi="Cambria Math" w:cs="Arial"/>
                    <w:sz w:val="22"/>
                    <w:szCs w:val="22"/>
                    <w:lang w:val="en-GB"/>
                  </w:rPr>
                  <m:t>k</m:t>
                </m:r>
              </m:num>
              <m:den>
                <m:r>
                  <w:rPr>
                    <w:rFonts w:ascii="Cambria Math" w:eastAsiaTheme="minorEastAsia" w:hAnsi="Cambria Math" w:cs="Arial"/>
                    <w:sz w:val="22"/>
                    <w:szCs w:val="22"/>
                    <w:lang w:val="en-GB"/>
                  </w:rPr>
                  <m:t>100</m:t>
                </m:r>
              </m:den>
            </m:f>
            <m:r>
              <w:rPr>
                <w:rFonts w:ascii="Cambria Math" w:eastAsiaTheme="minorEastAsia" w:hAnsi="Cambria Math" w:cs="Arial"/>
                <w:sz w:val="22"/>
                <w:szCs w:val="22"/>
                <w:lang w:val="en-GB"/>
              </w:rPr>
              <m:t>×a</m:t>
            </m:r>
          </m:e>
        </m:d>
      </m:oMath>
      <w:r w:rsidR="00C85D42" w:rsidRPr="003262EE">
        <w:rPr>
          <w:rFonts w:ascii="Arial" w:eastAsiaTheme="minorEastAsia" w:hAnsi="Arial" w:cs="Arial"/>
          <w:i/>
          <w:iCs/>
          <w:sz w:val="22"/>
          <w:szCs w:val="22"/>
          <w:lang w:val="en-GB"/>
        </w:rPr>
        <w:t>, where</w:t>
      </w:r>
    </w:p>
    <w:p w14:paraId="6BC20A79" w14:textId="77777777" w:rsidR="00D54FB4" w:rsidRPr="003262EE" w:rsidRDefault="00D54FB4" w:rsidP="003E54DC">
      <w:pPr>
        <w:jc w:val="both"/>
        <w:rPr>
          <w:rFonts w:ascii="Arial" w:hAnsi="Arial" w:cs="Arial"/>
          <w:sz w:val="22"/>
          <w:szCs w:val="22"/>
          <w:lang w:val="en-GB"/>
        </w:rPr>
      </w:pPr>
      <w:r w:rsidRPr="003262EE">
        <w:rPr>
          <w:rFonts w:ascii="Arial" w:hAnsi="Arial" w:cs="Arial"/>
          <w:sz w:val="22"/>
          <w:szCs w:val="22"/>
          <w:lang w:val="en-GB"/>
        </w:rPr>
        <w:t>a is the Price/Fee (EUR w/o VAT)) (if it has already been recalculated, after the last recalculation).</w:t>
      </w:r>
    </w:p>
    <w:p w14:paraId="0E18B94C" w14:textId="77777777" w:rsidR="00D54FB4" w:rsidRPr="003262EE" w:rsidRDefault="00D54FB4" w:rsidP="003E54DC">
      <w:pPr>
        <w:jc w:val="both"/>
        <w:rPr>
          <w:rFonts w:ascii="Arial" w:hAnsi="Arial" w:cs="Arial"/>
          <w:sz w:val="22"/>
          <w:szCs w:val="22"/>
          <w:lang w:val="en-GB"/>
        </w:rPr>
      </w:pPr>
      <w:r w:rsidRPr="003262EE">
        <w:rPr>
          <w:rFonts w:ascii="Arial" w:hAnsi="Arial" w:cs="Arial"/>
          <w:sz w:val="22"/>
          <w:szCs w:val="22"/>
          <w:lang w:val="en-GB"/>
        </w:rPr>
        <w:t>a</w:t>
      </w:r>
      <w:r w:rsidRPr="003262EE">
        <w:rPr>
          <w:rFonts w:ascii="Arial" w:hAnsi="Arial" w:cs="Arial"/>
          <w:sz w:val="22"/>
          <w:szCs w:val="22"/>
          <w:vertAlign w:val="subscript"/>
          <w:lang w:val="en-GB"/>
        </w:rPr>
        <w:t>1</w:t>
      </w:r>
      <w:r w:rsidRPr="003262EE">
        <w:rPr>
          <w:rFonts w:ascii="Arial" w:hAnsi="Arial" w:cs="Arial"/>
          <w:sz w:val="22"/>
          <w:szCs w:val="22"/>
          <w:lang w:val="en-GB"/>
        </w:rPr>
        <w:t xml:space="preserve"> is recalculated (revised) Fee (EUR w/o VAT).</w:t>
      </w:r>
    </w:p>
    <w:p w14:paraId="65895D77" w14:textId="77777777" w:rsidR="00D54FB4" w:rsidRPr="003262EE" w:rsidRDefault="00D54FB4" w:rsidP="003E54DC">
      <w:pPr>
        <w:jc w:val="both"/>
        <w:rPr>
          <w:rFonts w:ascii="Arial" w:hAnsi="Arial" w:cs="Arial"/>
          <w:sz w:val="22"/>
          <w:szCs w:val="22"/>
          <w:lang w:val="en-GB"/>
        </w:rPr>
      </w:pPr>
      <w:r w:rsidRPr="003262EE">
        <w:rPr>
          <w:rFonts w:ascii="Arial" w:hAnsi="Arial" w:cs="Arial"/>
          <w:sz w:val="22"/>
          <w:szCs w:val="22"/>
          <w:lang w:val="en-GB"/>
        </w:rPr>
        <w:t xml:space="preserve">k is the change (increase or decrease) in the prices of consumer goods and services (%) calculated from the Consumer Price Index "Consumer Goods and Services". The value of "k" is calculated according to the formula: </w:t>
      </w:r>
    </w:p>
    <w:p w14:paraId="61D39BA9" w14:textId="77777777" w:rsidR="00D54FB4" w:rsidRPr="003262EE" w:rsidRDefault="00D54FB4" w:rsidP="003E54DC">
      <w:pPr>
        <w:rPr>
          <w:rFonts w:ascii="Arial" w:hAnsi="Arial" w:cs="Arial"/>
          <w:sz w:val="22"/>
          <w:szCs w:val="22"/>
          <w:lang w:val="en-GB"/>
        </w:rPr>
      </w:pPr>
      <m:oMath>
        <m:r>
          <w:rPr>
            <w:rFonts w:ascii="Cambria Math" w:eastAsiaTheme="minorEastAsia" w:hAnsi="Cambria Math" w:cs="Arial"/>
            <w:sz w:val="22"/>
            <w:szCs w:val="22"/>
            <w:lang w:val="en-GB"/>
          </w:rPr>
          <m:t>k =</m:t>
        </m:r>
        <m:f>
          <m:fPr>
            <m:ctrlPr>
              <w:rPr>
                <w:rFonts w:ascii="Cambria Math" w:eastAsiaTheme="minorEastAsia" w:hAnsi="Cambria Math" w:cs="Arial"/>
                <w:i/>
                <w:sz w:val="22"/>
                <w:szCs w:val="22"/>
                <w:lang w:val="en-GB"/>
              </w:rPr>
            </m:ctrlPr>
          </m:fPr>
          <m:num>
            <m:sSub>
              <m:sSubPr>
                <m:ctrlPr>
                  <w:rPr>
                    <w:rFonts w:ascii="Cambria Math" w:eastAsiaTheme="minorEastAsia" w:hAnsi="Cambria Math" w:cs="Arial"/>
                    <w:i/>
                    <w:sz w:val="22"/>
                    <w:szCs w:val="22"/>
                    <w:lang w:val="en-GB"/>
                  </w:rPr>
                </m:ctrlPr>
              </m:sSubPr>
              <m:e>
                <m:r>
                  <w:rPr>
                    <w:rFonts w:ascii="Cambria Math" w:eastAsiaTheme="minorEastAsia" w:hAnsi="Cambria Math" w:cs="Arial"/>
                    <w:sz w:val="22"/>
                    <w:szCs w:val="22"/>
                    <w:lang w:val="en-GB"/>
                  </w:rPr>
                  <m:t>Ind</m:t>
                </m:r>
              </m:e>
              <m:sub>
                <m:r>
                  <w:rPr>
                    <w:rFonts w:ascii="Cambria Math" w:eastAsiaTheme="minorEastAsia" w:hAnsi="Cambria Math" w:cs="Arial"/>
                    <w:sz w:val="22"/>
                    <w:szCs w:val="22"/>
                    <w:lang w:val="en-GB"/>
                  </w:rPr>
                  <m:t>naujausias</m:t>
                </m:r>
              </m:sub>
            </m:sSub>
          </m:num>
          <m:den>
            <m:sSub>
              <m:sSubPr>
                <m:ctrlPr>
                  <w:rPr>
                    <w:rFonts w:ascii="Cambria Math" w:eastAsiaTheme="minorEastAsia" w:hAnsi="Cambria Math" w:cs="Arial"/>
                    <w:i/>
                    <w:sz w:val="22"/>
                    <w:szCs w:val="22"/>
                    <w:lang w:val="en-GB"/>
                  </w:rPr>
                </m:ctrlPr>
              </m:sSubPr>
              <m:e>
                <m:r>
                  <w:rPr>
                    <w:rFonts w:ascii="Cambria Math" w:eastAsiaTheme="minorEastAsia" w:hAnsi="Cambria Math" w:cs="Arial"/>
                    <w:sz w:val="22"/>
                    <w:szCs w:val="22"/>
                    <w:lang w:val="en-GB"/>
                  </w:rPr>
                  <m:t>Ind</m:t>
                </m:r>
              </m:e>
              <m:sub>
                <m:r>
                  <w:rPr>
                    <w:rFonts w:ascii="Cambria Math" w:eastAsiaTheme="minorEastAsia" w:hAnsi="Cambria Math" w:cs="Arial"/>
                    <w:sz w:val="22"/>
                    <w:szCs w:val="22"/>
                    <w:lang w:val="en-GB"/>
                  </w:rPr>
                  <m:t>pradžia</m:t>
                </m:r>
              </m:sub>
            </m:sSub>
          </m:den>
        </m:f>
        <m:r>
          <w:rPr>
            <w:rFonts w:ascii="Cambria Math" w:eastAsiaTheme="minorEastAsia" w:hAnsi="Cambria Math" w:cs="Arial"/>
            <w:sz w:val="22"/>
            <w:szCs w:val="22"/>
            <w:lang w:val="en-GB"/>
          </w:rPr>
          <m:t>×100-100</m:t>
        </m:r>
      </m:oMath>
      <w:r w:rsidRPr="003262EE">
        <w:rPr>
          <w:rFonts w:ascii="Arial" w:eastAsiaTheme="minorEastAsia" w:hAnsi="Arial" w:cs="Arial"/>
          <w:sz w:val="22"/>
          <w:szCs w:val="22"/>
          <w:lang w:val="en-GB"/>
        </w:rPr>
        <w:t>, (%) where,</w:t>
      </w:r>
    </w:p>
    <w:p w14:paraId="0E077EC9" w14:textId="77777777" w:rsidR="00D54FB4" w:rsidRPr="003262EE" w:rsidRDefault="00D54FB4" w:rsidP="003E54DC">
      <w:pPr>
        <w:jc w:val="both"/>
        <w:rPr>
          <w:rFonts w:ascii="Arial" w:hAnsi="Arial" w:cs="Arial"/>
          <w:sz w:val="22"/>
          <w:szCs w:val="22"/>
          <w:lang w:val="en-GB"/>
        </w:rPr>
      </w:pPr>
      <w:r w:rsidRPr="003262EE">
        <w:rPr>
          <w:rFonts w:ascii="Arial" w:hAnsi="Arial" w:cs="Arial"/>
          <w:sz w:val="22"/>
          <w:szCs w:val="22"/>
          <w:lang w:val="en-GB"/>
        </w:rPr>
        <w:t>Ind</w:t>
      </w:r>
      <w:r w:rsidRPr="003262EE">
        <w:rPr>
          <w:rFonts w:ascii="Arial" w:hAnsi="Arial" w:cs="Arial"/>
          <w:sz w:val="22"/>
          <w:szCs w:val="22"/>
          <w:vertAlign w:val="subscript"/>
          <w:lang w:val="en-GB"/>
        </w:rPr>
        <w:t>naujausias</w:t>
      </w:r>
      <w:r w:rsidRPr="003262EE">
        <w:rPr>
          <w:rFonts w:ascii="Arial" w:hAnsi="Arial" w:cs="Arial"/>
          <w:sz w:val="22"/>
          <w:szCs w:val="22"/>
          <w:lang w:val="en-GB"/>
        </w:rPr>
        <w:t xml:space="preserve"> is the Consumer Goods and Services Index "Consumer Goods and Services", published on the date of the sending of the request for a price revision to the other Party.</w:t>
      </w:r>
    </w:p>
    <w:p w14:paraId="50979712" w14:textId="06A6EBF0" w:rsidR="00D54FB4" w:rsidRPr="003262EE" w:rsidRDefault="00D54FB4" w:rsidP="003E54DC">
      <w:pPr>
        <w:jc w:val="both"/>
        <w:rPr>
          <w:rFonts w:ascii="Arial" w:hAnsi="Arial" w:cs="Arial"/>
          <w:sz w:val="22"/>
          <w:szCs w:val="22"/>
          <w:lang w:val="en-GB"/>
        </w:rPr>
      </w:pPr>
      <w:r w:rsidRPr="003262EE">
        <w:rPr>
          <w:rFonts w:ascii="Arial" w:hAnsi="Arial" w:cs="Arial"/>
          <w:sz w:val="22"/>
          <w:szCs w:val="22"/>
          <w:lang w:val="en-GB"/>
        </w:rPr>
        <w:t>Ind</w:t>
      </w:r>
      <w:r w:rsidRPr="003262EE">
        <w:rPr>
          <w:rFonts w:ascii="Arial" w:hAnsi="Arial" w:cs="Arial"/>
          <w:sz w:val="22"/>
          <w:szCs w:val="22"/>
          <w:vertAlign w:val="subscript"/>
          <w:lang w:val="en-GB"/>
        </w:rPr>
        <w:t>pradžia</w:t>
      </w:r>
      <w:r w:rsidRPr="003262EE">
        <w:rPr>
          <w:rFonts w:ascii="Arial" w:hAnsi="Arial" w:cs="Arial"/>
          <w:sz w:val="22"/>
          <w:szCs w:val="22"/>
          <w:lang w:val="en-GB"/>
        </w:rPr>
        <w:t xml:space="preserve"> is the Consumer Goods and Services Index "Consumer Goods and Services" for the start date (month) of the period. In the case of the first recalculation, the start of the period (month) is the month of submission of the Final Price/Fee Offer. For the second and subsequent recalculations, the start of the period (month) shall be the month of the published value of the relevant index at the time of the last recalculation. </w:t>
      </w:r>
    </w:p>
    <w:p w14:paraId="628B7444" w14:textId="6E89C004" w:rsidR="00D54FB4" w:rsidRPr="003262EE" w:rsidRDefault="00D54FB4" w:rsidP="0039133D">
      <w:pPr>
        <w:jc w:val="both"/>
        <w:rPr>
          <w:rFonts w:ascii="Arial" w:hAnsi="Arial" w:cs="Arial"/>
          <w:sz w:val="22"/>
          <w:szCs w:val="22"/>
          <w:lang w:val="en-GB"/>
        </w:rPr>
      </w:pPr>
      <w:r w:rsidRPr="003262EE">
        <w:rPr>
          <w:rFonts w:ascii="Arial" w:hAnsi="Arial" w:cs="Arial"/>
          <w:sz w:val="22"/>
          <w:szCs w:val="22"/>
          <w:lang w:val="en-GB"/>
        </w:rPr>
        <w:t>6.2.8. The total maximum Contract Price shall be recalculated in accordance with the following procedure:</w:t>
      </w:r>
    </w:p>
    <w:p w14:paraId="1AF82FAB" w14:textId="1BE06368" w:rsidR="00D54FB4" w:rsidRPr="003262EE" w:rsidRDefault="00D54FB4" w:rsidP="0039133D">
      <w:pPr>
        <w:jc w:val="both"/>
        <w:rPr>
          <w:rFonts w:ascii="Arial" w:hAnsi="Arial" w:cs="Arial"/>
          <w:sz w:val="22"/>
          <w:szCs w:val="22"/>
          <w:lang w:val="en-GB"/>
        </w:rPr>
      </w:pPr>
      <w:r w:rsidRPr="003262EE">
        <w:rPr>
          <w:rFonts w:ascii="Arial" w:hAnsi="Arial" w:cs="Arial"/>
          <w:sz w:val="22"/>
          <w:szCs w:val="22"/>
          <w:lang w:val="en-GB"/>
        </w:rPr>
        <w:t>6.2.8.1. From the total maximum Contract Price (as in force before the Price/Fee recalculation), the value of the Services actually provided before the Price/Fee recalculation shall be deducted. The maximum Contract Price for the remaining non-provided Services is obtained.</w:t>
      </w:r>
    </w:p>
    <w:p w14:paraId="3E497A3A" w14:textId="7ED9EDB6" w:rsidR="00D54FB4" w:rsidRPr="003262EE" w:rsidRDefault="00D54FB4" w:rsidP="0039133D">
      <w:pPr>
        <w:jc w:val="both"/>
        <w:rPr>
          <w:rFonts w:ascii="Arial" w:hAnsi="Arial" w:cs="Arial"/>
          <w:sz w:val="22"/>
          <w:szCs w:val="22"/>
          <w:lang w:val="en-GB"/>
        </w:rPr>
      </w:pPr>
      <w:r w:rsidRPr="003262EE">
        <w:rPr>
          <w:rFonts w:ascii="Arial" w:hAnsi="Arial" w:cs="Arial"/>
          <w:sz w:val="22"/>
          <w:szCs w:val="22"/>
          <w:lang w:val="en-GB"/>
        </w:rPr>
        <w:t>6.2.8.2. The maximum Contract Price for the remaining non-provided Services shall be recalculated in accordance with the formula set out in Clause 6.2.7 of the Contract.</w:t>
      </w:r>
    </w:p>
    <w:p w14:paraId="23E2EB5F" w14:textId="41A8D054" w:rsidR="00D54FB4" w:rsidRPr="003262EE" w:rsidRDefault="00D54FB4" w:rsidP="0039133D">
      <w:pPr>
        <w:jc w:val="both"/>
        <w:rPr>
          <w:rFonts w:ascii="Arial" w:hAnsi="Arial" w:cs="Arial"/>
          <w:sz w:val="22"/>
          <w:szCs w:val="22"/>
          <w:lang w:val="en-GB"/>
        </w:rPr>
      </w:pPr>
      <w:r w:rsidRPr="003262EE">
        <w:rPr>
          <w:rFonts w:ascii="Arial" w:hAnsi="Arial" w:cs="Arial"/>
          <w:sz w:val="22"/>
          <w:szCs w:val="22"/>
          <w:lang w:val="en-GB"/>
        </w:rPr>
        <w:t>6.2.8.3. The recalculated total maximum Contract Price is the sum of: 1. the value of the Services actually provided prior to the recalculation of the Prices/Fees; 2. the recalculated maximum Contract Price for the Services not provided (calculated in accordance with Clause 6.2.8.2.).</w:t>
      </w:r>
    </w:p>
    <w:p w14:paraId="536C6F5B" w14:textId="21E5F620" w:rsidR="00D54FB4" w:rsidRPr="003262EE" w:rsidRDefault="68E4889C" w:rsidP="22A5C6A3">
      <w:pPr>
        <w:jc w:val="both"/>
        <w:rPr>
          <w:rFonts w:ascii="Arial" w:hAnsi="Arial" w:cs="Arial"/>
          <w:sz w:val="22"/>
          <w:szCs w:val="22"/>
          <w:lang w:val="en-GB"/>
        </w:rPr>
      </w:pPr>
      <w:r w:rsidRPr="399CA84F">
        <w:rPr>
          <w:rFonts w:ascii="Arial" w:hAnsi="Arial" w:cs="Arial"/>
          <w:sz w:val="22"/>
          <w:szCs w:val="22"/>
          <w:lang w:val="en-GB"/>
        </w:rPr>
        <w:t>6.2.9. The portion of the Contract Price for Fixed Price Services shall be recalculated by summing up the prices set out in points 1.1, 1.3 of the Tender Price and Fee Schedule of Annex 5 to the Contract for Phase I of the services</w:t>
      </w:r>
      <w:r w:rsidRPr="399CA84F">
        <w:rPr>
          <w:rFonts w:ascii="Arial" w:hAnsi="Arial" w:cs="Arial"/>
          <w:lang w:val="en-GB"/>
        </w:rPr>
        <w:t xml:space="preserve"> </w:t>
      </w:r>
      <w:r w:rsidRPr="399CA84F">
        <w:rPr>
          <w:rFonts w:ascii="Arial" w:hAnsi="Arial" w:cs="Arial"/>
          <w:sz w:val="22"/>
          <w:szCs w:val="22"/>
          <w:lang w:val="en-GB"/>
        </w:rPr>
        <w:t>, point 2.1 of the Tender Price and Fee Schedule of Annex 5 to the Contract for Phase II of the services, points 3.1-3.5 of the Tender Price and Fee Schedule of Annex 5 to the Contract for Phase III of the services, points 4.1-4.5 of the Tender Price and Fee Schedule of Annex 5 to the Contract for Phase IV of the services, points 5.1-5.5 of the Tender Price and Fee Schedule of Annex 5 to the Contract for Phase V of the services, points 6.1-6.13 of the Tender Price and Fee Schedule of Annex 5 to the Contract for Phase VI of the services, points 7.</w:t>
      </w:r>
      <w:r w:rsidRPr="5283C7C9">
        <w:rPr>
          <w:rFonts w:ascii="Arial" w:hAnsi="Arial" w:cs="Arial"/>
          <w:sz w:val="22"/>
          <w:szCs w:val="22"/>
          <w:lang w:val="en-GB"/>
        </w:rPr>
        <w:t>1</w:t>
      </w:r>
      <w:r w:rsidR="0717D094" w:rsidRPr="5283C7C9">
        <w:rPr>
          <w:rFonts w:ascii="Arial" w:hAnsi="Arial" w:cs="Arial"/>
          <w:sz w:val="22"/>
          <w:szCs w:val="22"/>
          <w:lang w:val="en-GB"/>
        </w:rPr>
        <w:t>4</w:t>
      </w:r>
      <w:r w:rsidRPr="399CA84F">
        <w:rPr>
          <w:rFonts w:ascii="Arial" w:hAnsi="Arial" w:cs="Arial"/>
          <w:sz w:val="22"/>
          <w:szCs w:val="22"/>
          <w:lang w:val="en-GB"/>
        </w:rPr>
        <w:t>-7.</w:t>
      </w:r>
      <w:r w:rsidR="1A5229A1" w:rsidRPr="5283C7C9">
        <w:rPr>
          <w:rFonts w:ascii="Arial" w:hAnsi="Arial" w:cs="Arial"/>
          <w:sz w:val="22"/>
          <w:szCs w:val="22"/>
          <w:lang w:val="en-GB"/>
        </w:rPr>
        <w:t>17</w:t>
      </w:r>
      <w:r w:rsidRPr="399CA84F">
        <w:rPr>
          <w:rFonts w:ascii="Arial" w:hAnsi="Arial" w:cs="Arial"/>
          <w:sz w:val="22"/>
          <w:szCs w:val="22"/>
          <w:lang w:val="en-GB"/>
        </w:rPr>
        <w:t xml:space="preserve"> of the Tender Price and Fee Schedule of Annex 5 to the Contract for Phase VII of the services, points 8.</w:t>
      </w:r>
      <w:r w:rsidRPr="5283C7C9">
        <w:rPr>
          <w:rFonts w:ascii="Arial" w:hAnsi="Arial" w:cs="Arial"/>
          <w:sz w:val="22"/>
          <w:szCs w:val="22"/>
          <w:lang w:val="en-GB"/>
        </w:rPr>
        <w:t>1</w:t>
      </w:r>
      <w:r w:rsidR="5671229F" w:rsidRPr="5283C7C9">
        <w:rPr>
          <w:rFonts w:ascii="Arial" w:hAnsi="Arial" w:cs="Arial"/>
          <w:sz w:val="22"/>
          <w:szCs w:val="22"/>
          <w:lang w:val="en-GB"/>
        </w:rPr>
        <w:t>4</w:t>
      </w:r>
      <w:r w:rsidRPr="399CA84F">
        <w:rPr>
          <w:rFonts w:ascii="Arial" w:hAnsi="Arial" w:cs="Arial"/>
          <w:sz w:val="22"/>
          <w:szCs w:val="22"/>
          <w:lang w:val="en-GB"/>
        </w:rPr>
        <w:t>-8.</w:t>
      </w:r>
      <w:r w:rsidR="593C8026" w:rsidRPr="5283C7C9">
        <w:rPr>
          <w:rFonts w:ascii="Arial" w:hAnsi="Arial" w:cs="Arial"/>
          <w:sz w:val="22"/>
          <w:szCs w:val="22"/>
          <w:lang w:val="en-GB"/>
        </w:rPr>
        <w:t>17</w:t>
      </w:r>
      <w:r w:rsidRPr="399CA84F">
        <w:rPr>
          <w:rFonts w:ascii="Arial" w:hAnsi="Arial" w:cs="Arial"/>
          <w:sz w:val="22"/>
          <w:szCs w:val="22"/>
          <w:lang w:val="en-GB"/>
        </w:rPr>
        <w:t xml:space="preserve"> of the Tender Price and Fee Schedule of Annex 5 to the Contract for Phase VIII of the services, points 9.</w:t>
      </w:r>
      <w:r w:rsidRPr="5283C7C9">
        <w:rPr>
          <w:rFonts w:ascii="Arial" w:hAnsi="Arial" w:cs="Arial"/>
          <w:sz w:val="22"/>
          <w:szCs w:val="22"/>
          <w:lang w:val="en-GB"/>
        </w:rPr>
        <w:t>1</w:t>
      </w:r>
      <w:r w:rsidR="10546F41" w:rsidRPr="5283C7C9">
        <w:rPr>
          <w:rFonts w:ascii="Arial" w:hAnsi="Arial" w:cs="Arial"/>
          <w:sz w:val="22"/>
          <w:szCs w:val="22"/>
          <w:lang w:val="en-GB"/>
        </w:rPr>
        <w:t>4</w:t>
      </w:r>
      <w:r w:rsidRPr="399CA84F">
        <w:rPr>
          <w:rFonts w:ascii="Arial" w:hAnsi="Arial" w:cs="Arial"/>
          <w:sz w:val="22"/>
          <w:szCs w:val="22"/>
          <w:lang w:val="en-GB"/>
        </w:rPr>
        <w:t>-9.</w:t>
      </w:r>
      <w:r w:rsidRPr="5283C7C9">
        <w:rPr>
          <w:rFonts w:ascii="Arial" w:hAnsi="Arial" w:cs="Arial"/>
          <w:sz w:val="22"/>
          <w:szCs w:val="22"/>
          <w:lang w:val="en-GB"/>
        </w:rPr>
        <w:t>18</w:t>
      </w:r>
      <w:r w:rsidRPr="399CA84F">
        <w:rPr>
          <w:rFonts w:ascii="Arial" w:hAnsi="Arial" w:cs="Arial"/>
          <w:sz w:val="22"/>
          <w:szCs w:val="22"/>
          <w:lang w:val="en-GB"/>
        </w:rPr>
        <w:t xml:space="preserve"> of the Tender Price and Fee Schedule of Annex 5 to the Contract for Phase IX of the services, points 10.</w:t>
      </w:r>
      <w:r w:rsidR="4FA63C7E" w:rsidRPr="5283C7C9">
        <w:rPr>
          <w:rFonts w:ascii="Arial" w:hAnsi="Arial" w:cs="Arial"/>
          <w:sz w:val="22"/>
          <w:szCs w:val="22"/>
          <w:lang w:val="en-GB"/>
        </w:rPr>
        <w:t>9</w:t>
      </w:r>
      <w:r w:rsidRPr="399CA84F">
        <w:rPr>
          <w:rFonts w:ascii="Arial" w:hAnsi="Arial" w:cs="Arial"/>
          <w:sz w:val="22"/>
          <w:szCs w:val="22"/>
          <w:lang w:val="en-GB"/>
        </w:rPr>
        <w:t>-10.</w:t>
      </w:r>
      <w:r w:rsidRPr="5283C7C9">
        <w:rPr>
          <w:rFonts w:ascii="Arial" w:hAnsi="Arial" w:cs="Arial"/>
          <w:sz w:val="22"/>
          <w:szCs w:val="22"/>
          <w:lang w:val="en-GB"/>
        </w:rPr>
        <w:t>1</w:t>
      </w:r>
      <w:r w:rsidR="09006230" w:rsidRPr="5283C7C9">
        <w:rPr>
          <w:rFonts w:ascii="Arial" w:hAnsi="Arial" w:cs="Arial"/>
          <w:sz w:val="22"/>
          <w:szCs w:val="22"/>
          <w:lang w:val="en-GB"/>
        </w:rPr>
        <w:t>5</w:t>
      </w:r>
      <w:r w:rsidRPr="399CA84F">
        <w:rPr>
          <w:rFonts w:ascii="Arial" w:hAnsi="Arial" w:cs="Arial"/>
          <w:sz w:val="22"/>
          <w:szCs w:val="22"/>
          <w:lang w:val="en-GB"/>
        </w:rPr>
        <w:t xml:space="preserve"> of the Tender Price and Fee Schedule of Annex 5 to the Contract for Phase X of the services, point 11.1 of the Tender Price and Fee Schedule of Annex 5 to the Contract for Phase XI of the services, point 12.1 of the Tender Price and Fee Schedule of Annex 5 to the Contract for Phase XII of the services, point 13.1 of the Tender Price and Fee Schedule of Annex 5 to the Contract for Phase XIII of the services, and point 14.1 of the Tender Price and Fee Schedule of Annex 5 to the Contract for Phase XIV of the services (for the Services provided prior to the Price recalculation, the Prices in force at the time of the Services shall be aggregated). The aggregate prices of Services not provided before the price recalculation shall be recalculated in accordance with the formula set out in Clause 6.2.7 of the Contract.</w:t>
      </w:r>
    </w:p>
    <w:p w14:paraId="01F8D9B8" w14:textId="5DFFEA93" w:rsidR="00D54FB4" w:rsidRPr="003262EE" w:rsidRDefault="00D54FB4" w:rsidP="0039133D">
      <w:pPr>
        <w:jc w:val="both"/>
        <w:rPr>
          <w:rFonts w:ascii="Arial" w:hAnsi="Arial" w:cs="Arial"/>
          <w:sz w:val="22"/>
          <w:szCs w:val="22"/>
          <w:lang w:val="en-GB"/>
        </w:rPr>
      </w:pPr>
      <w:r w:rsidRPr="003262EE">
        <w:rPr>
          <w:rFonts w:ascii="Arial" w:hAnsi="Arial" w:cs="Arial"/>
          <w:sz w:val="22"/>
          <w:szCs w:val="22"/>
          <w:lang w:val="en-GB"/>
        </w:rPr>
        <w:lastRenderedPageBreak/>
        <w:t>6.2.10. The maximum portion of the Contract Price for Services subject to fixed-fee pricing following Price/Fee recalculations shall be calculated by subtracting the recalculated portion of the Contract Price for Services subject to fixed-fee pricing with revision from the recalculated total maximum Contract Price.</w:t>
      </w:r>
    </w:p>
    <w:p w14:paraId="42C50B49" w14:textId="24382340" w:rsidR="00D54FB4" w:rsidRPr="003262EE" w:rsidRDefault="00D54FB4" w:rsidP="0039133D">
      <w:pPr>
        <w:jc w:val="both"/>
        <w:rPr>
          <w:rFonts w:ascii="Arial" w:hAnsi="Arial" w:cs="Arial"/>
          <w:sz w:val="22"/>
          <w:szCs w:val="22"/>
          <w:lang w:val="en-GB"/>
        </w:rPr>
      </w:pPr>
      <w:r w:rsidRPr="003262EE">
        <w:rPr>
          <w:rFonts w:ascii="Arial" w:hAnsi="Arial" w:cs="Arial"/>
          <w:sz w:val="22"/>
          <w:szCs w:val="22"/>
          <w:lang w:val="en-GB"/>
        </w:rPr>
        <w:t xml:space="preserve">6.3. For the calculations, index values are taken to </w:t>
      </w:r>
      <w:r w:rsidRPr="003262EE">
        <w:rPr>
          <w:rFonts w:ascii="Arial" w:hAnsi="Arial" w:cs="Arial"/>
          <w:b/>
          <w:bCs/>
          <w:sz w:val="22"/>
          <w:szCs w:val="22"/>
          <w:lang w:val="en-GB"/>
        </w:rPr>
        <w:t>four</w:t>
      </w:r>
      <w:r w:rsidRPr="003262EE">
        <w:rPr>
          <w:rFonts w:ascii="Arial" w:hAnsi="Arial" w:cs="Arial"/>
          <w:sz w:val="22"/>
          <w:szCs w:val="22"/>
          <w:lang w:val="en-GB"/>
        </w:rPr>
        <w:t xml:space="preserve"> decimal places. The calculated change (k) shall be used for further calculations to </w:t>
      </w:r>
      <w:r w:rsidRPr="003262EE">
        <w:rPr>
          <w:rFonts w:ascii="Arial" w:hAnsi="Arial" w:cs="Arial"/>
          <w:b/>
          <w:bCs/>
          <w:sz w:val="22"/>
          <w:szCs w:val="22"/>
          <w:lang w:val="en-GB"/>
        </w:rPr>
        <w:t>one</w:t>
      </w:r>
      <w:r w:rsidRPr="003262EE">
        <w:rPr>
          <w:rFonts w:ascii="Arial" w:hAnsi="Arial" w:cs="Arial"/>
          <w:sz w:val="22"/>
          <w:szCs w:val="22"/>
          <w:lang w:val="en-GB"/>
        </w:rPr>
        <w:t xml:space="preserve"> decimal place and the calculated fee “a” shall be rounded to </w:t>
      </w:r>
      <w:r w:rsidRPr="003262EE">
        <w:rPr>
          <w:rFonts w:ascii="Arial" w:hAnsi="Arial" w:cs="Arial"/>
          <w:b/>
          <w:bCs/>
          <w:sz w:val="22"/>
          <w:szCs w:val="22"/>
          <w:lang w:val="en-GB"/>
        </w:rPr>
        <w:t>two</w:t>
      </w:r>
      <w:r w:rsidRPr="003262EE">
        <w:rPr>
          <w:rFonts w:ascii="Arial" w:hAnsi="Arial" w:cs="Arial"/>
          <w:sz w:val="22"/>
          <w:szCs w:val="22"/>
          <w:lang w:val="en-GB"/>
        </w:rPr>
        <w:t xml:space="preserve"> decimal places. </w:t>
      </w:r>
    </w:p>
    <w:p w14:paraId="1C4EC624" w14:textId="4B9CA477" w:rsidR="00D54FB4" w:rsidRPr="003262EE" w:rsidRDefault="00D54FB4" w:rsidP="0039133D">
      <w:pPr>
        <w:pStyle w:val="Default"/>
        <w:jc w:val="both"/>
        <w:rPr>
          <w:rFonts w:ascii="Arial" w:eastAsia="Times New Roman" w:hAnsi="Arial" w:cs="Arial"/>
          <w:color w:val="auto"/>
          <w:sz w:val="22"/>
          <w:szCs w:val="22"/>
          <w:lang w:val="en-GB"/>
        </w:rPr>
      </w:pPr>
      <w:r w:rsidRPr="003262EE">
        <w:rPr>
          <w:rFonts w:ascii="Arial" w:hAnsi="Arial" w:cs="Arial"/>
          <w:sz w:val="22"/>
          <w:szCs w:val="22"/>
          <w:lang w:val="en-GB"/>
        </w:rPr>
        <w:t>6.4. A subsequent recalculation of Prices or Fees cannot cover a period for which a recalculation has already been made.</w:t>
      </w:r>
      <w:r w:rsidRPr="003262EE">
        <w:rPr>
          <w:rFonts w:ascii="Arial" w:hAnsi="Arial" w:cs="Arial"/>
          <w:color w:val="auto"/>
          <w:sz w:val="22"/>
          <w:szCs w:val="22"/>
          <w:lang w:val="en-GB"/>
        </w:rPr>
        <w:t xml:space="preserve"> </w:t>
      </w:r>
    </w:p>
    <w:p w14:paraId="15141CA9" w14:textId="7BE7B59C" w:rsidR="00D54FB4" w:rsidRPr="003262EE" w:rsidRDefault="00D54FB4" w:rsidP="0039133D">
      <w:pPr>
        <w:tabs>
          <w:tab w:val="left" w:pos="0"/>
          <w:tab w:val="left" w:pos="1134"/>
        </w:tabs>
        <w:jc w:val="both"/>
        <w:rPr>
          <w:rFonts w:ascii="Arial" w:hAnsi="Arial" w:cs="Arial"/>
          <w:sz w:val="22"/>
          <w:szCs w:val="22"/>
          <w:lang w:val="en-GB"/>
        </w:rPr>
      </w:pPr>
      <w:r w:rsidRPr="003262EE">
        <w:rPr>
          <w:rFonts w:ascii="Arial" w:hAnsi="Arial" w:cs="Arial"/>
          <w:sz w:val="22"/>
          <w:szCs w:val="22"/>
          <w:lang w:val="en-GB"/>
        </w:rPr>
        <w:t>6.5. Recalculation of Prices / Fees for Services due to changes in the rate of Value Added Tax (VAT):</w:t>
      </w:r>
    </w:p>
    <w:p w14:paraId="3F9C411B" w14:textId="2A78CC9C" w:rsidR="00D54FB4" w:rsidRPr="003262EE" w:rsidRDefault="00D54FB4" w:rsidP="0039133D">
      <w:pPr>
        <w:tabs>
          <w:tab w:val="left" w:pos="0"/>
          <w:tab w:val="left" w:pos="1134"/>
        </w:tabs>
        <w:jc w:val="both"/>
        <w:rPr>
          <w:rFonts w:ascii="Arial" w:hAnsi="Arial" w:cs="Arial"/>
          <w:sz w:val="22"/>
          <w:szCs w:val="22"/>
          <w:lang w:val="en-GB"/>
        </w:rPr>
      </w:pPr>
      <w:r w:rsidRPr="003262EE">
        <w:rPr>
          <w:rFonts w:ascii="Arial" w:hAnsi="Arial" w:cs="Arial"/>
          <w:sz w:val="22"/>
          <w:szCs w:val="22"/>
          <w:lang w:val="en-GB"/>
        </w:rPr>
        <w:t xml:space="preserve">6.5.1. VAT is payable in accordance with mandatory legislation. In the event of a change in the legislation governing the application of VAT during the term of the Contract, the Total Maximum Contract Price / Service Prices / Fees excluding VAT shall not be affected thereby, i.e. the buyer of Services shall pay the Service Provider for the Services duly rendered in accordance with the Contract at the Service Prices / Fees set out in the Contract, which shall be equal to the sum of the Service Prices / Fees excluding VAT as set out in the Contract, plus VAT at the newly approved rate of tax, unless otherwise provided by the legislation adopted. </w:t>
      </w:r>
    </w:p>
    <w:p w14:paraId="687A8E1C" w14:textId="28C909AE" w:rsidR="00D54FB4" w:rsidRPr="003262EE" w:rsidRDefault="00D54FB4" w:rsidP="0039133D">
      <w:pPr>
        <w:tabs>
          <w:tab w:val="left" w:pos="1260"/>
        </w:tabs>
        <w:jc w:val="both"/>
        <w:rPr>
          <w:rFonts w:ascii="Arial" w:hAnsi="Arial" w:cs="Arial"/>
          <w:caps/>
          <w:sz w:val="22"/>
          <w:szCs w:val="22"/>
          <w:lang w:val="en-GB"/>
        </w:rPr>
      </w:pPr>
      <w:r w:rsidRPr="003262EE">
        <w:rPr>
          <w:rFonts w:ascii="Arial" w:hAnsi="Arial" w:cs="Arial"/>
          <w:sz w:val="22"/>
          <w:szCs w:val="22"/>
          <w:lang w:val="en-GB"/>
        </w:rPr>
        <w:t>6.5.2. no separate written agreement will be signed for the price recalculation; the revised Prices/Fees including VAT at the new VAT rate shall be indicated on the invoice;</w:t>
      </w:r>
    </w:p>
    <w:p w14:paraId="40AAB831" w14:textId="39624D1A" w:rsidR="00D54FB4" w:rsidRPr="003262EE" w:rsidRDefault="00D54FB4" w:rsidP="0039133D">
      <w:pPr>
        <w:tabs>
          <w:tab w:val="left" w:pos="0"/>
          <w:tab w:val="left" w:pos="880"/>
          <w:tab w:val="left" w:pos="1260"/>
        </w:tabs>
        <w:jc w:val="both"/>
        <w:rPr>
          <w:rFonts w:ascii="Arial" w:hAnsi="Arial" w:cs="Arial"/>
          <w:sz w:val="22"/>
          <w:szCs w:val="22"/>
          <w:lang w:val="en-GB"/>
        </w:rPr>
      </w:pPr>
      <w:r w:rsidRPr="003262EE">
        <w:rPr>
          <w:rFonts w:ascii="Arial" w:hAnsi="Arial" w:cs="Arial"/>
          <w:sz w:val="22"/>
          <w:szCs w:val="22"/>
          <w:lang w:val="en-GB"/>
        </w:rPr>
        <w:t>6.5.3. the recalculated Prices/Fees including VAT shall apply from the effective date of the revised VAT rate.</w:t>
      </w:r>
    </w:p>
    <w:p w14:paraId="28840D4C" w14:textId="77777777" w:rsidR="002B3978" w:rsidRPr="003262EE" w:rsidRDefault="0076363E" w:rsidP="0039133D">
      <w:pPr>
        <w:pStyle w:val="Default"/>
        <w:jc w:val="both"/>
        <w:rPr>
          <w:rFonts w:ascii="Arial" w:eastAsia="Times New Roman" w:hAnsi="Arial" w:cs="Arial"/>
          <w:color w:val="auto"/>
          <w:sz w:val="22"/>
          <w:szCs w:val="22"/>
          <w:lang w:val="en-GB"/>
        </w:rPr>
      </w:pPr>
      <w:r w:rsidRPr="003262EE">
        <w:rPr>
          <w:rFonts w:ascii="Arial" w:eastAsia="Times New Roman" w:hAnsi="Arial" w:cs="Arial"/>
          <w:color w:val="auto"/>
          <w:sz w:val="22"/>
          <w:szCs w:val="22"/>
          <w:lang w:val="en-GB"/>
        </w:rPr>
        <w:t>6.6. The total price of the Contract and the prices of the Service phases shall include all taxes payable by the Service Provider and all costs necessary for the proper performance of the Contract. The total Contract Price and other payments under the Contract (if any) shall be calculated and made in euro. The Service Provider shall, at its own expense, comply with all tax obligations in Lithuania, which have arisen or may arise in connection with the performance of this Contract and shall bear all risks associated with the performance of such tax obligations, if any, in Lithuania.</w:t>
      </w:r>
    </w:p>
    <w:p w14:paraId="7474C2BB" w14:textId="77777777" w:rsidR="002B3978" w:rsidRPr="003262EE" w:rsidRDefault="158E5AA5" w:rsidP="0039133D">
      <w:pPr>
        <w:pStyle w:val="Default"/>
        <w:jc w:val="both"/>
        <w:rPr>
          <w:rFonts w:ascii="Arial" w:eastAsia="Calibri" w:hAnsi="Arial" w:cs="Arial"/>
          <w:color w:val="000000" w:themeColor="text1"/>
          <w:sz w:val="22"/>
          <w:szCs w:val="22"/>
          <w:lang w:val="en-GB"/>
        </w:rPr>
      </w:pPr>
      <w:r w:rsidRPr="003262EE">
        <w:rPr>
          <w:rFonts w:ascii="Arial" w:hAnsi="Arial" w:cs="Arial"/>
          <w:color w:val="auto"/>
          <w:sz w:val="22"/>
          <w:szCs w:val="22"/>
          <w:lang w:val="en-GB"/>
        </w:rPr>
        <w:t xml:space="preserve">6.7. </w:t>
      </w:r>
      <w:r w:rsidRPr="003262EE">
        <w:rPr>
          <w:rFonts w:ascii="Arial" w:hAnsi="Arial" w:cs="Arial"/>
          <w:color w:val="000000" w:themeColor="text1"/>
          <w:sz w:val="22"/>
          <w:szCs w:val="22"/>
          <w:lang w:val="en-GB"/>
        </w:rPr>
        <w:t xml:space="preserve">The Parties to the Contract shall enter into an agreement signed by their authorised representatives, i.e. a written agreement to the Contract, in respect of the revised Contract Price(s) / Fee(s) excluding VAT. </w:t>
      </w:r>
      <w:bookmarkStart w:id="51" w:name="_Toc255820487"/>
    </w:p>
    <w:p w14:paraId="2F2E5026" w14:textId="03AF3AF0" w:rsidR="00121563" w:rsidRPr="003262EE" w:rsidRDefault="00370C1C" w:rsidP="0039133D">
      <w:pPr>
        <w:pStyle w:val="Default"/>
        <w:jc w:val="both"/>
        <w:rPr>
          <w:rFonts w:ascii="Arial" w:eastAsia="Times New Roman" w:hAnsi="Arial" w:cs="Arial"/>
          <w:color w:val="auto"/>
          <w:sz w:val="22"/>
          <w:szCs w:val="22"/>
          <w:lang w:val="en-GB"/>
        </w:rPr>
      </w:pPr>
      <w:r w:rsidRPr="003262EE">
        <w:rPr>
          <w:rFonts w:ascii="Arial" w:hAnsi="Arial" w:cs="Arial"/>
          <w:sz w:val="22"/>
          <w:szCs w:val="22"/>
          <w:lang w:val="en-GB"/>
        </w:rPr>
        <w:t>6.8. The Contract Price is subject to change in accordance with the provisions of Clause 20 of the General Conditions of the Contract.</w:t>
      </w:r>
    </w:p>
    <w:p w14:paraId="313B2BA6" w14:textId="77777777" w:rsidR="00D909DE" w:rsidRPr="003262EE" w:rsidRDefault="00D909DE" w:rsidP="00E95A66">
      <w:pPr>
        <w:jc w:val="both"/>
        <w:rPr>
          <w:rFonts w:ascii="Arial" w:hAnsi="Arial" w:cs="Arial"/>
          <w:sz w:val="22"/>
          <w:szCs w:val="22"/>
          <w:lang w:val="en-GB"/>
        </w:rPr>
      </w:pPr>
    </w:p>
    <w:p w14:paraId="46065D44" w14:textId="3A7ADE9D" w:rsidR="00D909DE" w:rsidRPr="003262EE" w:rsidRDefault="00D909DE" w:rsidP="00E434BF">
      <w:pPr>
        <w:pStyle w:val="Title"/>
        <w:numPr>
          <w:ilvl w:val="0"/>
          <w:numId w:val="36"/>
        </w:numPr>
        <w:spacing w:before="0" w:after="120"/>
        <w:ind w:left="709" w:hanging="709"/>
        <w:jc w:val="center"/>
        <w:rPr>
          <w:rFonts w:ascii="Arial" w:hAnsi="Arial" w:cs="Arial"/>
          <w:color w:val="000000"/>
          <w:sz w:val="22"/>
          <w:szCs w:val="22"/>
        </w:rPr>
      </w:pPr>
      <w:bookmarkStart w:id="52" w:name="_Ref49899318"/>
      <w:r w:rsidRPr="003262EE">
        <w:rPr>
          <w:rFonts w:ascii="Arial" w:hAnsi="Arial" w:cs="Arial"/>
          <w:sz w:val="22"/>
          <w:szCs w:val="22"/>
        </w:rPr>
        <w:t>CONTRACT</w:t>
      </w:r>
      <w:bookmarkEnd w:id="52"/>
      <w:r w:rsidRPr="003262EE">
        <w:rPr>
          <w:rFonts w:ascii="Arial" w:hAnsi="Arial" w:cs="Arial"/>
          <w:sz w:val="22"/>
          <w:szCs w:val="22"/>
        </w:rPr>
        <w:t xml:space="preserve"> PERFORMANCE SECURITY (if applicable)</w:t>
      </w:r>
    </w:p>
    <w:p w14:paraId="7D34CAFF" w14:textId="7F07E8A2" w:rsidR="00D909DE" w:rsidRPr="003262EE" w:rsidRDefault="78A41B64"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The amount and method of the Contract performance security are set out in the Special Conditions of the Contract; </w:t>
      </w:r>
    </w:p>
    <w:p w14:paraId="2801A179" w14:textId="351932F2" w:rsidR="00892355" w:rsidRPr="003262EE" w:rsidRDefault="00122321" w:rsidP="0039133D">
      <w:pPr>
        <w:pStyle w:val="Title"/>
        <w:numPr>
          <w:ilvl w:val="1"/>
          <w:numId w:val="88"/>
        </w:numPr>
        <w:spacing w:before="0" w:after="0"/>
        <w:ind w:left="0" w:firstLine="0"/>
        <w:jc w:val="both"/>
        <w:outlineLvl w:val="9"/>
        <w:rPr>
          <w:rFonts w:ascii="Arial" w:hAnsi="Arial" w:cs="Arial"/>
          <w:b w:val="0"/>
          <w:sz w:val="22"/>
          <w:szCs w:val="22"/>
        </w:rPr>
      </w:pPr>
      <w:r w:rsidRPr="003262EE">
        <w:rPr>
          <w:rFonts w:ascii="Arial" w:hAnsi="Arial" w:cs="Arial"/>
          <w:b w:val="0"/>
          <w:bCs w:val="0"/>
          <w:sz w:val="22"/>
          <w:szCs w:val="22"/>
        </w:rPr>
        <w:t>The Designer shall, within 10 (ten) working days from the date of signing of the Contract, provide the Employer with a performance security of the type specified in the Special Conditions of the Contract, complying with the conditions set out in Section 7 (Contract Performance Security) of the General Conditions of the Contract. If several types of performance security (methods of providing performance security) are specified in the Special Conditions of the Contract, the Designer shall be obliged to choose one of them, unless the Special Conditions of the Contract state otherwise.</w:t>
      </w:r>
    </w:p>
    <w:p w14:paraId="3CEC6385" w14:textId="0D86964E" w:rsidR="00C8632C" w:rsidRPr="003262EE" w:rsidRDefault="00C8632C" w:rsidP="0039133D">
      <w:pPr>
        <w:pStyle w:val="Title"/>
        <w:numPr>
          <w:ilvl w:val="1"/>
          <w:numId w:val="88"/>
        </w:numPr>
        <w:spacing w:before="0" w:after="0"/>
        <w:ind w:left="0" w:firstLine="0"/>
        <w:jc w:val="both"/>
        <w:outlineLvl w:val="9"/>
        <w:rPr>
          <w:rFonts w:ascii="Arial" w:hAnsi="Arial" w:cs="Arial"/>
          <w:b w:val="0"/>
          <w:sz w:val="22"/>
          <w:szCs w:val="22"/>
        </w:rPr>
      </w:pPr>
      <w:r w:rsidRPr="003262EE">
        <w:rPr>
          <w:rFonts w:ascii="Arial" w:hAnsi="Arial" w:cs="Arial"/>
          <w:b w:val="0"/>
          <w:bCs w:val="0"/>
          <w:sz w:val="22"/>
          <w:szCs w:val="22"/>
        </w:rPr>
        <w:t>The performance security is intended to ensure the fulfilment of all contractual obligations of the Designer and to ensure the payment of direct damages, including but not limited to penalties;</w:t>
      </w:r>
    </w:p>
    <w:p w14:paraId="6D5C9BE9" w14:textId="6AA736ED" w:rsidR="00D909DE" w:rsidRPr="003262EE" w:rsidRDefault="00D909D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Conditions for the Contract performance security:</w:t>
      </w:r>
    </w:p>
    <w:p w14:paraId="6326B653" w14:textId="313AB3CF" w:rsidR="0012025B" w:rsidRPr="003262EE" w:rsidRDefault="0012025B" w:rsidP="0039133D">
      <w:pPr>
        <w:pStyle w:val="ListParagraph"/>
        <w:numPr>
          <w:ilvl w:val="2"/>
          <w:numId w:val="88"/>
        </w:numPr>
        <w:tabs>
          <w:tab w:val="left" w:pos="1134"/>
        </w:tabs>
        <w:suppressAutoHyphens/>
        <w:autoSpaceDE w:val="0"/>
        <w:autoSpaceDN w:val="0"/>
        <w:ind w:left="0" w:firstLine="0"/>
        <w:contextualSpacing w:val="0"/>
        <w:jc w:val="both"/>
        <w:textAlignment w:val="baseline"/>
        <w:rPr>
          <w:rFonts w:ascii="Arial" w:hAnsi="Arial" w:cs="Arial"/>
          <w:sz w:val="22"/>
          <w:szCs w:val="22"/>
          <w:lang w:val="en-GB"/>
        </w:rPr>
      </w:pPr>
      <w:bookmarkStart w:id="53" w:name="_Ref53337926"/>
      <w:r w:rsidRPr="003262EE">
        <w:rPr>
          <w:rFonts w:ascii="Arial" w:hAnsi="Arial" w:cs="Arial"/>
          <w:sz w:val="22"/>
          <w:szCs w:val="22"/>
          <w:lang w:val="en-GB"/>
        </w:rPr>
        <w:t xml:space="preserve">A first demand bank guarantee of a bank registered in the Republic of Lithuania or abroad </w:t>
      </w:r>
      <w:r w:rsidRPr="003262EE">
        <w:rPr>
          <w:rFonts w:ascii="Arial" w:hAnsi="Arial" w:cs="Arial"/>
          <w:i/>
          <w:iCs/>
          <w:sz w:val="22"/>
          <w:szCs w:val="22"/>
          <w:lang w:val="en-GB"/>
        </w:rPr>
        <w:t>[if such type of performance security/method of delivery is specified in the Special Conditions of the Contract, then this method of performance security shall apply],</w:t>
      </w:r>
      <w:r w:rsidRPr="003262EE">
        <w:rPr>
          <w:rFonts w:ascii="Arial" w:hAnsi="Arial" w:cs="Arial"/>
          <w:sz w:val="22"/>
          <w:szCs w:val="22"/>
          <w:lang w:val="en-GB"/>
        </w:rPr>
        <w:t xml:space="preserve"> shall be issued in favour of the Employer, in the Lithuanian or the English language (hereinafter referred to as the "bank guarantee"). The content of the bank guarantee must comply with the conditions of the Contract.</w:t>
      </w:r>
    </w:p>
    <w:p w14:paraId="5F2D873C" w14:textId="48D3D1E0" w:rsidR="0012025B" w:rsidRPr="003262EE" w:rsidRDefault="0012025B" w:rsidP="0039133D">
      <w:pPr>
        <w:tabs>
          <w:tab w:val="left" w:pos="851"/>
        </w:tabs>
        <w:suppressAutoHyphens/>
        <w:autoSpaceDE w:val="0"/>
        <w:autoSpaceDN w:val="0"/>
        <w:jc w:val="both"/>
        <w:textAlignment w:val="baseline"/>
        <w:rPr>
          <w:rFonts w:ascii="Arial" w:eastAsia="Calibri" w:hAnsi="Arial" w:cs="Arial"/>
          <w:iCs/>
          <w:sz w:val="22"/>
          <w:szCs w:val="22"/>
          <w:lang w:val="en-GB"/>
        </w:rPr>
      </w:pPr>
      <w:r w:rsidRPr="003262EE">
        <w:rPr>
          <w:rFonts w:ascii="Arial" w:eastAsia="Calibri" w:hAnsi="Arial" w:cs="Arial"/>
          <w:sz w:val="22"/>
          <w:szCs w:val="22"/>
          <w:lang w:val="en-GB"/>
        </w:rPr>
        <w:t xml:space="preserve">The bank guarantee must be irrevocable and unconditional. </w:t>
      </w:r>
    </w:p>
    <w:p w14:paraId="70A9F704" w14:textId="513F9FF1" w:rsidR="0012025B" w:rsidRPr="003262EE" w:rsidRDefault="0012025B" w:rsidP="5F5DE2C4">
      <w:pPr>
        <w:tabs>
          <w:tab w:val="left" w:pos="851"/>
        </w:tabs>
        <w:suppressAutoHyphens/>
        <w:autoSpaceDE w:val="0"/>
        <w:autoSpaceDN w:val="0"/>
        <w:ind w:left="567" w:hanging="567"/>
        <w:jc w:val="both"/>
        <w:textAlignment w:val="baseline"/>
        <w:rPr>
          <w:rFonts w:ascii="Arial" w:eastAsia="Arial" w:hAnsi="Arial" w:cs="Arial"/>
          <w:sz w:val="22"/>
          <w:szCs w:val="22"/>
          <w:lang w:val="en-GB"/>
        </w:rPr>
      </w:pPr>
      <w:r w:rsidRPr="003262EE">
        <w:rPr>
          <w:rFonts w:ascii="Arial" w:hAnsi="Arial" w:cs="Arial"/>
          <w:sz w:val="22"/>
          <w:szCs w:val="22"/>
          <w:lang w:val="en-GB"/>
        </w:rPr>
        <w:t xml:space="preserve">The original of the bank guarantee shall be provided to the Employer and shall be signed by a qualified electronic signature of the issuing entity that meets the requirements set out in Article 22(11)(2) and (3) of the LoPP, Article 34(11)(2) and (3) of </w:t>
      </w:r>
      <w:r w:rsidRPr="003262EE">
        <w:rPr>
          <w:rFonts w:ascii="Arial" w:hAnsi="Arial" w:cs="Arial"/>
          <w:color w:val="000000" w:themeColor="text1"/>
          <w:sz w:val="22"/>
          <w:szCs w:val="22"/>
          <w:lang w:val="en-GB"/>
        </w:rPr>
        <w:t>the LoP</w:t>
      </w:r>
      <w:r w:rsidRPr="003262EE">
        <w:rPr>
          <w:rFonts w:ascii="Arial" w:hAnsi="Arial" w:cs="Arial"/>
          <w:sz w:val="22"/>
          <w:szCs w:val="22"/>
          <w:lang w:val="en-GB"/>
        </w:rPr>
        <w:t xml:space="preserve"> (or any amendment thereto). If the guarantee is signed by a person other than the manager, it must be accompanied by a power of attorney granting the right to the signature. If the bank guarantee is issued in English, a duly certified translation into Lithuanian must be provided. A translation certification shall be deemed satisfactory if the translation is certified by the signature of the translator and the seal of the translation agency, or by the signature and seal of the </w:t>
      </w:r>
      <w:r w:rsidRPr="003262EE">
        <w:rPr>
          <w:rFonts w:ascii="Arial" w:hAnsi="Arial" w:cs="Arial"/>
          <w:sz w:val="22"/>
          <w:szCs w:val="22"/>
          <w:lang w:val="en-GB"/>
        </w:rPr>
        <w:lastRenderedPageBreak/>
        <w:t>Contractor or their authorised person (if any). Preference will be given to the original text. The bank guarantee can be provided by an authenticated SWIFT message.</w:t>
      </w:r>
    </w:p>
    <w:p w14:paraId="28F75844" w14:textId="77777777" w:rsidR="0012025B" w:rsidRPr="003262EE" w:rsidRDefault="0012025B" w:rsidP="0039133D">
      <w:pPr>
        <w:tabs>
          <w:tab w:val="left" w:pos="851"/>
        </w:tabs>
        <w:suppressAutoHyphens/>
        <w:autoSpaceDE w:val="0"/>
        <w:autoSpaceDN w:val="0"/>
        <w:jc w:val="both"/>
        <w:textAlignment w:val="baseline"/>
        <w:rPr>
          <w:rFonts w:ascii="Arial" w:hAnsi="Arial" w:cs="Arial"/>
          <w:sz w:val="22"/>
          <w:szCs w:val="22"/>
          <w:lang w:val="en-GB"/>
        </w:rPr>
      </w:pPr>
      <w:r w:rsidRPr="003262EE">
        <w:rPr>
          <w:rFonts w:ascii="Arial" w:hAnsi="Arial" w:cs="Arial"/>
          <w:sz w:val="22"/>
          <w:szCs w:val="22"/>
          <w:lang w:val="en-GB"/>
        </w:rPr>
        <w:t>The bank guarantee issued shall be governed by the law of the Republic of Lithuania and the rules adopted by the International Chamber of Commerce, ICC Uniform Rules for Demand Guarantees (Publication No 758).</w:t>
      </w:r>
    </w:p>
    <w:p w14:paraId="3401F7AE" w14:textId="77777777" w:rsidR="0012025B" w:rsidRPr="003262EE" w:rsidRDefault="0012025B" w:rsidP="0039133D">
      <w:pPr>
        <w:tabs>
          <w:tab w:val="left" w:pos="851"/>
        </w:tabs>
        <w:suppressAutoHyphens/>
        <w:autoSpaceDE w:val="0"/>
        <w:autoSpaceDN w:val="0"/>
        <w:jc w:val="both"/>
        <w:textAlignment w:val="baseline"/>
        <w:rPr>
          <w:rFonts w:ascii="Arial" w:eastAsia="Calibri" w:hAnsi="Arial" w:cs="Arial"/>
          <w:iCs/>
          <w:sz w:val="22"/>
          <w:szCs w:val="22"/>
          <w:lang w:val="en-GB"/>
        </w:rPr>
      </w:pPr>
      <w:r w:rsidRPr="003262EE">
        <w:rPr>
          <w:rFonts w:ascii="Arial" w:hAnsi="Arial" w:cs="Arial"/>
          <w:sz w:val="22"/>
          <w:szCs w:val="22"/>
          <w:lang w:val="en-GB"/>
        </w:rPr>
        <w:t>The bank guarantee must be issued by a bank registered in the Republic of Lithuania or in another Member State of the European Union or in a Member State of the European Economic Area (EEA), which has an investment grade rating not lower than the investment grade rating approved by an international rating agency as set out in the Contract below. In the case of a guarantee provided by an international bank</w:t>
      </w:r>
      <w:r w:rsidRPr="003262EE">
        <w:rPr>
          <w:rFonts w:ascii="Arial" w:hAnsi="Arial" w:cs="Arial"/>
          <w:b/>
          <w:bCs/>
          <w:sz w:val="22"/>
          <w:szCs w:val="22"/>
          <w:lang w:val="en-GB"/>
        </w:rPr>
        <w:t xml:space="preserve"> </w:t>
      </w:r>
      <w:r w:rsidRPr="003262EE">
        <w:rPr>
          <w:rFonts w:ascii="Arial" w:hAnsi="Arial" w:cs="Arial"/>
          <w:sz w:val="22"/>
          <w:szCs w:val="22"/>
          <w:lang w:val="en-GB"/>
        </w:rPr>
        <w:t>not incorporated in the Republic of Lithuania or in another Member State of the European Union or in a State of the European Economic Area (EEA), such international bank shall have an investment grade rating not lower than that approved by an international rating agency as specified in the Contract below. The rating shall be met by the bank that issued the guarantee.</w:t>
      </w:r>
    </w:p>
    <w:p w14:paraId="4A8792EB" w14:textId="77777777" w:rsidR="0012025B" w:rsidRPr="003262EE" w:rsidRDefault="0012025B" w:rsidP="0039133D">
      <w:pPr>
        <w:tabs>
          <w:tab w:val="left" w:pos="851"/>
        </w:tabs>
        <w:suppressAutoHyphens/>
        <w:autoSpaceDE w:val="0"/>
        <w:autoSpaceDN w:val="0"/>
        <w:jc w:val="both"/>
        <w:textAlignment w:val="baseline"/>
        <w:rPr>
          <w:rFonts w:ascii="Arial" w:eastAsia="Segoe UI" w:hAnsi="Arial" w:cs="Arial"/>
          <w:color w:val="242424"/>
          <w:sz w:val="22"/>
          <w:szCs w:val="22"/>
          <w:lang w:val="en-GB"/>
        </w:rPr>
      </w:pPr>
      <w:r w:rsidRPr="003262EE">
        <w:rPr>
          <w:rFonts w:ascii="Arial" w:hAnsi="Arial" w:cs="Arial"/>
          <w:sz w:val="22"/>
          <w:szCs w:val="22"/>
          <w:lang w:val="en-GB"/>
        </w:rPr>
        <w:t>Where, due to the specificity of the country risk, international rating agencies do not provide an international credit rating for the supplier's domestic institutions but provide a national scale credit rating, the supplier may provide a guarantee from a credit institution with a national scale credit rating of at least Class A by Standard &amp; Poor's, Moody's or Fitch Ratings</w:t>
      </w:r>
      <w:r w:rsidRPr="003262EE">
        <w:rPr>
          <w:rFonts w:ascii="Arial" w:hAnsi="Arial" w:cs="Arial"/>
          <w:color w:val="242424"/>
          <w:sz w:val="22"/>
          <w:szCs w:val="22"/>
          <w:lang w:val="en-GB"/>
        </w:rPr>
        <w:t>.</w:t>
      </w:r>
    </w:p>
    <w:p w14:paraId="4E1C30DD" w14:textId="77777777" w:rsidR="0012025B" w:rsidRPr="003262EE" w:rsidRDefault="0012025B" w:rsidP="0039133D">
      <w:pPr>
        <w:tabs>
          <w:tab w:val="left" w:pos="851"/>
        </w:tabs>
        <w:suppressAutoHyphens/>
        <w:autoSpaceDE w:val="0"/>
        <w:autoSpaceDN w:val="0"/>
        <w:jc w:val="both"/>
        <w:textAlignment w:val="baseline"/>
        <w:rPr>
          <w:rFonts w:ascii="Arial" w:eastAsia="Calibri" w:hAnsi="Arial" w:cs="Arial"/>
          <w:iCs/>
          <w:sz w:val="22"/>
          <w:szCs w:val="22"/>
          <w:lang w:val="en-GB"/>
        </w:rPr>
      </w:pPr>
      <w:r w:rsidRPr="003262EE">
        <w:rPr>
          <w:rFonts w:ascii="Arial" w:eastAsia="Calibri" w:hAnsi="Arial" w:cs="Arial"/>
          <w:sz w:val="22"/>
          <w:szCs w:val="22"/>
          <w:lang w:val="en-GB"/>
        </w:rPr>
        <w:t>The bank issuing the bank guarantee shall, at the date of issue of the guarantee, be rated at least BBB by Fitch Ratings or Standard &amp; Poor's, or Baa2 by Moody's, or BBB+ by A.M. Best, as the long-term investment grade rating.</w:t>
      </w:r>
    </w:p>
    <w:p w14:paraId="2A8B72EA" w14:textId="77777777" w:rsidR="0012025B" w:rsidRPr="003262EE" w:rsidRDefault="0012025B" w:rsidP="0039133D">
      <w:pPr>
        <w:tabs>
          <w:tab w:val="left" w:pos="851"/>
        </w:tabs>
        <w:suppressAutoHyphens/>
        <w:autoSpaceDE w:val="0"/>
        <w:autoSpaceDN w:val="0"/>
        <w:jc w:val="both"/>
        <w:textAlignment w:val="baseline"/>
        <w:rPr>
          <w:rFonts w:ascii="Arial" w:eastAsia="Calibri" w:hAnsi="Arial" w:cs="Arial"/>
          <w:iCs/>
          <w:sz w:val="22"/>
          <w:szCs w:val="22"/>
          <w:lang w:val="en-GB"/>
        </w:rPr>
      </w:pPr>
      <w:r w:rsidRPr="003262EE">
        <w:rPr>
          <w:rFonts w:ascii="Arial" w:eastAsia="Calibri" w:hAnsi="Arial" w:cs="Arial"/>
          <w:sz w:val="22"/>
          <w:szCs w:val="22"/>
          <w:lang w:val="en-GB"/>
        </w:rPr>
        <w:t xml:space="preserve">The Contractor shall, at the request of the Employer, provide appropriate documentary evidence that the bank issuing the bank guarantee has the appropriate ratings as specified in the Contract at the date of the guarantee. </w:t>
      </w:r>
    </w:p>
    <w:p w14:paraId="42C452AD" w14:textId="77777777" w:rsidR="0012025B" w:rsidRPr="003262EE" w:rsidRDefault="0012025B" w:rsidP="0039133D">
      <w:pPr>
        <w:tabs>
          <w:tab w:val="left" w:pos="851"/>
        </w:tabs>
        <w:suppressAutoHyphens/>
        <w:autoSpaceDE w:val="0"/>
        <w:autoSpaceDN w:val="0"/>
        <w:jc w:val="both"/>
        <w:textAlignment w:val="baseline"/>
        <w:rPr>
          <w:rFonts w:ascii="Arial" w:hAnsi="Arial" w:cs="Arial"/>
          <w:sz w:val="22"/>
          <w:szCs w:val="22"/>
          <w:lang w:val="en-GB"/>
        </w:rPr>
      </w:pPr>
      <w:r w:rsidRPr="003262EE">
        <w:rPr>
          <w:rFonts w:ascii="Arial" w:hAnsi="Arial" w:cs="Arial"/>
          <w:sz w:val="22"/>
          <w:szCs w:val="22"/>
          <w:lang w:val="en-GB"/>
        </w:rPr>
        <w:t>The text of the bank guarantee must include a provision that disputes between the parties shall be settled in accordance with the procedure established by the legislation of the Republic of Lithuania, in courts of the Republic of Lithuania.</w:t>
      </w:r>
    </w:p>
    <w:p w14:paraId="0F5B225F" w14:textId="199BEA11" w:rsidR="00424F8E" w:rsidRPr="003262EE" w:rsidRDefault="00831F2F" w:rsidP="0039133D">
      <w:pPr>
        <w:pStyle w:val="ListParagraph"/>
        <w:numPr>
          <w:ilvl w:val="2"/>
          <w:numId w:val="88"/>
        </w:numPr>
        <w:tabs>
          <w:tab w:val="left" w:pos="1134"/>
        </w:tabs>
        <w:ind w:left="0" w:firstLine="0"/>
        <w:jc w:val="both"/>
        <w:rPr>
          <w:rFonts w:ascii="Arial" w:hAnsi="Arial" w:cs="Arial"/>
          <w:sz w:val="22"/>
          <w:szCs w:val="22"/>
          <w:lang w:val="en-GB"/>
        </w:rPr>
      </w:pPr>
      <w:r w:rsidRPr="003262EE">
        <w:rPr>
          <w:rFonts w:ascii="Arial" w:hAnsi="Arial" w:cs="Arial"/>
          <w:sz w:val="22"/>
          <w:szCs w:val="22"/>
          <w:lang w:val="en-GB"/>
        </w:rPr>
        <w:t xml:space="preserve">A surety bond from an insurance company or credit union </w:t>
      </w:r>
      <w:r w:rsidRPr="003262EE">
        <w:rPr>
          <w:rFonts w:ascii="Arial" w:hAnsi="Arial" w:cs="Arial"/>
          <w:i/>
          <w:iCs/>
          <w:sz w:val="22"/>
          <w:szCs w:val="22"/>
          <w:lang w:val="en-GB"/>
        </w:rPr>
        <w:t>[if this type of performance security is specified in the Special Conditions of the Contract, then this type of performance security shall apply]</w:t>
      </w:r>
      <w:r w:rsidRPr="003262EE">
        <w:rPr>
          <w:rFonts w:ascii="Arial" w:hAnsi="Arial" w:cs="Arial"/>
          <w:sz w:val="22"/>
          <w:szCs w:val="22"/>
          <w:lang w:val="en-GB"/>
        </w:rPr>
        <w:t xml:space="preserve"> shall be issued in favour of the Employer, in either Lithuanian or English (hereinafter referred to as the “surety bond"). The content of the surety bond must be consistent with the conditions of the Contract.                                                                                                                    </w:t>
      </w:r>
    </w:p>
    <w:p w14:paraId="7F0B7A9D" w14:textId="57450EF1" w:rsidR="00831F2F" w:rsidRPr="003262EE" w:rsidRDefault="00831F2F" w:rsidP="0039133D">
      <w:pPr>
        <w:pStyle w:val="ListParagraph"/>
        <w:tabs>
          <w:tab w:val="left" w:pos="1134"/>
          <w:tab w:val="num" w:pos="1702"/>
        </w:tabs>
        <w:ind w:left="0"/>
        <w:jc w:val="both"/>
        <w:rPr>
          <w:rFonts w:ascii="Arial" w:hAnsi="Arial" w:cs="Arial"/>
          <w:sz w:val="22"/>
          <w:szCs w:val="22"/>
          <w:lang w:val="en-GB"/>
        </w:rPr>
      </w:pPr>
      <w:r w:rsidRPr="003262EE">
        <w:rPr>
          <w:rFonts w:ascii="Arial" w:hAnsi="Arial" w:cs="Arial"/>
          <w:sz w:val="22"/>
          <w:szCs w:val="22"/>
          <w:lang w:val="en-GB"/>
        </w:rPr>
        <w:t xml:space="preserve"> The surety bond must be irrevocable and unconditional.</w:t>
      </w:r>
    </w:p>
    <w:p w14:paraId="766BDE2E" w14:textId="655AECC3" w:rsidR="00831F2F" w:rsidRPr="003262EE" w:rsidRDefault="00831F2F" w:rsidP="5F5DE2C4">
      <w:pPr>
        <w:tabs>
          <w:tab w:val="left" w:pos="709"/>
        </w:tabs>
        <w:jc w:val="both"/>
        <w:rPr>
          <w:rFonts w:ascii="Arial" w:hAnsi="Arial" w:cs="Arial"/>
          <w:sz w:val="22"/>
          <w:szCs w:val="22"/>
          <w:lang w:val="en-GB"/>
        </w:rPr>
      </w:pPr>
      <w:r w:rsidRPr="003262EE">
        <w:rPr>
          <w:rFonts w:ascii="Arial" w:hAnsi="Arial" w:cs="Arial"/>
          <w:sz w:val="22"/>
          <w:szCs w:val="22"/>
          <w:lang w:val="en-GB"/>
        </w:rPr>
        <w:t>The original of the surety bond shall be submitted to the Employer and shall be signed by a qualified electronic signature of the issuing entity, which shall comply with the requirements laid down in Article 22(11)(2) and (3) of the LoPP, and Article 34(11)(2) and (3) of the LoP, as the case may be (or any amendments thereto). If the surety bond is signed by a person other than the manager, it must be accompanied by a power of attorney granting the right to the signature. If the surety bond is issued in English, a duly certified translation into Lithuanian must be provided. A translation certification shall be deemed satisfactory if the translation is certified by the signature of the translator and the seal of the translation agency, or by the signature and seal of the Contractor or their authorised person (if any). Preference will be given to the original text.</w:t>
      </w:r>
    </w:p>
    <w:p w14:paraId="23915380" w14:textId="77777777" w:rsidR="00831F2F" w:rsidRPr="003262EE" w:rsidRDefault="00831F2F" w:rsidP="0039133D">
      <w:pPr>
        <w:tabs>
          <w:tab w:val="left" w:pos="851"/>
        </w:tabs>
        <w:suppressAutoHyphens/>
        <w:autoSpaceDE w:val="0"/>
        <w:autoSpaceDN w:val="0"/>
        <w:jc w:val="both"/>
        <w:textAlignment w:val="baseline"/>
        <w:rPr>
          <w:rFonts w:ascii="Arial" w:hAnsi="Arial" w:cs="Arial"/>
          <w:sz w:val="22"/>
          <w:szCs w:val="22"/>
          <w:lang w:val="en-GB"/>
        </w:rPr>
      </w:pPr>
      <w:r w:rsidRPr="003262EE">
        <w:rPr>
          <w:rFonts w:ascii="Arial" w:hAnsi="Arial" w:cs="Arial"/>
          <w:sz w:val="22"/>
          <w:szCs w:val="22"/>
          <w:lang w:val="en-GB"/>
        </w:rPr>
        <w:t>It shall be accompanied by a copy of the proof of payment proving that payment for the surety bond issued has been made.</w:t>
      </w:r>
    </w:p>
    <w:p w14:paraId="57F274F2" w14:textId="104DDB5D" w:rsidR="00831F2F" w:rsidRPr="003262EE" w:rsidRDefault="00831F2F" w:rsidP="0039133D">
      <w:pPr>
        <w:tabs>
          <w:tab w:val="left" w:pos="851"/>
        </w:tabs>
        <w:suppressAutoHyphens/>
        <w:autoSpaceDE w:val="0"/>
        <w:autoSpaceDN w:val="0"/>
        <w:jc w:val="both"/>
        <w:textAlignment w:val="baseline"/>
        <w:rPr>
          <w:rFonts w:ascii="Arial" w:hAnsi="Arial" w:cs="Arial"/>
          <w:sz w:val="22"/>
          <w:szCs w:val="22"/>
          <w:lang w:val="en-GB"/>
        </w:rPr>
      </w:pPr>
      <w:r w:rsidRPr="003262EE">
        <w:rPr>
          <w:rFonts w:ascii="Arial" w:hAnsi="Arial" w:cs="Arial"/>
          <w:sz w:val="22"/>
          <w:szCs w:val="22"/>
          <w:lang w:val="en-GB"/>
        </w:rPr>
        <w:t xml:space="preserve">The surety bond issued shall be governed by the law of the Republic of Lithuania.  The insurance company or credit union must have an investment grade rating not lower than the investment grade rating approved by an international rating agency as specified in this Contract. </w:t>
      </w:r>
    </w:p>
    <w:p w14:paraId="0B7D45E1" w14:textId="77777777" w:rsidR="00831F2F" w:rsidRPr="003262EE" w:rsidRDefault="00831F2F" w:rsidP="0039133D">
      <w:pPr>
        <w:tabs>
          <w:tab w:val="left" w:pos="851"/>
        </w:tabs>
        <w:suppressAutoHyphens/>
        <w:autoSpaceDE w:val="0"/>
        <w:autoSpaceDN w:val="0"/>
        <w:jc w:val="both"/>
        <w:textAlignment w:val="baseline"/>
        <w:rPr>
          <w:rFonts w:ascii="Arial" w:hAnsi="Arial" w:cs="Arial"/>
          <w:sz w:val="22"/>
          <w:szCs w:val="22"/>
          <w:lang w:val="en-GB"/>
        </w:rPr>
      </w:pPr>
      <w:r w:rsidRPr="003262EE">
        <w:rPr>
          <w:rFonts w:ascii="Arial" w:hAnsi="Arial" w:cs="Arial"/>
          <w:sz w:val="22"/>
          <w:szCs w:val="22"/>
          <w:lang w:val="en-GB"/>
        </w:rPr>
        <w:t>If an insurance company is not rated, it will be considered acceptable if the above ratings have been given to the insurance company's major shareholder, who owns at least 50 per cent of the shares in the insurance company. This does not apply to credit unions.</w:t>
      </w:r>
    </w:p>
    <w:p w14:paraId="5FEE73AC" w14:textId="77777777" w:rsidR="00831F2F" w:rsidRPr="003262EE" w:rsidRDefault="00831F2F" w:rsidP="0039133D">
      <w:pPr>
        <w:tabs>
          <w:tab w:val="left" w:pos="851"/>
        </w:tabs>
        <w:suppressAutoHyphens/>
        <w:autoSpaceDE w:val="0"/>
        <w:autoSpaceDN w:val="0"/>
        <w:jc w:val="both"/>
        <w:textAlignment w:val="baseline"/>
        <w:rPr>
          <w:rFonts w:ascii="Arial" w:hAnsi="Arial" w:cs="Arial"/>
          <w:sz w:val="22"/>
          <w:szCs w:val="22"/>
          <w:lang w:val="en-GB"/>
        </w:rPr>
      </w:pPr>
      <w:r w:rsidRPr="003262EE">
        <w:rPr>
          <w:rFonts w:ascii="Arial" w:hAnsi="Arial" w:cs="Arial"/>
          <w:sz w:val="22"/>
          <w:szCs w:val="22"/>
          <w:lang w:val="en-GB"/>
        </w:rPr>
        <w:t>The insurance company or credit union issuing the surety bond shall, at the date of issuance of the surety bond, have a rating of at least BBB by Fitch Ratings or Standard &amp; Poor's or Baa2 by Moody's or BBB+ by A.M. Best for the long-term investment grade.</w:t>
      </w:r>
    </w:p>
    <w:p w14:paraId="59D86A65" w14:textId="77777777" w:rsidR="00831F2F" w:rsidRPr="003262EE" w:rsidRDefault="00831F2F" w:rsidP="0039133D">
      <w:pPr>
        <w:tabs>
          <w:tab w:val="left" w:pos="851"/>
        </w:tabs>
        <w:suppressAutoHyphens/>
        <w:autoSpaceDE w:val="0"/>
        <w:autoSpaceDN w:val="0"/>
        <w:jc w:val="both"/>
        <w:textAlignment w:val="baseline"/>
        <w:rPr>
          <w:rFonts w:ascii="Arial" w:hAnsi="Arial" w:cs="Arial"/>
          <w:sz w:val="22"/>
          <w:szCs w:val="22"/>
          <w:lang w:val="en-GB"/>
        </w:rPr>
      </w:pPr>
      <w:r w:rsidRPr="003262EE">
        <w:rPr>
          <w:rFonts w:ascii="Arial" w:eastAsia="Calibri" w:hAnsi="Arial" w:cs="Arial"/>
          <w:sz w:val="22"/>
          <w:szCs w:val="22"/>
          <w:lang w:val="en-GB"/>
        </w:rPr>
        <w:t>At the request of the Employer, the Contractor shall provide appropriate documentary evidence that the insurance company or credit union issuing the surety bond has the appropriate ratings as specified in the Contract at the date of submission of the surety bond.</w:t>
      </w:r>
    </w:p>
    <w:p w14:paraId="5E768785" w14:textId="77777777" w:rsidR="00831F2F" w:rsidRPr="003262EE" w:rsidRDefault="00831F2F" w:rsidP="0039133D">
      <w:pPr>
        <w:tabs>
          <w:tab w:val="left" w:pos="851"/>
        </w:tabs>
        <w:suppressAutoHyphens/>
        <w:autoSpaceDE w:val="0"/>
        <w:autoSpaceDN w:val="0"/>
        <w:jc w:val="both"/>
        <w:textAlignment w:val="baseline"/>
        <w:rPr>
          <w:rFonts w:ascii="Arial" w:hAnsi="Arial" w:cs="Arial"/>
          <w:sz w:val="22"/>
          <w:szCs w:val="22"/>
          <w:lang w:val="en-GB"/>
        </w:rPr>
      </w:pPr>
      <w:r w:rsidRPr="003262EE">
        <w:rPr>
          <w:rFonts w:ascii="Arial" w:hAnsi="Arial" w:cs="Arial"/>
          <w:sz w:val="22"/>
          <w:szCs w:val="22"/>
          <w:lang w:val="en-GB"/>
        </w:rPr>
        <w:t>The surety bond shall include a provision that disputes between the parties shall be settled in accordance with the procedure established by the legislation of the Republic of Lithuania, in courts of the Republic of Lithuania.</w:t>
      </w:r>
    </w:p>
    <w:p w14:paraId="0439E990" w14:textId="6037FAD1" w:rsidR="00831F2F" w:rsidRPr="003262EE" w:rsidRDefault="00831F2F" w:rsidP="0039133D">
      <w:pPr>
        <w:tabs>
          <w:tab w:val="left" w:pos="851"/>
        </w:tabs>
        <w:suppressAutoHyphens/>
        <w:autoSpaceDE w:val="0"/>
        <w:autoSpaceDN w:val="0"/>
        <w:jc w:val="both"/>
        <w:textAlignment w:val="baseline"/>
        <w:rPr>
          <w:rFonts w:ascii="Arial" w:hAnsi="Arial" w:cs="Arial"/>
          <w:sz w:val="22"/>
          <w:szCs w:val="22"/>
          <w:lang w:val="en-GB"/>
        </w:rPr>
      </w:pPr>
      <w:r w:rsidRPr="003262EE">
        <w:rPr>
          <w:rFonts w:ascii="Arial" w:hAnsi="Arial" w:cs="Arial"/>
          <w:sz w:val="22"/>
          <w:szCs w:val="22"/>
          <w:lang w:val="en-GB"/>
        </w:rPr>
        <w:lastRenderedPageBreak/>
        <w:t>The terms of the surety bond shall not contain an extended list of uninsurable events and/or other terms that would negate the essence of the Contractor's contractual obligations. The surety bond shall be for the purpose of securing the performance of all the Contractor's contractual obligations and the payment of direct damages, including, but not limited to, interest, interest, penalties, fines, or other forms of compensation. The surety insurance contract must provide for:</w:t>
      </w:r>
    </w:p>
    <w:p w14:paraId="3CC1F089" w14:textId="77777777" w:rsidR="00831F2F" w:rsidRPr="003262EE" w:rsidRDefault="00831F2F" w:rsidP="0039133D">
      <w:pPr>
        <w:pStyle w:val="ListParagraph"/>
        <w:numPr>
          <w:ilvl w:val="0"/>
          <w:numId w:val="40"/>
        </w:numPr>
        <w:tabs>
          <w:tab w:val="left" w:pos="851"/>
        </w:tabs>
        <w:suppressAutoHyphens/>
        <w:autoSpaceDE w:val="0"/>
        <w:autoSpaceDN w:val="0"/>
        <w:ind w:left="0" w:firstLine="0"/>
        <w:jc w:val="both"/>
        <w:textAlignment w:val="baseline"/>
        <w:rPr>
          <w:rFonts w:ascii="Arial" w:hAnsi="Arial" w:cs="Arial"/>
          <w:sz w:val="22"/>
          <w:szCs w:val="22"/>
          <w:lang w:val="en-GB"/>
        </w:rPr>
      </w:pPr>
      <w:r w:rsidRPr="003262EE">
        <w:rPr>
          <w:rFonts w:ascii="Arial" w:hAnsi="Arial" w:cs="Arial"/>
          <w:sz w:val="22"/>
          <w:szCs w:val="22"/>
          <w:lang w:val="en-GB"/>
        </w:rPr>
        <w:t>The Employer must be designated as the irrevocable beneficiary;</w:t>
      </w:r>
    </w:p>
    <w:p w14:paraId="77358C96" w14:textId="77777777" w:rsidR="00831F2F" w:rsidRPr="003262EE" w:rsidRDefault="00831F2F" w:rsidP="0039133D">
      <w:pPr>
        <w:pStyle w:val="ListParagraph"/>
        <w:numPr>
          <w:ilvl w:val="0"/>
          <w:numId w:val="40"/>
        </w:numPr>
        <w:tabs>
          <w:tab w:val="left" w:pos="851"/>
        </w:tabs>
        <w:suppressAutoHyphens/>
        <w:autoSpaceDE w:val="0"/>
        <w:autoSpaceDN w:val="0"/>
        <w:ind w:left="0" w:firstLine="0"/>
        <w:jc w:val="both"/>
        <w:textAlignment w:val="baseline"/>
        <w:rPr>
          <w:rFonts w:ascii="Arial" w:hAnsi="Arial" w:cs="Arial"/>
          <w:sz w:val="22"/>
          <w:szCs w:val="22"/>
          <w:lang w:val="en-GB"/>
        </w:rPr>
      </w:pPr>
      <w:r w:rsidRPr="003262EE">
        <w:rPr>
          <w:rFonts w:ascii="Arial" w:hAnsi="Arial" w:cs="Arial"/>
          <w:sz w:val="22"/>
          <w:szCs w:val="22"/>
          <w:lang w:val="en-GB"/>
        </w:rPr>
        <w:t>The surety insurance contract may not be terminated or amended if the amendments to the insurance contract narrow the insurance cover or may otherwise adversely affect the Employer's rights and interests in relation to the insurance contract without the prior written consent of the Employer;</w:t>
      </w:r>
    </w:p>
    <w:p w14:paraId="5C5F4802" w14:textId="77777777" w:rsidR="00831F2F" w:rsidRPr="003262EE" w:rsidRDefault="00831F2F" w:rsidP="0039133D">
      <w:pPr>
        <w:pStyle w:val="ListParagraph"/>
        <w:numPr>
          <w:ilvl w:val="0"/>
          <w:numId w:val="40"/>
        </w:numPr>
        <w:tabs>
          <w:tab w:val="left" w:pos="851"/>
        </w:tabs>
        <w:suppressAutoHyphens/>
        <w:autoSpaceDE w:val="0"/>
        <w:autoSpaceDN w:val="0"/>
        <w:ind w:left="0" w:firstLine="0"/>
        <w:jc w:val="both"/>
        <w:textAlignment w:val="baseline"/>
        <w:rPr>
          <w:rFonts w:ascii="Arial" w:hAnsi="Arial" w:cs="Arial"/>
          <w:sz w:val="22"/>
          <w:szCs w:val="22"/>
          <w:lang w:val="en-GB"/>
        </w:rPr>
      </w:pPr>
      <w:r w:rsidRPr="003262EE">
        <w:rPr>
          <w:rFonts w:ascii="Arial" w:hAnsi="Arial" w:cs="Arial"/>
          <w:sz w:val="22"/>
          <w:szCs w:val="22"/>
          <w:lang w:val="en-GB"/>
        </w:rPr>
        <w:t>Transfer of the Services or of the Employer's rights and obligations under the surety insurance contract (in whole or in part) in the event of a reorganisation, demerger, restructuring or transfer of the Employer's business (including, but not limited to, the transfer of assets or the contribution of a business to the share capital of third parties, etc.)), provided that the direct or indirect control by the Republic (State) of Lithuania will be retained, shall not affect the validity of the surety insurance contract and the insurance cover provided under it and the conditions, and shall not be considered an increase of the risk or the basis for non-payment or reduction of the insurance claim;</w:t>
      </w:r>
    </w:p>
    <w:p w14:paraId="4E5A55C2" w14:textId="6D7489E2" w:rsidR="00831F2F" w:rsidRPr="003262EE" w:rsidRDefault="00831F2F" w:rsidP="0039133D">
      <w:pPr>
        <w:pStyle w:val="ListParagraph"/>
        <w:numPr>
          <w:ilvl w:val="0"/>
          <w:numId w:val="40"/>
        </w:numPr>
        <w:tabs>
          <w:tab w:val="left" w:pos="851"/>
        </w:tabs>
        <w:suppressAutoHyphens/>
        <w:autoSpaceDE w:val="0"/>
        <w:autoSpaceDN w:val="0"/>
        <w:ind w:left="0" w:firstLine="0"/>
        <w:jc w:val="both"/>
        <w:textAlignment w:val="baseline"/>
        <w:rPr>
          <w:rFonts w:ascii="Arial" w:hAnsi="Arial" w:cs="Arial"/>
          <w:sz w:val="22"/>
          <w:szCs w:val="22"/>
          <w:lang w:val="en-GB"/>
        </w:rPr>
      </w:pPr>
      <w:r w:rsidRPr="003262EE">
        <w:rPr>
          <w:rFonts w:ascii="Arial" w:hAnsi="Arial" w:cs="Arial"/>
          <w:sz w:val="22"/>
          <w:szCs w:val="22"/>
          <w:lang w:val="en-GB"/>
        </w:rPr>
        <w:t>If the Contractor or other insured persons fail to perform or improperly perform their obligations under the Contract, the Employer shall not be obliged to foreclose first on their assets or other means of securing their obligations under the Contract (if any);</w:t>
      </w:r>
    </w:p>
    <w:p w14:paraId="7A98D5EE" w14:textId="77777777" w:rsidR="00831F2F" w:rsidRPr="003262EE" w:rsidRDefault="00831F2F" w:rsidP="0039133D">
      <w:pPr>
        <w:pStyle w:val="ListParagraph"/>
        <w:numPr>
          <w:ilvl w:val="0"/>
          <w:numId w:val="40"/>
        </w:numPr>
        <w:tabs>
          <w:tab w:val="left" w:pos="851"/>
        </w:tabs>
        <w:suppressAutoHyphens/>
        <w:autoSpaceDE w:val="0"/>
        <w:autoSpaceDN w:val="0"/>
        <w:ind w:left="0" w:firstLine="0"/>
        <w:jc w:val="both"/>
        <w:textAlignment w:val="baseline"/>
        <w:rPr>
          <w:rFonts w:ascii="Arial" w:hAnsi="Arial" w:cs="Arial"/>
          <w:sz w:val="22"/>
          <w:szCs w:val="22"/>
          <w:lang w:val="en-GB"/>
        </w:rPr>
      </w:pPr>
      <w:r w:rsidRPr="003262EE">
        <w:rPr>
          <w:rFonts w:ascii="Arial" w:hAnsi="Arial" w:cs="Arial"/>
          <w:sz w:val="22"/>
          <w:szCs w:val="22"/>
          <w:lang w:val="en-GB"/>
        </w:rPr>
        <w:t>The insurance claim shall be determined and calculated in accordance with the rules for the determination and calculation of the Employer's losses set out in the Contract, including penalties. Therefore, for the purposes of payment of the insurance claim, the Employer shall not be required to provide more than a written application for payment of the insurance claim and the information and documents necessary and sufficient to establish and calculate the Employer's loss under the Contract;</w:t>
      </w:r>
    </w:p>
    <w:p w14:paraId="5453FF39" w14:textId="77777777" w:rsidR="00831F2F" w:rsidRPr="003262EE" w:rsidRDefault="00831F2F" w:rsidP="0039133D">
      <w:pPr>
        <w:jc w:val="both"/>
        <w:rPr>
          <w:rFonts w:ascii="Arial" w:eastAsiaTheme="minorHAnsi" w:hAnsi="Arial" w:cs="Arial"/>
          <w:sz w:val="22"/>
          <w:szCs w:val="22"/>
          <w:lang w:val="en-GB"/>
        </w:rPr>
      </w:pPr>
      <w:r w:rsidRPr="003262EE">
        <w:rPr>
          <w:rFonts w:ascii="Arial" w:hAnsi="Arial" w:cs="Arial"/>
          <w:sz w:val="22"/>
          <w:szCs w:val="22"/>
          <w:lang w:val="en-GB"/>
        </w:rPr>
        <w:t xml:space="preserve">Insurance cover shall also be provided in cases where the Employer's claim for payment of the insurance claim under the surety insurance contract is made after the expiry of the period of insurance, provided that such claim is made due to circumstances (non-performance or improper performance of the Employer's respective obligations under the Contract) which have been brought to the attention of the Insurer during the insurance period. </w:t>
      </w:r>
    </w:p>
    <w:bookmarkEnd w:id="53"/>
    <w:p w14:paraId="58AAC07E" w14:textId="6B09DEC4" w:rsidR="00DB7F8A" w:rsidRPr="003262EE" w:rsidRDefault="00DB7F8A"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The documents evidencing the performance of the Contract shall be submitted to the Employer only by electronic means, and may be submitted by any other means only if the bank, insurance company or credit union does not issue documents signed with a qualified electronic signature and confirms this in writing. </w:t>
      </w:r>
    </w:p>
    <w:p w14:paraId="6D0B42D6" w14:textId="2890B431" w:rsidR="000E2532" w:rsidRPr="003262EE" w:rsidRDefault="005A4D73"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 xml:space="preserve">The term of the performance security must be at least as long as the term of the Designer's full contractual obligations, including but not limited to the expiry of penalties; </w:t>
      </w:r>
    </w:p>
    <w:p w14:paraId="66927494" w14:textId="5E9E0C99" w:rsidR="00881212" w:rsidRPr="003262EE" w:rsidRDefault="000E2532"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In the event that Design supervision services are also provided under this Contract, the initial term of the Performance Security shall be at least 36 months and shall continue until the expiry of the term specified in Clause 7.6 of the General Conditions of the Contract;</w:t>
      </w:r>
    </w:p>
    <w:p w14:paraId="433053F0" w14:textId="24D234CE" w:rsidR="00881212" w:rsidRPr="003262EE" w:rsidRDefault="00881212"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If, after the conclusion of the Contract, the Designer fails to provide a performance security complying with the conditions of the Contract within the time limit specified in the Special Conditions of the Contract, the Contract shall be deemed not to have been concluded and the Employer shall be entitled to use the performance security to compensate for the costs and damages incurred;</w:t>
      </w:r>
    </w:p>
    <w:p w14:paraId="36D86B6D" w14:textId="4E51DEA1" w:rsidR="00B70E25" w:rsidRPr="003262EE" w:rsidRDefault="000C13E7" w:rsidP="0039133D">
      <w:pPr>
        <w:pStyle w:val="ListParagraph"/>
        <w:numPr>
          <w:ilvl w:val="1"/>
          <w:numId w:val="88"/>
        </w:numPr>
        <w:ind w:left="0" w:firstLine="0"/>
        <w:jc w:val="both"/>
        <w:rPr>
          <w:rFonts w:ascii="Arial" w:hAnsi="Arial" w:cs="Arial"/>
          <w:sz w:val="22"/>
          <w:szCs w:val="22"/>
          <w:lang w:val="en-GB"/>
        </w:rPr>
      </w:pPr>
      <w:r w:rsidRPr="003262EE">
        <w:rPr>
          <w:rFonts w:ascii="Arial" w:hAnsi="Arial" w:cs="Arial"/>
          <w:sz w:val="22"/>
          <w:szCs w:val="22"/>
          <w:lang w:val="en-GB"/>
        </w:rPr>
        <w:t>Upon submission of a satisfactory Performance Security, the tender validity security (if any) will be returned to the Designer within ten (10) calendar days or set off against the Designer's Performance Security, if available and at the request of the Designer;</w:t>
      </w:r>
    </w:p>
    <w:p w14:paraId="5E65896D" w14:textId="47CE53A4" w:rsidR="004601C7" w:rsidRPr="003262EE" w:rsidRDefault="004601C7" w:rsidP="0039133D">
      <w:pPr>
        <w:pStyle w:val="ListParagraph"/>
        <w:numPr>
          <w:ilvl w:val="1"/>
          <w:numId w:val="88"/>
        </w:numPr>
        <w:ind w:left="0" w:firstLine="0"/>
        <w:jc w:val="both"/>
        <w:rPr>
          <w:rFonts w:ascii="Arial" w:hAnsi="Arial" w:cs="Arial"/>
          <w:sz w:val="22"/>
          <w:szCs w:val="22"/>
          <w:lang w:val="en-GB"/>
        </w:rPr>
      </w:pPr>
      <w:r w:rsidRPr="003262EE">
        <w:rPr>
          <w:rFonts w:ascii="Arial" w:hAnsi="Arial" w:cs="Arial"/>
          <w:sz w:val="22"/>
          <w:szCs w:val="22"/>
          <w:lang w:val="en-GB"/>
        </w:rPr>
        <w:t>If the Employer or the Designer is informed that the bank that issued the guarantee or the insurance company or credit union that issued the surety bond no longer meets the requirements set out in the Contract, the Designer shall undertake to provide a bank guarantee or a surety bond that meets the requirements set out in the Contract within ten (10) calendar days of the Employer's request. If the Designer fails to do so, the Designer shall be deemed to be in material breach of the Contract and the Employer shall be entitled to unilaterally terminate the Contract and to claim full compensation for damages;</w:t>
      </w:r>
    </w:p>
    <w:p w14:paraId="4E43F7B7" w14:textId="336EBEA5" w:rsidR="00032FA2" w:rsidRPr="003262EE" w:rsidRDefault="002148CC" w:rsidP="0039133D">
      <w:pPr>
        <w:pStyle w:val="ListParagraph"/>
        <w:numPr>
          <w:ilvl w:val="1"/>
          <w:numId w:val="88"/>
        </w:numPr>
        <w:ind w:left="0" w:firstLine="0"/>
        <w:jc w:val="both"/>
        <w:rPr>
          <w:rFonts w:ascii="Arial" w:hAnsi="Arial" w:cs="Arial"/>
          <w:sz w:val="22"/>
          <w:szCs w:val="22"/>
          <w:lang w:val="en-GB"/>
        </w:rPr>
      </w:pPr>
      <w:r w:rsidRPr="003262EE">
        <w:rPr>
          <w:rFonts w:ascii="Arial" w:hAnsi="Arial" w:cs="Arial"/>
          <w:sz w:val="22"/>
          <w:szCs w:val="22"/>
          <w:lang w:val="en-GB"/>
        </w:rPr>
        <w:t>If the Contract is extended, the performance of the Contract must be secured for the relevant period as specified in the Special Conditions of the Contract and provided to the Employer within 10 (ten) calendar days. If the Designer fails to do so, the Designer shall be deemed to be in material breach of the Contract and the Employer shall be entitled to unilaterally terminate the Contract and to claim full compensation for damages;</w:t>
      </w:r>
    </w:p>
    <w:p w14:paraId="5FCD5651" w14:textId="78FDA175" w:rsidR="00032FA2" w:rsidRPr="003262EE" w:rsidRDefault="00032FA2" w:rsidP="0039133D">
      <w:pPr>
        <w:pStyle w:val="ListParagraph"/>
        <w:numPr>
          <w:ilvl w:val="1"/>
          <w:numId w:val="88"/>
        </w:numPr>
        <w:ind w:left="0" w:firstLine="0"/>
        <w:jc w:val="both"/>
        <w:rPr>
          <w:rFonts w:ascii="Arial" w:hAnsi="Arial" w:cs="Arial"/>
          <w:sz w:val="22"/>
          <w:szCs w:val="22"/>
          <w:lang w:val="en-GB"/>
        </w:rPr>
      </w:pPr>
      <w:r w:rsidRPr="003262EE">
        <w:rPr>
          <w:rFonts w:ascii="Arial" w:hAnsi="Arial" w:cs="Arial"/>
          <w:sz w:val="22"/>
          <w:szCs w:val="22"/>
          <w:lang w:val="en-GB"/>
        </w:rPr>
        <w:lastRenderedPageBreak/>
        <w:t xml:space="preserve">The Employer may invoke the performance security under any of the following circumstances: </w:t>
      </w:r>
    </w:p>
    <w:p w14:paraId="40130387" w14:textId="77777777" w:rsidR="00642761" w:rsidRPr="003262EE" w:rsidRDefault="00032FA2" w:rsidP="0039133D">
      <w:pPr>
        <w:pStyle w:val="ListParagraph"/>
        <w:numPr>
          <w:ilvl w:val="2"/>
          <w:numId w:val="88"/>
        </w:numPr>
        <w:ind w:left="0" w:firstLine="0"/>
        <w:jc w:val="both"/>
        <w:rPr>
          <w:rFonts w:ascii="Arial" w:hAnsi="Arial" w:cs="Arial"/>
          <w:sz w:val="22"/>
          <w:szCs w:val="22"/>
          <w:lang w:val="en-GB"/>
        </w:rPr>
      </w:pPr>
      <w:r w:rsidRPr="003262EE">
        <w:rPr>
          <w:rFonts w:ascii="Arial" w:hAnsi="Arial" w:cs="Arial"/>
          <w:sz w:val="22"/>
          <w:szCs w:val="22"/>
          <w:lang w:val="en-GB"/>
        </w:rPr>
        <w:t>the Designer fails to perform its obligations under the Contract, or performs them inadequately;</w:t>
      </w:r>
    </w:p>
    <w:p w14:paraId="0CCD6539" w14:textId="1510BAA8" w:rsidR="00032FA2" w:rsidRPr="003262EE" w:rsidRDefault="00032FA2" w:rsidP="0039133D">
      <w:pPr>
        <w:pStyle w:val="ListParagraph"/>
        <w:numPr>
          <w:ilvl w:val="2"/>
          <w:numId w:val="88"/>
        </w:numPr>
        <w:ind w:left="0" w:firstLine="0"/>
        <w:jc w:val="both"/>
        <w:rPr>
          <w:rFonts w:ascii="Arial" w:hAnsi="Arial" w:cs="Arial"/>
          <w:sz w:val="22"/>
          <w:szCs w:val="22"/>
          <w:lang w:val="en-GB"/>
        </w:rPr>
      </w:pPr>
      <w:r w:rsidRPr="003262EE">
        <w:rPr>
          <w:rFonts w:ascii="Arial" w:hAnsi="Arial" w:cs="Arial"/>
          <w:sz w:val="22"/>
          <w:szCs w:val="22"/>
          <w:lang w:val="en-GB"/>
        </w:rPr>
        <w:t xml:space="preserve"> the Designer fails to comply with the Employer's instruction to rectify the deficiencies in the Services within the time limit set out in Clause 8.7 of the General Conditions of the Contract; </w:t>
      </w:r>
    </w:p>
    <w:p w14:paraId="1F8F873A" w14:textId="6E24362B" w:rsidR="00032FA2" w:rsidRPr="003262EE" w:rsidRDefault="00032FA2" w:rsidP="0039133D">
      <w:pPr>
        <w:pStyle w:val="ListParagraph"/>
        <w:numPr>
          <w:ilvl w:val="2"/>
          <w:numId w:val="88"/>
        </w:numPr>
        <w:ind w:left="0" w:firstLine="0"/>
        <w:jc w:val="both"/>
        <w:rPr>
          <w:rFonts w:ascii="Arial" w:hAnsi="Arial" w:cs="Arial"/>
          <w:sz w:val="22"/>
          <w:szCs w:val="22"/>
          <w:lang w:val="en-GB"/>
        </w:rPr>
      </w:pPr>
      <w:r w:rsidRPr="003262EE">
        <w:rPr>
          <w:rFonts w:ascii="Arial" w:hAnsi="Arial" w:cs="Arial"/>
          <w:sz w:val="22"/>
          <w:szCs w:val="22"/>
          <w:lang w:val="en-GB"/>
        </w:rPr>
        <w:t xml:space="preserve">if the Employer has suffered losses (including but not limited to additional costs or other direct losses, interest and/or penalties) as a result of any action (act or omission) by the Designer. </w:t>
      </w:r>
    </w:p>
    <w:p w14:paraId="16F595B5" w14:textId="446D87AD" w:rsidR="00032FA2" w:rsidRPr="003262EE" w:rsidRDefault="00032FA2" w:rsidP="0039133D">
      <w:pPr>
        <w:pStyle w:val="ListParagraph"/>
        <w:numPr>
          <w:ilvl w:val="1"/>
          <w:numId w:val="88"/>
        </w:numPr>
        <w:ind w:left="0" w:firstLine="0"/>
        <w:jc w:val="both"/>
        <w:rPr>
          <w:rFonts w:ascii="Arial" w:hAnsi="Arial" w:cs="Arial"/>
          <w:sz w:val="22"/>
          <w:szCs w:val="22"/>
          <w:lang w:val="en-GB"/>
        </w:rPr>
      </w:pPr>
      <w:r w:rsidRPr="003262EE">
        <w:rPr>
          <w:rFonts w:ascii="Arial" w:hAnsi="Arial" w:cs="Arial"/>
          <w:sz w:val="22"/>
          <w:szCs w:val="22"/>
          <w:lang w:val="en-GB"/>
        </w:rPr>
        <w:t>Before making a claim for payment under the Performance Security, the Employer shall give notice to the Designer, specifying the breach for which it is making the claim.</w:t>
      </w:r>
    </w:p>
    <w:p w14:paraId="5826F4FB" w14:textId="59A74CBA" w:rsidR="00D909DE" w:rsidRPr="003262EE" w:rsidRDefault="00422B03" w:rsidP="00FB0767">
      <w:pPr>
        <w:jc w:val="both"/>
        <w:rPr>
          <w:rFonts w:ascii="Arial" w:hAnsi="Arial" w:cs="Arial"/>
          <w:sz w:val="22"/>
          <w:szCs w:val="22"/>
          <w:lang w:val="en-GB"/>
        </w:rPr>
      </w:pPr>
      <w:r w:rsidRPr="003262EE">
        <w:rPr>
          <w:rFonts w:ascii="Arial" w:hAnsi="Arial" w:cs="Arial"/>
          <w:sz w:val="22"/>
          <w:szCs w:val="22"/>
          <w:lang w:val="en-GB"/>
        </w:rPr>
        <w:fldChar w:fldCharType="begin"/>
      </w:r>
      <w:r w:rsidRPr="003262EE">
        <w:rPr>
          <w:rFonts w:ascii="Arial" w:hAnsi="Arial" w:cs="Arial"/>
          <w:sz w:val="22"/>
          <w:szCs w:val="22"/>
          <w:lang w:val="en-GB"/>
        </w:rPr>
        <w:instrText xml:space="preserve"> REF _Ref44966130 \r \h  \* MERGEFORMAT </w:instrText>
      </w:r>
      <w:r w:rsidRPr="003262EE">
        <w:rPr>
          <w:rFonts w:ascii="Arial" w:hAnsi="Arial" w:cs="Arial"/>
          <w:sz w:val="22"/>
          <w:szCs w:val="22"/>
          <w:lang w:val="en-GB"/>
        </w:rPr>
      </w:r>
      <w:r w:rsidRPr="003262EE">
        <w:rPr>
          <w:rFonts w:ascii="Arial" w:hAnsi="Arial" w:cs="Arial"/>
          <w:sz w:val="22"/>
          <w:szCs w:val="22"/>
          <w:lang w:val="en-GB"/>
        </w:rPr>
        <w:fldChar w:fldCharType="end"/>
      </w:r>
    </w:p>
    <w:p w14:paraId="699123A3" w14:textId="0143EB73" w:rsidR="00D909DE" w:rsidRPr="003262EE" w:rsidRDefault="00D909DE" w:rsidP="00E434BF">
      <w:pPr>
        <w:pStyle w:val="Title"/>
        <w:numPr>
          <w:ilvl w:val="0"/>
          <w:numId w:val="88"/>
        </w:numPr>
        <w:spacing w:before="0" w:after="120"/>
        <w:ind w:left="709" w:hanging="709"/>
        <w:jc w:val="center"/>
        <w:rPr>
          <w:rFonts w:ascii="Arial" w:hAnsi="Arial" w:cs="Arial"/>
          <w:sz w:val="22"/>
          <w:szCs w:val="22"/>
        </w:rPr>
      </w:pPr>
      <w:bookmarkStart w:id="54" w:name="_Toc262460818"/>
      <w:r w:rsidRPr="003262EE">
        <w:rPr>
          <w:rFonts w:ascii="Arial" w:hAnsi="Arial" w:cs="Arial"/>
          <w:sz w:val="22"/>
          <w:szCs w:val="22"/>
        </w:rPr>
        <w:t>HANDOVER AND ACCEPTANCE OF SERVICES</w:t>
      </w:r>
      <w:bookmarkEnd w:id="51"/>
      <w:bookmarkEnd w:id="54"/>
    </w:p>
    <w:p w14:paraId="420BDF83" w14:textId="74D44182" w:rsidR="00A1462B" w:rsidRPr="003262EE" w:rsidRDefault="00A1462B" w:rsidP="00E95A66">
      <w:pPr>
        <w:jc w:val="both"/>
        <w:rPr>
          <w:rFonts w:ascii="Arial" w:hAnsi="Arial" w:cs="Arial"/>
          <w:sz w:val="22"/>
          <w:szCs w:val="22"/>
          <w:lang w:val="en-GB"/>
        </w:rPr>
      </w:pPr>
    </w:p>
    <w:p w14:paraId="001117FC" w14:textId="2852BE72" w:rsidR="00D909DE" w:rsidRPr="003262EE" w:rsidRDefault="002A6B05" w:rsidP="00E7729E">
      <w:pPr>
        <w:pStyle w:val="Title"/>
        <w:numPr>
          <w:ilvl w:val="1"/>
          <w:numId w:val="88"/>
        </w:numPr>
        <w:spacing w:before="0" w:after="0"/>
        <w:ind w:left="0" w:firstLine="0"/>
        <w:jc w:val="both"/>
        <w:rPr>
          <w:rFonts w:ascii="Arial" w:hAnsi="Arial" w:cs="Arial"/>
          <w:b w:val="0"/>
          <w:bCs w:val="0"/>
          <w:sz w:val="22"/>
          <w:szCs w:val="22"/>
        </w:rPr>
      </w:pPr>
      <w:r w:rsidRPr="399CA84F">
        <w:rPr>
          <w:rFonts w:ascii="Arial" w:hAnsi="Arial" w:cs="Arial"/>
          <w:b w:val="0"/>
          <w:bCs w:val="0"/>
          <w:sz w:val="22"/>
          <w:szCs w:val="22"/>
        </w:rPr>
        <w:t>The Designer shall provide the Services within the time limits (interim (if applicable) and final) set out in the Special Conditions and/or Annexes to the Contract. The Service Provider shall inform the Employer of the exact quantities of the Services provided for in the Tender Price and Fee Schedule of Annex 5 to the Contract for Phase I of the services (except the services provided for in points 1.1 and 1.3), the Tender Price and Fee Schedule of Annex 5 to the Contract for Phase VII of the services (except the services provided for in points 7.</w:t>
      </w:r>
      <w:r w:rsidRPr="5283C7C9">
        <w:rPr>
          <w:rFonts w:ascii="Arial" w:hAnsi="Arial" w:cs="Arial"/>
          <w:b w:val="0"/>
          <w:bCs w:val="0"/>
          <w:sz w:val="22"/>
          <w:szCs w:val="22"/>
        </w:rPr>
        <w:t>1</w:t>
      </w:r>
      <w:r w:rsidR="70C07789" w:rsidRPr="5283C7C9">
        <w:rPr>
          <w:rFonts w:ascii="Arial" w:hAnsi="Arial" w:cs="Arial"/>
          <w:b w:val="0"/>
          <w:bCs w:val="0"/>
          <w:sz w:val="22"/>
          <w:szCs w:val="22"/>
        </w:rPr>
        <w:t>4</w:t>
      </w:r>
      <w:r w:rsidRPr="399CA84F">
        <w:rPr>
          <w:rFonts w:ascii="Arial" w:hAnsi="Arial" w:cs="Arial"/>
          <w:b w:val="0"/>
          <w:bCs w:val="0"/>
          <w:sz w:val="22"/>
          <w:szCs w:val="22"/>
        </w:rPr>
        <w:t>-7.</w:t>
      </w:r>
      <w:r w:rsidR="41D19E93" w:rsidRPr="5283C7C9">
        <w:rPr>
          <w:rFonts w:ascii="Arial" w:hAnsi="Arial" w:cs="Arial"/>
          <w:b w:val="0"/>
          <w:bCs w:val="0"/>
          <w:sz w:val="22"/>
          <w:szCs w:val="22"/>
        </w:rPr>
        <w:t>17</w:t>
      </w:r>
      <w:r w:rsidRPr="399CA84F">
        <w:rPr>
          <w:rFonts w:ascii="Arial" w:hAnsi="Arial" w:cs="Arial"/>
          <w:b w:val="0"/>
          <w:bCs w:val="0"/>
          <w:sz w:val="22"/>
          <w:szCs w:val="22"/>
        </w:rPr>
        <w:t>), the Tender Price and Fee Schedule in Annex 5 to the Contract for Phase VIII of the services (except the services provided for in points 8.</w:t>
      </w:r>
      <w:r w:rsidRPr="5283C7C9">
        <w:rPr>
          <w:rFonts w:ascii="Arial" w:hAnsi="Arial" w:cs="Arial"/>
          <w:b w:val="0"/>
          <w:bCs w:val="0"/>
          <w:sz w:val="22"/>
          <w:szCs w:val="22"/>
        </w:rPr>
        <w:t>1</w:t>
      </w:r>
      <w:r w:rsidR="15DFA016" w:rsidRPr="5283C7C9">
        <w:rPr>
          <w:rFonts w:ascii="Arial" w:hAnsi="Arial" w:cs="Arial"/>
          <w:b w:val="0"/>
          <w:bCs w:val="0"/>
          <w:sz w:val="22"/>
          <w:szCs w:val="22"/>
        </w:rPr>
        <w:t>4</w:t>
      </w:r>
      <w:r w:rsidRPr="399CA84F">
        <w:rPr>
          <w:rFonts w:ascii="Arial" w:hAnsi="Arial" w:cs="Arial"/>
          <w:b w:val="0"/>
          <w:bCs w:val="0"/>
          <w:sz w:val="22"/>
          <w:szCs w:val="22"/>
        </w:rPr>
        <w:t>-8.</w:t>
      </w:r>
      <w:r w:rsidR="412E9E64" w:rsidRPr="5283C7C9">
        <w:rPr>
          <w:rFonts w:ascii="Arial" w:hAnsi="Arial" w:cs="Arial"/>
          <w:b w:val="0"/>
          <w:bCs w:val="0"/>
          <w:sz w:val="22"/>
          <w:szCs w:val="22"/>
        </w:rPr>
        <w:t>17</w:t>
      </w:r>
      <w:r w:rsidRPr="399CA84F">
        <w:rPr>
          <w:rFonts w:ascii="Arial" w:hAnsi="Arial" w:cs="Arial"/>
          <w:b w:val="0"/>
          <w:bCs w:val="0"/>
          <w:sz w:val="22"/>
          <w:szCs w:val="22"/>
        </w:rPr>
        <w:t>), the Tender Price and Fee Schedule in Annex 5 to the Contract for Phase IX of the services (except the services provided for in points 9.</w:t>
      </w:r>
      <w:r w:rsidRPr="5283C7C9">
        <w:rPr>
          <w:rFonts w:ascii="Arial" w:hAnsi="Arial" w:cs="Arial"/>
          <w:b w:val="0"/>
          <w:bCs w:val="0"/>
          <w:sz w:val="22"/>
          <w:szCs w:val="22"/>
        </w:rPr>
        <w:t>1</w:t>
      </w:r>
      <w:r w:rsidR="3891D039" w:rsidRPr="5283C7C9">
        <w:rPr>
          <w:rFonts w:ascii="Arial" w:hAnsi="Arial" w:cs="Arial"/>
          <w:b w:val="0"/>
          <w:bCs w:val="0"/>
          <w:sz w:val="22"/>
          <w:szCs w:val="22"/>
        </w:rPr>
        <w:t>4</w:t>
      </w:r>
      <w:r w:rsidRPr="399CA84F">
        <w:rPr>
          <w:rFonts w:ascii="Arial" w:hAnsi="Arial" w:cs="Arial"/>
          <w:b w:val="0"/>
          <w:bCs w:val="0"/>
          <w:sz w:val="22"/>
          <w:szCs w:val="22"/>
        </w:rPr>
        <w:t>-9.</w:t>
      </w:r>
      <w:r w:rsidRPr="5283C7C9">
        <w:rPr>
          <w:rFonts w:ascii="Arial" w:hAnsi="Arial" w:cs="Arial"/>
          <w:b w:val="0"/>
          <w:bCs w:val="0"/>
          <w:sz w:val="22"/>
          <w:szCs w:val="22"/>
        </w:rPr>
        <w:t>18</w:t>
      </w:r>
      <w:r w:rsidRPr="399CA84F">
        <w:rPr>
          <w:rFonts w:ascii="Arial" w:hAnsi="Arial" w:cs="Arial"/>
          <w:b w:val="0"/>
          <w:bCs w:val="0"/>
          <w:sz w:val="22"/>
          <w:szCs w:val="22"/>
        </w:rPr>
        <w:t>), and the Tender Price and Fee Schedule of Annex 5 to the Contract for Phase X of the services (except the services provided for in points 10.</w:t>
      </w:r>
      <w:r w:rsidR="5A639E77" w:rsidRPr="5283C7C9">
        <w:rPr>
          <w:rFonts w:ascii="Arial" w:hAnsi="Arial" w:cs="Arial"/>
          <w:b w:val="0"/>
          <w:bCs w:val="0"/>
          <w:sz w:val="22"/>
          <w:szCs w:val="22"/>
        </w:rPr>
        <w:t>9</w:t>
      </w:r>
      <w:r w:rsidRPr="399CA84F">
        <w:rPr>
          <w:rFonts w:ascii="Arial" w:hAnsi="Arial" w:cs="Arial"/>
          <w:b w:val="0"/>
          <w:bCs w:val="0"/>
          <w:sz w:val="22"/>
          <w:szCs w:val="22"/>
        </w:rPr>
        <w:t>-10.</w:t>
      </w:r>
      <w:r w:rsidRPr="5283C7C9">
        <w:rPr>
          <w:rFonts w:ascii="Arial" w:hAnsi="Arial" w:cs="Arial"/>
          <w:b w:val="0"/>
          <w:bCs w:val="0"/>
          <w:sz w:val="22"/>
          <w:szCs w:val="22"/>
        </w:rPr>
        <w:t>1</w:t>
      </w:r>
      <w:r w:rsidR="4B23345E" w:rsidRPr="5283C7C9">
        <w:rPr>
          <w:rFonts w:ascii="Arial" w:hAnsi="Arial" w:cs="Arial"/>
          <w:b w:val="0"/>
          <w:bCs w:val="0"/>
          <w:sz w:val="22"/>
          <w:szCs w:val="22"/>
        </w:rPr>
        <w:t>5</w:t>
      </w:r>
      <w:r w:rsidRPr="399CA84F">
        <w:rPr>
          <w:rFonts w:ascii="Arial" w:hAnsi="Arial" w:cs="Arial"/>
          <w:b w:val="0"/>
          <w:bCs w:val="0"/>
          <w:sz w:val="22"/>
          <w:szCs w:val="22"/>
        </w:rPr>
        <w:t xml:space="preserve">), no later than within 20 working days before the expiry of the deadline for the Service phase; </w:t>
      </w:r>
    </w:p>
    <w:p w14:paraId="2AD1C403" w14:textId="6C0F1FF1" w:rsidR="00D909DE" w:rsidRPr="003262EE" w:rsidRDefault="00D909DE" w:rsidP="22A5C6A3">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If the Services are to be provided in phases, the Designer shall provide the Services, i.e. submit the documents relating to the performance of the phase and obtain the Employer's approval before the end of the period (phase) for the provision of the Services; </w:t>
      </w:r>
    </w:p>
    <w:p w14:paraId="437412E5" w14:textId="35D360AA" w:rsidR="20859EAB" w:rsidRPr="003262EE" w:rsidRDefault="5EEF58BB" w:rsidP="712FC222">
      <w:pPr>
        <w:pStyle w:val="Title"/>
        <w:numPr>
          <w:ilvl w:val="1"/>
          <w:numId w:val="88"/>
        </w:numPr>
        <w:spacing w:before="0" w:after="0"/>
        <w:ind w:left="0" w:firstLine="0"/>
        <w:jc w:val="both"/>
        <w:rPr>
          <w:rFonts w:ascii="Arial" w:eastAsia="Arial" w:hAnsi="Arial" w:cs="Arial"/>
          <w:sz w:val="22"/>
          <w:szCs w:val="22"/>
        </w:rPr>
      </w:pPr>
      <w:r w:rsidRPr="003262EE">
        <w:rPr>
          <w:rFonts w:ascii="Arial" w:eastAsia="Arial" w:hAnsi="Arial" w:cs="Arial"/>
          <w:b w:val="0"/>
          <w:bCs w:val="0"/>
          <w:sz w:val="22"/>
          <w:szCs w:val="22"/>
        </w:rPr>
        <w:t>Requirements for the submission of documentation related to a phase:</w:t>
      </w:r>
    </w:p>
    <w:p w14:paraId="41296765" w14:textId="511A9B6A" w:rsidR="78A41B64" w:rsidRPr="003262EE" w:rsidRDefault="7E924513" w:rsidP="712FC222">
      <w:pPr>
        <w:pStyle w:val="Title"/>
        <w:numPr>
          <w:ilvl w:val="2"/>
          <w:numId w:val="88"/>
        </w:numPr>
        <w:spacing w:before="0" w:after="0"/>
        <w:ind w:firstLine="0"/>
        <w:jc w:val="both"/>
        <w:rPr>
          <w:rFonts w:ascii="Arial" w:eastAsia="Arial" w:hAnsi="Arial" w:cs="Arial"/>
          <w:b w:val="0"/>
          <w:bCs w:val="0"/>
          <w:sz w:val="22"/>
          <w:szCs w:val="22"/>
        </w:rPr>
      </w:pPr>
      <w:r w:rsidRPr="003262EE">
        <w:rPr>
          <w:rFonts w:ascii="Arial" w:eastAsia="Arial" w:hAnsi="Arial" w:cs="Arial"/>
          <w:b w:val="0"/>
          <w:bCs w:val="0"/>
          <w:sz w:val="22"/>
          <w:szCs w:val="22"/>
        </w:rPr>
        <w:t>All documents relating to the performance of a phase shall be submitted to the Employer with a cover letter in both Lithuanian and English. Additional documents in another foreign language must be provided if this option is expressly provided for in this Contract or its Annexes. Taking into account the circumstances submitted by the Designer in a reasoned request, the Employer shall have the right to allow the Designer to submit the documents or separate parts thereof in only one of the specified languages, or to provide for the possibility of submitting the documents in all languages in the order of priority specified by the Employer, indicating in which language the documents are to be prepared first, while at the same time setting a reasonable deadline for the submission of the documents in the remaining languages. Documents in languages other than those referred to in this Clause shall not be accepted, except as provided for in this Contract or its Annexes.</w:t>
      </w:r>
    </w:p>
    <w:p w14:paraId="14FB3F59" w14:textId="327BD3F5" w:rsidR="78A41B64" w:rsidRPr="003262EE" w:rsidRDefault="78A41B64" w:rsidP="712FC222">
      <w:pPr>
        <w:pStyle w:val="Title"/>
        <w:numPr>
          <w:ilvl w:val="2"/>
          <w:numId w:val="88"/>
        </w:numPr>
        <w:spacing w:before="0" w:after="0"/>
        <w:ind w:firstLine="0"/>
        <w:jc w:val="both"/>
        <w:rPr>
          <w:rFonts w:ascii="Arial" w:eastAsia="Arial" w:hAnsi="Arial" w:cs="Arial"/>
          <w:b w:val="0"/>
          <w:bCs w:val="0"/>
          <w:sz w:val="22"/>
          <w:szCs w:val="22"/>
        </w:rPr>
      </w:pPr>
      <w:r w:rsidRPr="003262EE">
        <w:rPr>
          <w:rFonts w:ascii="Arial" w:eastAsia="Arial" w:hAnsi="Arial" w:cs="Arial"/>
          <w:b w:val="0"/>
          <w:bCs w:val="0"/>
          <w:sz w:val="22"/>
          <w:szCs w:val="22"/>
        </w:rPr>
        <w:t xml:space="preserve"> The Designer shall submit the documents in electronic format (pdf, dwg, etc.), if any, with relevant drawings and/or calculations or other data prepared using specific software at no extra cost (e.g. AutoCAD or equivalent). Documents submitted in electronic form must be in editable format.</w:t>
      </w:r>
    </w:p>
    <w:p w14:paraId="59F03FE0" w14:textId="2F74D2CE" w:rsidR="7645356E" w:rsidRPr="003262EE" w:rsidRDefault="7645356E" w:rsidP="712FC222">
      <w:pPr>
        <w:pStyle w:val="Title"/>
        <w:numPr>
          <w:ilvl w:val="2"/>
          <w:numId w:val="88"/>
        </w:numPr>
        <w:spacing w:before="0" w:after="0"/>
        <w:ind w:firstLine="0"/>
        <w:jc w:val="both"/>
        <w:rPr>
          <w:rFonts w:ascii="Arial" w:eastAsia="Arial" w:hAnsi="Arial" w:cs="Arial"/>
          <w:b w:val="0"/>
          <w:bCs w:val="0"/>
          <w:sz w:val="22"/>
          <w:szCs w:val="22"/>
        </w:rPr>
      </w:pPr>
      <w:r w:rsidRPr="003262EE">
        <w:rPr>
          <w:rFonts w:ascii="Arial" w:eastAsia="Arial" w:hAnsi="Arial" w:cs="Arial"/>
          <w:b w:val="0"/>
          <w:bCs w:val="0"/>
          <w:sz w:val="22"/>
          <w:szCs w:val="22"/>
        </w:rPr>
        <w:t>The Designer shall obtain approvals from all Related Parties for all Services, including all parts of the Design, for all Construction objects.</w:t>
      </w:r>
      <w:r w:rsidRPr="003262EE">
        <w:rPr>
          <w:rFonts w:ascii="Arial" w:eastAsia="Arial" w:hAnsi="Arial" w:cs="Arial"/>
          <w:sz w:val="22"/>
          <w:szCs w:val="22"/>
        </w:rPr>
        <w:t xml:space="preserve"> </w:t>
      </w:r>
      <w:r w:rsidRPr="003262EE">
        <w:rPr>
          <w:rFonts w:ascii="Arial" w:eastAsia="Arial" w:hAnsi="Arial" w:cs="Arial"/>
          <w:b w:val="0"/>
          <w:bCs w:val="0"/>
          <w:sz w:val="22"/>
          <w:szCs w:val="22"/>
        </w:rPr>
        <w:t>The Designer shall ensure that the necessary approvals, consents, approvals in writing are obtained by the dates of each phase of the Services.</w:t>
      </w:r>
    </w:p>
    <w:p w14:paraId="0A35BC9F" w14:textId="79C92796" w:rsidR="2451D1ED" w:rsidRPr="003262EE" w:rsidRDefault="2451D1ED" w:rsidP="712FC222">
      <w:pPr>
        <w:pStyle w:val="Title"/>
        <w:numPr>
          <w:ilvl w:val="2"/>
          <w:numId w:val="88"/>
        </w:numPr>
        <w:spacing w:before="0" w:after="0"/>
        <w:ind w:firstLine="0"/>
        <w:jc w:val="both"/>
        <w:rPr>
          <w:rFonts w:ascii="Arial" w:eastAsia="Arial" w:hAnsi="Arial" w:cs="Arial"/>
          <w:b w:val="0"/>
          <w:bCs w:val="0"/>
          <w:sz w:val="22"/>
          <w:szCs w:val="22"/>
        </w:rPr>
      </w:pPr>
      <w:r w:rsidRPr="003262EE">
        <w:rPr>
          <w:rFonts w:ascii="Arial" w:eastAsia="Arial" w:hAnsi="Arial" w:cs="Arial"/>
          <w:b w:val="0"/>
          <w:bCs w:val="0"/>
          <w:sz w:val="22"/>
          <w:szCs w:val="22"/>
        </w:rPr>
        <w:t>The Designer must submit documents of appropriate quality and scope for approval by the Related Parties, otherwise the approving entities may refuse to assess the documents submitted.</w:t>
      </w:r>
    </w:p>
    <w:p w14:paraId="286783B2" w14:textId="61DAE050" w:rsidR="2451D1ED" w:rsidRPr="003262EE" w:rsidRDefault="2451D1ED" w:rsidP="712FC222">
      <w:pPr>
        <w:pStyle w:val="Title"/>
        <w:numPr>
          <w:ilvl w:val="2"/>
          <w:numId w:val="88"/>
        </w:numPr>
        <w:spacing w:before="0" w:after="0"/>
        <w:ind w:firstLine="0"/>
        <w:jc w:val="both"/>
        <w:rPr>
          <w:rFonts w:ascii="Arial" w:eastAsia="Arial" w:hAnsi="Arial" w:cs="Arial"/>
          <w:b w:val="0"/>
          <w:bCs w:val="0"/>
          <w:sz w:val="22"/>
          <w:szCs w:val="22"/>
        </w:rPr>
      </w:pPr>
      <w:r w:rsidRPr="003262EE">
        <w:rPr>
          <w:rFonts w:ascii="Arial" w:eastAsia="Arial" w:hAnsi="Arial" w:cs="Arial"/>
          <w:b w:val="0"/>
          <w:bCs w:val="0"/>
          <w:sz w:val="22"/>
          <w:szCs w:val="22"/>
        </w:rPr>
        <w:t>The Designer shall use the registers of comments on the assessment of the design documentation. All comments made by the Employer during the expertise of the design of the structure, the independent expertise, the road traffic safety audit and the As-Bo/No-Bo assessment shall be answered in a reasoned manner. All subsequent submissions of the design documentation must clearly indicate any changes that have been made.  The Designer shall include in the</w:t>
      </w:r>
      <w:r w:rsidRPr="003262EE">
        <w:rPr>
          <w:rFonts w:ascii="Arial" w:eastAsia="Arial" w:hAnsi="Arial" w:cs="Arial"/>
          <w:sz w:val="22"/>
          <w:szCs w:val="22"/>
        </w:rPr>
        <w:t xml:space="preserve"> </w:t>
      </w:r>
      <w:r w:rsidRPr="003262EE">
        <w:rPr>
          <w:rFonts w:ascii="Arial" w:eastAsia="Arial" w:hAnsi="Arial" w:cs="Arial"/>
          <w:b w:val="0"/>
          <w:bCs w:val="0"/>
          <w:sz w:val="22"/>
          <w:szCs w:val="22"/>
        </w:rPr>
        <w:t>documentation assessment comment registers references to drawings, documents, their specific pages and changes made, any deletions or additions in the updated version of the design documentation.</w:t>
      </w:r>
    </w:p>
    <w:p w14:paraId="2E5A9221" w14:textId="588935DA" w:rsidR="2B2E371D" w:rsidRPr="003262EE" w:rsidRDefault="2B2E371D" w:rsidP="712FC222">
      <w:pPr>
        <w:pStyle w:val="Title"/>
        <w:numPr>
          <w:ilvl w:val="2"/>
          <w:numId w:val="88"/>
        </w:numPr>
        <w:spacing w:before="0" w:after="0"/>
        <w:ind w:firstLine="0"/>
        <w:jc w:val="both"/>
        <w:rPr>
          <w:rFonts w:ascii="Arial" w:eastAsia="Arial" w:hAnsi="Arial" w:cs="Arial"/>
          <w:b w:val="0"/>
          <w:bCs w:val="0"/>
          <w:sz w:val="22"/>
          <w:szCs w:val="22"/>
        </w:rPr>
      </w:pPr>
      <w:r w:rsidRPr="003262EE">
        <w:rPr>
          <w:rFonts w:ascii="Arial" w:eastAsia="Arial" w:hAnsi="Arial" w:cs="Arial"/>
          <w:b w:val="0"/>
          <w:bCs w:val="0"/>
          <w:sz w:val="22"/>
          <w:szCs w:val="22"/>
        </w:rPr>
        <w:t>The Designer shall provide survey permits as required by law and Related Party approvals for all survey services to be carried out in the study area.</w:t>
      </w:r>
    </w:p>
    <w:p w14:paraId="46663DED" w14:textId="681A44A6" w:rsidR="2B2E371D" w:rsidRPr="003262EE" w:rsidRDefault="2B2E371D" w:rsidP="712FC222">
      <w:pPr>
        <w:pStyle w:val="Title"/>
        <w:numPr>
          <w:ilvl w:val="2"/>
          <w:numId w:val="88"/>
        </w:numPr>
        <w:spacing w:before="0" w:after="0"/>
        <w:ind w:firstLine="0"/>
        <w:jc w:val="both"/>
        <w:rPr>
          <w:rFonts w:ascii="Arial" w:eastAsia="Arial" w:hAnsi="Arial" w:cs="Arial"/>
          <w:b w:val="0"/>
          <w:bCs w:val="0"/>
          <w:sz w:val="22"/>
          <w:szCs w:val="22"/>
        </w:rPr>
      </w:pPr>
      <w:r w:rsidRPr="003262EE">
        <w:rPr>
          <w:rFonts w:ascii="Arial" w:eastAsia="Arial" w:hAnsi="Arial" w:cs="Arial"/>
          <w:b w:val="0"/>
          <w:bCs w:val="0"/>
          <w:sz w:val="22"/>
          <w:szCs w:val="22"/>
        </w:rPr>
        <w:lastRenderedPageBreak/>
        <w:t>The Designer shall provide site topographical investigations duly prepared in accordance with the legislation.</w:t>
      </w:r>
    </w:p>
    <w:p w14:paraId="643B962E" w14:textId="7A7C5925" w:rsidR="2B2E371D" w:rsidRPr="003262EE" w:rsidRDefault="2B2E371D" w:rsidP="712FC222">
      <w:pPr>
        <w:pStyle w:val="Title"/>
        <w:numPr>
          <w:ilvl w:val="2"/>
          <w:numId w:val="88"/>
        </w:numPr>
        <w:spacing w:before="0" w:after="0"/>
        <w:ind w:firstLine="0"/>
        <w:jc w:val="both"/>
        <w:rPr>
          <w:rFonts w:ascii="Arial" w:eastAsia="Arial" w:hAnsi="Arial" w:cs="Arial"/>
          <w:b w:val="0"/>
          <w:bCs w:val="0"/>
          <w:sz w:val="22"/>
          <w:szCs w:val="22"/>
        </w:rPr>
      </w:pPr>
      <w:r w:rsidRPr="003262EE">
        <w:rPr>
          <w:rFonts w:ascii="Arial" w:eastAsia="Arial" w:hAnsi="Arial" w:cs="Arial"/>
          <w:b w:val="0"/>
          <w:bCs w:val="0"/>
          <w:sz w:val="22"/>
          <w:szCs w:val="22"/>
        </w:rPr>
        <w:t>The Designer shall submit a report on the geodetic network and a levelling report. The Employer shall approve the reports.</w:t>
      </w:r>
    </w:p>
    <w:p w14:paraId="0D10E50B" w14:textId="46827822" w:rsidR="0346060B" w:rsidRPr="003262EE" w:rsidRDefault="0346060B" w:rsidP="712FC222">
      <w:pPr>
        <w:pStyle w:val="Title"/>
        <w:numPr>
          <w:ilvl w:val="2"/>
          <w:numId w:val="88"/>
        </w:numPr>
        <w:spacing w:before="0" w:after="0"/>
        <w:ind w:firstLine="0"/>
        <w:jc w:val="both"/>
        <w:rPr>
          <w:rFonts w:ascii="Arial" w:eastAsia="Arial" w:hAnsi="Arial" w:cs="Arial"/>
          <w:b w:val="0"/>
          <w:bCs w:val="0"/>
          <w:sz w:val="22"/>
          <w:szCs w:val="22"/>
        </w:rPr>
      </w:pPr>
      <w:r w:rsidRPr="003262EE">
        <w:rPr>
          <w:rFonts w:ascii="Arial" w:eastAsia="Arial" w:hAnsi="Arial" w:cs="Arial"/>
          <w:b w:val="0"/>
          <w:bCs w:val="0"/>
          <w:sz w:val="22"/>
          <w:szCs w:val="22"/>
        </w:rPr>
        <w:t>The electronic versions of the documents with a cover letter shall be delivered in person or by courier to the Employer's representative (the Employer's Design Manager or their authorised person) before the end of the Service delivery period (phase), taking into account the conditions set out in Clauses 8.12, 8.13 and 8.14 of the General Conditions of the Contract;</w:t>
      </w:r>
    </w:p>
    <w:p w14:paraId="5623484B" w14:textId="404580F9" w:rsidR="2222AE58" w:rsidRPr="003262EE" w:rsidRDefault="797152BF" w:rsidP="712FC222">
      <w:pPr>
        <w:pStyle w:val="Title"/>
        <w:numPr>
          <w:ilvl w:val="2"/>
          <w:numId w:val="88"/>
        </w:numPr>
        <w:spacing w:before="0" w:after="0"/>
        <w:ind w:firstLine="0"/>
        <w:jc w:val="both"/>
        <w:rPr>
          <w:rFonts w:ascii="Arial" w:eastAsia="Arial" w:hAnsi="Arial" w:cs="Arial"/>
          <w:sz w:val="22"/>
          <w:szCs w:val="22"/>
        </w:rPr>
      </w:pPr>
      <w:r w:rsidRPr="003262EE">
        <w:rPr>
          <w:rFonts w:ascii="Arial" w:eastAsia="Arial" w:hAnsi="Arial" w:cs="Arial"/>
          <w:b w:val="0"/>
          <w:bCs w:val="0"/>
          <w:sz w:val="22"/>
          <w:szCs w:val="22"/>
        </w:rPr>
        <w:t>The Designer shall provide copies of the documents (in the number of copies specified by the Employer) directly to the relevant national and EU authorities at the request of the Employer.</w:t>
      </w:r>
    </w:p>
    <w:p w14:paraId="4FB4A024" w14:textId="2DE0C9DA" w:rsidR="00C466D0" w:rsidRPr="003262EE" w:rsidRDefault="3189A781"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The Designer shall ensure that the final documents are submitted by the dates of the Service phases.</w:t>
      </w:r>
    </w:p>
    <w:p w14:paraId="2C0CB037" w14:textId="5AE78067" w:rsidR="00C466D0" w:rsidRPr="003262EE" w:rsidRDefault="00AB1272"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In the case of site geological investigation services, the Designer shall submit a fieldwork report to the Employer for review. The information shall be reviewed by the Employer no later than within 15 (fifteen) working days after its submission. </w:t>
      </w:r>
    </w:p>
    <w:p w14:paraId="6FB16088" w14:textId="01557E62" w:rsidR="00C466D0" w:rsidRPr="003262EE" w:rsidRDefault="002C70A9"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In the case of site geological investigation services, the Designer shall submit the site geological investigation report to the Employer for review. The information shall be reviewed by the Employer no later than within 27 (twenty-seven) working days after its submission.</w:t>
      </w:r>
    </w:p>
    <w:p w14:paraId="5102659D" w14:textId="6C90429E" w:rsidR="00C466D0" w:rsidRPr="003262EE" w:rsidRDefault="00C466D0"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If the information provided is incomplete, the Designer shall, within 10 (ten) working days at the latest, correct the discrepancies or provide the missing information.</w:t>
      </w:r>
    </w:p>
    <w:p w14:paraId="0D945A41" w14:textId="1553DB54" w:rsidR="00DD503E" w:rsidRPr="003262EE" w:rsidRDefault="00770F2A"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The Designer shall submit reports on other investigations that will be required on a site-specific basis and that are necessary for the preparation of the design solutions and to ensure the final outcome of the design. The information shall be reviewed by the Employer no later than within 27 (twenty-seven) working days after submission.</w:t>
      </w:r>
    </w:p>
    <w:p w14:paraId="6FAE8E42" w14:textId="77777777" w:rsidR="00DD503E" w:rsidRPr="003262EE" w:rsidRDefault="00DD503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Supplier shall submit the design proposals to the Employer for review:</w:t>
      </w:r>
    </w:p>
    <w:p w14:paraId="72FB2C73" w14:textId="5D5B1D79" w:rsidR="00DD503E" w:rsidRPr="003262EE" w:rsidRDefault="00DD503E" w:rsidP="6BE16ED4">
      <w:pPr>
        <w:pStyle w:val="Title"/>
        <w:spacing w:before="0" w:after="0"/>
        <w:jc w:val="both"/>
        <w:rPr>
          <w:rFonts w:ascii="Arial" w:hAnsi="Arial" w:cs="Arial"/>
          <w:b w:val="0"/>
          <w:bCs w:val="0"/>
          <w:sz w:val="22"/>
          <w:szCs w:val="22"/>
        </w:rPr>
      </w:pPr>
      <w:r w:rsidRPr="003262EE">
        <w:rPr>
          <w:rFonts w:ascii="Arial" w:hAnsi="Arial" w:cs="Arial"/>
          <w:b w:val="0"/>
          <w:bCs w:val="0"/>
          <w:sz w:val="22"/>
          <w:szCs w:val="22"/>
        </w:rPr>
        <w:t>(a) Administrative review. Upon receipt of the submitted result, the Employer will carry out an administrative review within 10 (ten) working days at the latest. The purpose of the administrative review is to check whether the presentation is sufficient to allow the technical review to proceed. If the submitted document is incomplete, the Employer will ask for a resubmission of the full deliverable.</w:t>
      </w:r>
    </w:p>
    <w:p w14:paraId="40025BA5" w14:textId="7D4DE0A5" w:rsidR="004F69B9" w:rsidRPr="003262EE" w:rsidRDefault="00DD503E" w:rsidP="0039133D">
      <w:pPr>
        <w:pStyle w:val="Title"/>
        <w:spacing w:before="0" w:after="0"/>
        <w:jc w:val="both"/>
        <w:outlineLvl w:val="9"/>
        <w:rPr>
          <w:rFonts w:ascii="Arial" w:hAnsi="Arial" w:cs="Arial"/>
          <w:b w:val="0"/>
          <w:bCs w:val="0"/>
          <w:sz w:val="22"/>
          <w:szCs w:val="22"/>
        </w:rPr>
      </w:pPr>
      <w:r w:rsidRPr="003262EE">
        <w:rPr>
          <w:rFonts w:ascii="Arial" w:hAnsi="Arial" w:cs="Arial"/>
          <w:b w:val="0"/>
          <w:bCs w:val="0"/>
          <w:sz w:val="22"/>
          <w:szCs w:val="22"/>
        </w:rPr>
        <w:t xml:space="preserve">(b) Technical review. After the administrative review, the Employer, together with </w:t>
      </w:r>
      <w:bookmarkStart w:id="55" w:name="_Hlk178944926"/>
      <w:r w:rsidRPr="003262EE">
        <w:rPr>
          <w:rFonts w:ascii="Arial" w:hAnsi="Arial" w:cs="Arial"/>
          <w:b w:val="0"/>
          <w:bCs w:val="0"/>
          <w:sz w:val="22"/>
          <w:szCs w:val="22"/>
        </w:rPr>
        <w:t>representatives of RB RAIL AS, the Rail Baltica project</w:t>
      </w:r>
      <w:bookmarkEnd w:id="55"/>
      <w:r w:rsidRPr="003262EE">
        <w:rPr>
          <w:rFonts w:ascii="Arial" w:hAnsi="Arial" w:cs="Arial"/>
          <w:b w:val="0"/>
          <w:bCs w:val="0"/>
          <w:sz w:val="22"/>
          <w:szCs w:val="22"/>
        </w:rPr>
        <w:t xml:space="preserve"> supervisory authority, shall prepare a technical review report within 30 (thirty) working days.</w:t>
      </w:r>
    </w:p>
    <w:p w14:paraId="096AFFA1" w14:textId="77777777" w:rsidR="00E1711E" w:rsidRPr="003262EE" w:rsidRDefault="004F69B9"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The Designer shall sign a report on the review of the compatibility of the solutions between the parts of the design, in which each manager of a part of the design signs that the solutions of the design have been mutually agreed prior to the first submission of the design proposals or the master-detailed technical design.</w:t>
      </w:r>
    </w:p>
    <w:p w14:paraId="70BDFCDC" w14:textId="03AFE741" w:rsidR="00E1711E" w:rsidRPr="003262EE" w:rsidRDefault="00E1711E" w:rsidP="0039133D">
      <w:pPr>
        <w:pStyle w:val="Title"/>
        <w:numPr>
          <w:ilvl w:val="1"/>
          <w:numId w:val="88"/>
        </w:numPr>
        <w:spacing w:before="0" w:after="0"/>
        <w:ind w:left="0" w:firstLine="0"/>
        <w:jc w:val="both"/>
        <w:rPr>
          <w:rFonts w:ascii="Arial" w:hAnsi="Arial" w:cs="Arial"/>
          <w:sz w:val="22"/>
          <w:szCs w:val="22"/>
        </w:rPr>
      </w:pPr>
      <w:r w:rsidRPr="003262EE">
        <w:rPr>
          <w:rFonts w:ascii="Arial" w:hAnsi="Arial" w:cs="Arial"/>
          <w:b w:val="0"/>
          <w:bCs w:val="0"/>
          <w:sz w:val="22"/>
          <w:szCs w:val="22"/>
        </w:rPr>
        <w:t>The Designer shall submit the master-detailed technical design to the Employer for review:</w:t>
      </w:r>
    </w:p>
    <w:p w14:paraId="439A68ED" w14:textId="1FBA1826" w:rsidR="00E1711E" w:rsidRPr="003262EE" w:rsidRDefault="00E1711E" w:rsidP="0039133D">
      <w:pPr>
        <w:pStyle w:val="Title"/>
        <w:spacing w:before="0" w:after="0"/>
        <w:jc w:val="both"/>
        <w:rPr>
          <w:rFonts w:ascii="Arial" w:hAnsi="Arial" w:cs="Arial"/>
          <w:sz w:val="22"/>
          <w:szCs w:val="22"/>
        </w:rPr>
      </w:pPr>
      <w:r w:rsidRPr="003262EE">
        <w:rPr>
          <w:rFonts w:ascii="Arial" w:hAnsi="Arial" w:cs="Arial"/>
          <w:b w:val="0"/>
          <w:bCs w:val="0"/>
          <w:sz w:val="22"/>
          <w:szCs w:val="22"/>
        </w:rPr>
        <w:t>(a) Administrative review. Upon receipt of the submitted result, the Employer will carry out an administrative review within 10 (ten) working days at the latest. The purpose of the administrative review is to check that the result presented is complete. If the submitted document is incomplete, the Employer will ask for a resubmission of the full deliverable.</w:t>
      </w:r>
    </w:p>
    <w:p w14:paraId="5332EBAD" w14:textId="6C61EEF1" w:rsidR="00EA330F" w:rsidRPr="003262EE" w:rsidRDefault="00E1711E" w:rsidP="0039133D">
      <w:pPr>
        <w:pStyle w:val="Title"/>
        <w:spacing w:before="0" w:after="0"/>
        <w:jc w:val="both"/>
        <w:rPr>
          <w:rFonts w:ascii="Arial" w:hAnsi="Arial" w:cs="Arial"/>
          <w:b w:val="0"/>
          <w:bCs w:val="0"/>
          <w:sz w:val="22"/>
          <w:szCs w:val="22"/>
        </w:rPr>
      </w:pPr>
      <w:r w:rsidRPr="003262EE">
        <w:rPr>
          <w:rFonts w:ascii="Arial" w:hAnsi="Arial" w:cs="Arial"/>
          <w:b w:val="0"/>
          <w:bCs w:val="0"/>
          <w:sz w:val="22"/>
          <w:szCs w:val="22"/>
        </w:rPr>
        <w:t xml:space="preserve">(b) Technical review. After the administrative review, the Employer, together with representatives of RB RAIL AS, the Rail Baltica project supervisory authority, shall prepare a technical review report within a maximum of 30 (thirty) working days.  </w:t>
      </w:r>
    </w:p>
    <w:p w14:paraId="637325B1" w14:textId="202E2EEF" w:rsidR="00D909DE" w:rsidRPr="003262EE" w:rsidRDefault="68A7C3C3"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The Employer shall, within the time limits set out in Clauses 8.5 to 8.11 of the General Conditions of the Contract from the date of receipt of all signed (complete) documents relating to the execution of the phase, evaluate them and either approve them or reject them with reasoned comments; </w:t>
      </w:r>
    </w:p>
    <w:p w14:paraId="5379F1F5" w14:textId="777E1388" w:rsidR="00D909DE" w:rsidRPr="003262EE" w:rsidRDefault="67530CB6"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In the event of rejection of the documents by the Employer, the Designer shall be obliged to revise the documents in accordance with the Employer's comments and to resubmit the signed complete documents to the Employer no later than within 10 (ten) working days in the case of an inception report or site investigations, or within 20 (twenty) working days in the case of the master-detailed technical design, from the date of their receipt. The Designer, when revising the documents in accordance with the Employer's comments, shall have the right to submit a written and reasoned opinion if they disagree with the Employer's comments. The expression of such disagreement shall not in itself relieve the Designer of the obligation to remedy the deficiencies identified by the Employer;</w:t>
      </w:r>
    </w:p>
    <w:p w14:paraId="08442B1C" w14:textId="0E752530" w:rsidR="00D909DE" w:rsidRPr="003262EE" w:rsidRDefault="00D909DE"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lastRenderedPageBreak/>
        <w:t>If the documents relating to the performance of a phase are not approved by the end of the relevant Service delivery period (phase), the Designer shall be liable for default interest from the day after the end of the Service delivery period (phase), in accordance with Clause 10 of the General Conditions of the Contract;</w:t>
      </w:r>
    </w:p>
    <w:p w14:paraId="3A368240" w14:textId="65BE8293" w:rsidR="00D909DE" w:rsidRPr="003262EE" w:rsidRDefault="00D909DE"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Notwithstanding the calculation of default interest, the submission and rejection procedure set out in Clauses 8.12 to 8.14 of the General Conditions of the Contract shall be repeated until all necessary corrections have been made in the light of any reasoned comments made by the Employer and the phase is deemed to be duly completed;</w:t>
      </w:r>
    </w:p>
    <w:p w14:paraId="582FAA1D" w14:textId="02EB472F" w:rsidR="00D909DE" w:rsidRPr="003262EE" w:rsidRDefault="00D909D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Any comments of the Employer leading to the rejection of the documents shall be motivated, i.e. based on the relevant provisions of the laws, regulations, norms, other legal acts in force in the Republic of Lithuania, company standards, the Design Brief for the Design, the conditions of the Services, the conditions of the Contract and the Designer's tender;</w:t>
      </w:r>
    </w:p>
    <w:p w14:paraId="379E04B6" w14:textId="5EA35EC1" w:rsidR="00D909DE" w:rsidRPr="003262EE" w:rsidRDefault="00D909DE" w:rsidP="6BE16ED4">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The time limit for the performance of any phase of the Services relating to the provision of the previous phase of the Services shall not be extended if the Employer fails to sign the handover and acceptance certificate for the previous phase of the Services for substantiated reasons. Default interest for failure to perform/complete the Services on time will start to accrue from the date after the expiry of the period/phase of performance of the Services specified in the Contract;</w:t>
      </w:r>
    </w:p>
    <w:p w14:paraId="44277C5B" w14:textId="1988D4BC" w:rsidR="00D909DE" w:rsidRPr="003262EE" w:rsidRDefault="51F2EA91"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Acceptance of a particular phase or part of the Services (as defined in Annex 6) or the final result of the whole of the Services shall be effected by the signing by both Parties of a Service Handover and Acceptance Certificate. The Service Handover and Acceptance Certificate shall be signed by representatives of the Designer and the Employer. The Service Handover and Acceptance Certificate shall state: Design number and title, Contract name, date and number of signing, other information specified in advance by the Employer. The Designer shall submit the Service Handover and Acceptance Certificate to the Employer no later than within 2 (two) working days after the date of completion of the provision of the Services/phase or a part thereof (as set out in Annex 6). The Employer shall sign the Service Handover and Acceptance Certificate and submit it to the Designer or provide comments on its adjustment within 5 (five) working days from the date of receipt of the certificate. Upon receipt of the comments, the Designer shall revise and submit it to the Employer no later than within 2 (two) working days after receipt of the comments.</w:t>
      </w:r>
    </w:p>
    <w:p w14:paraId="39DA786A" w14:textId="3AAEC4DC" w:rsidR="00D909DE" w:rsidRPr="003262EE" w:rsidRDefault="00D909DE" w:rsidP="58F9E21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The Employer will sign the Service Handover and Acceptance Certificate, provided that all or part of the preceding phases have been accepted (as set out in Annex 6);</w:t>
      </w:r>
    </w:p>
    <w:p w14:paraId="7A62AB7B" w14:textId="1CB654A1" w:rsidR="00D909DE" w:rsidRPr="003262EE" w:rsidRDefault="00D909DE"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By approving the Design and signing both the interim and the final Handover and Acceptance Certificate(s), the Employer shall not accept any liability for any errors or other defects in the Design and their consequences. If errors, contradictions or other deficiencies are found in the Design or other design documentation prepared by the Designer, such errors and deficiencies shall be corrected at the expense of the Designer within the time limit specified in Clause 8.7 of the General Conditions of the Contract. Payment for accepted Services does not eliminate the Designer's obligation to correct errors or other defects in the Design or to complete the Services in full.</w:t>
      </w:r>
    </w:p>
    <w:p w14:paraId="3659874B" w14:textId="034D3FA4" w:rsidR="00D909DE" w:rsidRPr="003262EE" w:rsidRDefault="00D909D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 xml:space="preserve">If the time limit for the performance of the particular work to be carried out or the obligation of the Designer is not specifically stated in this Contract, the Designer shall perform the work within the time limit specified by the Employer, in which case the time limit for the performance of the work to be carried out or the obligation to be fulfilled shall be reasonable and shall enable the Designer to properly perform the work to be carried out or the obligation to be fulfilled. Should the Designer fail to fulfil its contractual obligations within the time limits set out in this clause, the Designer shall indemnify the Employer for its minimum damages as set out in Clause 4.5 of the Special Conditions of the Contract; </w:t>
      </w:r>
    </w:p>
    <w:p w14:paraId="3F2279A7" w14:textId="1F2FCFCF" w:rsidR="00FB4AC4" w:rsidRPr="003262EE" w:rsidRDefault="00FB4AC4" w:rsidP="0039133D">
      <w:pPr>
        <w:pStyle w:val="ListParagraph"/>
        <w:numPr>
          <w:ilvl w:val="1"/>
          <w:numId w:val="88"/>
        </w:numPr>
        <w:ind w:left="0" w:firstLine="0"/>
        <w:jc w:val="both"/>
        <w:rPr>
          <w:rFonts w:ascii="Arial" w:hAnsi="Arial" w:cs="Arial"/>
          <w:sz w:val="22"/>
          <w:szCs w:val="22"/>
          <w:lang w:val="en-GB"/>
        </w:rPr>
      </w:pPr>
      <w:r w:rsidRPr="003262EE">
        <w:rPr>
          <w:rFonts w:ascii="Arial" w:hAnsi="Arial" w:cs="Arial"/>
          <w:sz w:val="22"/>
          <w:szCs w:val="22"/>
          <w:lang w:val="en-GB"/>
        </w:rPr>
        <w:t>The Parties agree that the quality of the Services and the timing of their provision are essential conditions of the Contract.</w:t>
      </w:r>
    </w:p>
    <w:p w14:paraId="0311049A" w14:textId="77777777" w:rsidR="00D909DE" w:rsidRPr="003262EE" w:rsidRDefault="00D909DE" w:rsidP="00E95A66">
      <w:pPr>
        <w:ind w:firstLine="567"/>
        <w:jc w:val="both"/>
        <w:rPr>
          <w:rFonts w:ascii="Arial" w:hAnsi="Arial" w:cs="Arial"/>
          <w:sz w:val="22"/>
          <w:szCs w:val="22"/>
          <w:lang w:val="en-GB"/>
        </w:rPr>
      </w:pPr>
    </w:p>
    <w:p w14:paraId="3EEA3115" w14:textId="77777777" w:rsidR="00D909DE" w:rsidRPr="003262EE" w:rsidRDefault="00D909DE" w:rsidP="00E434BF">
      <w:pPr>
        <w:pStyle w:val="Title"/>
        <w:numPr>
          <w:ilvl w:val="0"/>
          <w:numId w:val="88"/>
        </w:numPr>
        <w:spacing w:before="0" w:after="120"/>
        <w:ind w:left="709" w:hanging="709"/>
        <w:jc w:val="center"/>
        <w:rPr>
          <w:rFonts w:ascii="Arial" w:hAnsi="Arial" w:cs="Arial"/>
          <w:sz w:val="22"/>
          <w:szCs w:val="22"/>
        </w:rPr>
      </w:pPr>
      <w:bookmarkStart w:id="56" w:name="_Toc262460819"/>
      <w:bookmarkStart w:id="57" w:name="_Toc255820488"/>
      <w:r w:rsidRPr="003262EE">
        <w:rPr>
          <w:rFonts w:ascii="Arial" w:hAnsi="Arial" w:cs="Arial"/>
          <w:sz w:val="22"/>
          <w:szCs w:val="22"/>
        </w:rPr>
        <w:t>PAYMENT TERMS</w:t>
      </w:r>
      <w:bookmarkEnd w:id="56"/>
      <w:bookmarkEnd w:id="57"/>
    </w:p>
    <w:p w14:paraId="06CBEC2C" w14:textId="3B88A03B" w:rsidR="00DC09C1" w:rsidRPr="003262EE" w:rsidRDefault="00DC09C1"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Payments shall be made in the national or other currency in which payments are accepted in the Republic of Lithuania, i.e. the euro; </w:t>
      </w:r>
    </w:p>
    <w:p w14:paraId="583002F7" w14:textId="19D95784" w:rsidR="00DC09C1" w:rsidRPr="003262EE" w:rsidRDefault="00DC09C1"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Payments for the Services shall be made by a wire transfer to the bank account specified in the Designer's details in the Special Conditions of the Contract or to another bank account specified in writing by the Designer, provided that the Designer has assigned to a third party (the financier) its monetary claim under the Contract and has notified the Employer thereof;</w:t>
      </w:r>
    </w:p>
    <w:p w14:paraId="704CE689" w14:textId="500C2608" w:rsidR="00BF763B" w:rsidRPr="003262EE" w:rsidRDefault="3356FB6A" w:rsidP="00E7729E">
      <w:pPr>
        <w:pStyle w:val="Title"/>
        <w:numPr>
          <w:ilvl w:val="1"/>
          <w:numId w:val="88"/>
        </w:numPr>
        <w:spacing w:before="0" w:after="0"/>
        <w:ind w:left="0" w:firstLine="0"/>
        <w:jc w:val="both"/>
        <w:rPr>
          <w:rFonts w:ascii="Arial" w:eastAsiaTheme="minorEastAsia" w:hAnsi="Arial" w:cs="Arial"/>
          <w:szCs w:val="24"/>
        </w:rPr>
      </w:pPr>
      <w:r w:rsidRPr="003262EE">
        <w:rPr>
          <w:rFonts w:ascii="Arial" w:hAnsi="Arial" w:cs="Arial"/>
          <w:b w:val="0"/>
          <w:bCs w:val="0"/>
          <w:sz w:val="22"/>
          <w:szCs w:val="22"/>
        </w:rPr>
        <w:lastRenderedPageBreak/>
        <w:t xml:space="preserve">Payments shall be made within 60 (sixty) calendar days after the date of signing of the Service Handover and Acceptance Certificates only for the Services duly and qualitatively rendered and on the basis of the VAT invoice issued on the basis of the signed Service Handover and Acceptance Certificate and in accordance with the requirements set out in the General Conditions of the Contract, through the information system SABIS. Where the Contract is to be financed from EU CEF funds using the invoice payment method in accordance with the </w:t>
      </w:r>
      <w:r w:rsidRPr="003262EE">
        <w:rPr>
          <w:rFonts w:ascii="Arial" w:hAnsi="Arial" w:cs="Arial"/>
          <w:b w:val="0"/>
          <w:bCs w:val="0"/>
          <w:color w:val="000000" w:themeColor="text1"/>
          <w:sz w:val="22"/>
          <w:szCs w:val="22"/>
        </w:rPr>
        <w:t>Rules for the administration of projects under the Connecting Europe Facility (CEF)</w:t>
      </w:r>
      <w:r w:rsidRPr="003262EE">
        <w:rPr>
          <w:rFonts w:ascii="Arial" w:hAnsi="Arial" w:cs="Arial"/>
          <w:b w:val="0"/>
          <w:bCs w:val="0"/>
          <w:sz w:val="22"/>
          <w:szCs w:val="22"/>
        </w:rPr>
        <w:t xml:space="preserve"> for the financial period 2021-2027 approved by the Minister of Transport and Communications of the Republic of Lithuania and the Minister of Energy of the Republic of Lithuania, which require longer payment time limits than those referred to in the first sentence of this clause, payments for the Services duly rendered shall be made no later than within 60 (sixty) days of receipt of the appropriate payment documents. </w:t>
      </w:r>
    </w:p>
    <w:p w14:paraId="4E36FE03" w14:textId="0391AC26" w:rsidR="00F84205" w:rsidRPr="003262EE" w:rsidRDefault="573E1BCA" w:rsidP="0039133D">
      <w:pPr>
        <w:pStyle w:val="Title"/>
        <w:numPr>
          <w:ilvl w:val="1"/>
          <w:numId w:val="88"/>
        </w:numPr>
        <w:spacing w:before="0" w:after="0"/>
        <w:ind w:left="0" w:firstLine="0"/>
        <w:jc w:val="both"/>
        <w:rPr>
          <w:rFonts w:ascii="Arial" w:eastAsiaTheme="minorEastAsia" w:hAnsi="Arial" w:cs="Arial"/>
          <w:b w:val="0"/>
          <w:bCs w:val="0"/>
          <w:sz w:val="22"/>
          <w:szCs w:val="22"/>
        </w:rPr>
      </w:pPr>
      <w:r w:rsidRPr="003262EE">
        <w:rPr>
          <w:rFonts w:ascii="Arial" w:hAnsi="Arial" w:cs="Arial"/>
          <w:b w:val="0"/>
          <w:bCs w:val="0"/>
          <w:sz w:val="22"/>
          <w:szCs w:val="22"/>
        </w:rPr>
        <w:t>After the Parties have signed the Service Handover and Acceptance Certificate, the Designer undertakes to submit an invoice within 2 (two) working days at the latest. The Designer shall submit all issued VAT invoices, invoices, credit documents or advance invoices to the Employer electronically. VAT invoices, invoices, credit documents and advance invoices complying with the European standard on electronic invoicing shall be submitted by means chosen by the Designer. Electronic VAT invoices, invoices, credit documents and advance invoices that do not comply with the European standard on electronic invoicing shall only be submitted using the SABIS tools.</w:t>
      </w:r>
      <w:r w:rsidRPr="003262EE">
        <w:rPr>
          <w:rFonts w:ascii="Arial" w:hAnsi="Arial" w:cs="Arial"/>
          <w:sz w:val="22"/>
          <w:szCs w:val="22"/>
        </w:rPr>
        <w:t xml:space="preserve"> </w:t>
      </w:r>
      <w:r w:rsidRPr="003262EE">
        <w:rPr>
          <w:rFonts w:ascii="Arial" w:hAnsi="Arial" w:cs="Arial"/>
          <w:b w:val="0"/>
          <w:bCs w:val="0"/>
          <w:sz w:val="22"/>
          <w:szCs w:val="22"/>
        </w:rPr>
        <w:t xml:space="preserve">Electronic VAT invoices, invoices, credit documents and advance invoices submitted by means other than SABIS may only be considered as properly submitted in the event of a SABIS system failure which prevents the submission of documents. The Designer must provide supporting evidence when reporting such disruptions. Only after the Employer has evaluated the evidence provided and, due to a system glitch, has agreed to accept the documents in another way, the Service Provider may submit them by e-mail to the persons responsible for the execution of the Contract and for the acceptance of VAT invoices via the SABIS system. Once the disruption of the SABIS system has been removed, the Service Provider must resubmit the documents immediately via SABIS. Invoice issued by the Designer must comply with the requirements of the laws of the Republic of Lithuania. In addition, an invoice issued by the Designer must additionally indicate the number and date of the Contract and the Service Handover and Acceptance Certificate (if granted, the code and title of the specific design) and the contact details of the responsible persons of the Parties. If an invoice is dated in the current month and is submitted later than the 3rd (third) working day of the following month, it will be entered in the Employer's accounts on the date on which it is registered with the Employer. </w:t>
      </w:r>
    </w:p>
    <w:p w14:paraId="1E9865E5" w14:textId="10A10FF8" w:rsidR="00DC09C1" w:rsidRPr="003262EE" w:rsidRDefault="310B3C28"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In the event that an Invoice submitted by the Designer does not comply with the requirements of Clause 9.4 of the General Conditions of the Contract, the Employer shall return such VAT Invoice to the Designer for correction;  </w:t>
      </w:r>
    </w:p>
    <w:p w14:paraId="5789D6EF" w14:textId="0685E7BA" w:rsidR="00DC09C1" w:rsidRPr="003262EE" w:rsidRDefault="5481E089"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If the Special Conditions of the Contract provide for payment for the Services or a part thereof by advance payment, the Employer shall pay for the Services or a part thereof by advance payment within the period specified in the Special Conditions of the Contract, upon submission by the Contractor of a security for repayment of the advance payment acceptable to the Employer (the terms of the advance payment being as set out in the Special Conditions of the Contract) for an amount of not less than the total amount of the advance payment and an advance payment invoice to the Employer, to be submitted to the Employer through the SABIS website. If the advance payment is waived in writing by the Designer, no security for repayment of the advance is required. </w:t>
      </w:r>
    </w:p>
    <w:p w14:paraId="29AC6628" w14:textId="77777777" w:rsidR="00D909DE" w:rsidRPr="003262EE" w:rsidRDefault="00D909DE" w:rsidP="00E95A66">
      <w:pPr>
        <w:ind w:hanging="431"/>
        <w:jc w:val="both"/>
        <w:rPr>
          <w:rFonts w:ascii="Arial" w:hAnsi="Arial" w:cs="Arial"/>
          <w:color w:val="000000"/>
          <w:sz w:val="22"/>
          <w:szCs w:val="22"/>
          <w:lang w:val="en-GB"/>
        </w:rPr>
      </w:pPr>
    </w:p>
    <w:p w14:paraId="55D7D2AA" w14:textId="77777777" w:rsidR="00D909DE" w:rsidRPr="003262EE" w:rsidRDefault="00D909DE" w:rsidP="00E434BF">
      <w:pPr>
        <w:pStyle w:val="Title"/>
        <w:numPr>
          <w:ilvl w:val="0"/>
          <w:numId w:val="88"/>
        </w:numPr>
        <w:spacing w:before="0" w:after="120"/>
        <w:ind w:left="567" w:hanging="567"/>
        <w:jc w:val="center"/>
        <w:rPr>
          <w:rFonts w:ascii="Arial" w:hAnsi="Arial" w:cs="Arial"/>
          <w:sz w:val="22"/>
          <w:szCs w:val="22"/>
        </w:rPr>
      </w:pPr>
      <w:bookmarkStart w:id="58" w:name="_Toc262460820"/>
      <w:bookmarkStart w:id="59" w:name="_Toc255820489"/>
      <w:r w:rsidRPr="003262EE">
        <w:rPr>
          <w:rFonts w:ascii="Arial" w:hAnsi="Arial" w:cs="Arial"/>
          <w:sz w:val="22"/>
          <w:szCs w:val="22"/>
        </w:rPr>
        <w:t>LIABILITY OF THE PARTIES</w:t>
      </w:r>
      <w:bookmarkEnd w:id="58"/>
      <w:bookmarkEnd w:id="59"/>
    </w:p>
    <w:p w14:paraId="3B64180A" w14:textId="16AC1606" w:rsidR="00C92563" w:rsidRPr="003262EE" w:rsidRDefault="00C92563"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The liability of the Parties shall be determined in accordance with the applicable legislation of the Republic of Lithuania and this Contract. The Parties undertake to cooperate, to duly perform their obligations under this Contract and to refrain from any action that might prejudice each other or impede the performance of the obligations undertaken by the other Party; </w:t>
      </w:r>
    </w:p>
    <w:p w14:paraId="09FB0DCE" w14:textId="6C8A8CFA" w:rsidR="00C92563" w:rsidRPr="003262EE" w:rsidRDefault="14EDBF7A"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Without diminishing or limiting the Designer's liability for the proper performance of the Contract as provided for in this Contract and in the legislation of the Republic of Lithuania, the Designer undertakes to indemnify the Employer against all direct losses, </w:t>
      </w:r>
      <w:r w:rsidRPr="003262EE">
        <w:rPr>
          <w:rFonts w:ascii="Arial" w:hAnsi="Arial" w:cs="Arial"/>
          <w:b w:val="0"/>
          <w:bCs w:val="0"/>
          <w:color w:val="000000" w:themeColor="text1"/>
          <w:sz w:val="22"/>
          <w:szCs w:val="22"/>
        </w:rPr>
        <w:t>including, but not limited to, any price difference incurred by the Employer through the Designer's fault, improper provision of services or omission to procure services from third parties,</w:t>
      </w:r>
      <w:r w:rsidRPr="003262EE">
        <w:rPr>
          <w:rFonts w:ascii="Arial" w:hAnsi="Arial" w:cs="Arial"/>
        </w:rPr>
        <w:t xml:space="preserve"> </w:t>
      </w:r>
      <w:r w:rsidRPr="003262EE">
        <w:rPr>
          <w:rFonts w:ascii="Arial" w:hAnsi="Arial" w:cs="Arial"/>
          <w:b w:val="0"/>
          <w:bCs w:val="0"/>
          <w:sz w:val="22"/>
          <w:szCs w:val="22"/>
        </w:rPr>
        <w:t xml:space="preserve">which would be incurred in the following cases: </w:t>
      </w:r>
    </w:p>
    <w:p w14:paraId="7F4D46F6" w14:textId="6ACD733C" w:rsidR="00C92563" w:rsidRPr="003262EE" w:rsidRDefault="2770A6DF" w:rsidP="0039133D">
      <w:pPr>
        <w:pStyle w:val="Title"/>
        <w:numPr>
          <w:ilvl w:val="2"/>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 The Designer shall be liable for improper preparation and agreement (non-agreement) of the technical documents with the competent authorities, or for the performance of investigations, as well as for the redoing </w:t>
      </w:r>
      <w:r w:rsidRPr="003262EE">
        <w:rPr>
          <w:rFonts w:ascii="Arial" w:hAnsi="Arial" w:cs="Arial"/>
          <w:b w:val="0"/>
          <w:bCs w:val="0"/>
          <w:sz w:val="22"/>
          <w:szCs w:val="22"/>
        </w:rPr>
        <w:lastRenderedPageBreak/>
        <w:t xml:space="preserve">of the construction works of the structure as a result of improperly provided design services or improperly drawn up technical documents, and for defects in the works/documents which are detected during the execution of the works in accordance with the prepared technical documents, or during the acceptance of the results of the design services, or during the use of the object resulting from the services. If deficiencies in the technical documents or investigations are found, the Designer shall, at the Employer's request, correct the deficiencies in the technical documents or re-perform the investigations free of charge, if necessary to obtain a construction permit, any necessary approvals and/or consents, and shall indemnify the Employer against any losses incurred; </w:t>
      </w:r>
    </w:p>
    <w:p w14:paraId="52A8553C" w14:textId="07F30776" w:rsidR="00C92563" w:rsidRPr="003262EE" w:rsidRDefault="2770A6DF" w:rsidP="0039133D">
      <w:pPr>
        <w:pStyle w:val="ListParagraph"/>
        <w:numPr>
          <w:ilvl w:val="2"/>
          <w:numId w:val="88"/>
        </w:numPr>
        <w:ind w:left="0" w:firstLine="0"/>
        <w:jc w:val="both"/>
        <w:rPr>
          <w:rFonts w:ascii="Arial" w:hAnsi="Arial" w:cs="Arial"/>
          <w:sz w:val="22"/>
          <w:szCs w:val="22"/>
          <w:lang w:val="en-GB"/>
        </w:rPr>
      </w:pPr>
      <w:r w:rsidRPr="003262EE">
        <w:rPr>
          <w:rFonts w:ascii="Arial" w:hAnsi="Arial" w:cs="Arial"/>
          <w:sz w:val="22"/>
          <w:szCs w:val="22"/>
          <w:lang w:val="en-GB"/>
        </w:rPr>
        <w:t xml:space="preserve">If the Designer breaches the obligation set out in Clause 3.1.9 of the General Conditions of the Contract to prepare the Design in a manner that does not restrict competition, i.e. (1) the performance of the construction activities for the Structure is not restricted to a particular supplier and/or (2) the construction of the Structure is not restricted to the use of equipment/materials of a particular manufacturer, and such breach comes to light after the Design has been approved by the Employer, the Designer undertakes to indemnify the Employer against all losses incurred by the Employer as a result of such breach, including, without limitation, fines or other pecuniary sanctions imposed by the public authorities upon the Employer.  The Employer undertakes to inform the Designer about the investigations initiated by the public authorities, insofar as this does not conflict with the progress of the investigation and the requirements formulated by the public authorities; </w:t>
      </w:r>
    </w:p>
    <w:p w14:paraId="4DDC2F11" w14:textId="052ED27B" w:rsidR="00280A29" w:rsidRPr="003262EE" w:rsidRDefault="6B9E6B55"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eastAsia="Arial Nova" w:hAnsi="Arial" w:cs="Arial"/>
          <w:b w:val="0"/>
          <w:bCs w:val="0"/>
          <w:sz w:val="22"/>
          <w:szCs w:val="22"/>
        </w:rPr>
        <w:t>The Designer shall be liable to compensate the Employer for all direct losses and additional costs incurred by the Employer as a result of the Designer's fault or as a result of circumstances of which the Designer bears the risk, irrespective of whether the losses and additional costs arise during or after the performance of the Contract. The maximum total amount of all possible direct damages and incidental expenses is limited to 20 (twenty) percent of the total Contract price. In the event that the Designer's error, failure to perform and/or improper performance of the obligations assumed under this Contract, or the consequence of such acts, is recognised as an insured event under the insurance policies provided by the Designer on the basis of this Contract, the Employer's indemnity for losses and expenses incurred shall be limited to 20 (twenty) percent of the total price of the Contract or the amount of the insurance cover, whichever is higher. The Parties acknowledge that the limitation on damages provided for in this clause shall not apply to damages arising from breaches of Section 14 of the General Conditions of the Contract. If the Designer fails to perform its contractual obligations properly, the Employer, without prejudice to any other remedies provided for in the Contract and by law for non-performance or improper performance of its contractual obligations, shall be entitled to apply unilateral deduction from all sums due to the Designer (by written notice to the Designer), and, if insufficient, from the performance securities provided by the Designer, to cover the penalties referred to in the Contract and any losses it may have incurred. This provision applies notwithstanding the termination of the Contract and the application of other sanctions;</w:t>
      </w:r>
    </w:p>
    <w:p w14:paraId="146E457F" w14:textId="424E7561" w:rsidR="00C92563" w:rsidRPr="003262EE" w:rsidRDefault="00C92563"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The Designer shall be fully liable for and indemnify the Employer against any and all losses incurred by the Employer as a result of reasonable legal claims brought by third parties against the Employer for an infringement of patents, copyrights or other intellectual property rights owned by third parties and infringed by the Designer or any person engaged by the Designer in the performance of this Contract; </w:t>
      </w:r>
    </w:p>
    <w:p w14:paraId="656CDA19" w14:textId="77777777" w:rsidR="00C92563" w:rsidRPr="003262EE" w:rsidRDefault="00C92563"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Default interest on late payments: </w:t>
      </w:r>
    </w:p>
    <w:p w14:paraId="1BF7DD6E" w14:textId="27BC574B" w:rsidR="00C92563" w:rsidRPr="003262EE" w:rsidRDefault="00C92563" w:rsidP="0039133D">
      <w:pPr>
        <w:pStyle w:val="Title"/>
        <w:numPr>
          <w:ilvl w:val="2"/>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If the Employer unreasonably misses a payment deadline, the Designer may claim default interest at the rate of 0.05 per cent for each day of delay in payment, calculated on the amount of the delayed payment, exclusive of VAT, if applicable to the Contract, up to a maximum of 20 (twenty) per cent of the total Contract Price, exclusive of VAT, if applicable to the Contract; </w:t>
      </w:r>
    </w:p>
    <w:p w14:paraId="0EF69177" w14:textId="272F1D2A" w:rsidR="00C92563" w:rsidRPr="003262EE" w:rsidRDefault="00C92563" w:rsidP="0039133D">
      <w:pPr>
        <w:pStyle w:val="ListParagraph"/>
        <w:numPr>
          <w:ilvl w:val="2"/>
          <w:numId w:val="88"/>
        </w:numPr>
        <w:ind w:left="0" w:firstLine="0"/>
        <w:jc w:val="both"/>
        <w:rPr>
          <w:rFonts w:ascii="Arial" w:hAnsi="Arial" w:cs="Arial"/>
          <w:sz w:val="22"/>
          <w:szCs w:val="22"/>
          <w:lang w:val="en-GB"/>
        </w:rPr>
      </w:pPr>
      <w:r w:rsidRPr="003262EE">
        <w:rPr>
          <w:rFonts w:ascii="Arial" w:hAnsi="Arial" w:cs="Arial"/>
          <w:sz w:val="22"/>
          <w:szCs w:val="22"/>
          <w:lang w:val="en-GB"/>
        </w:rPr>
        <w:t xml:space="preserve">Default interest on late payments may be charged from the day following the day on which payment should have been made to the bank account until the day on which payment is made from the account of the Employer or the relevant paying institution. </w:t>
      </w:r>
    </w:p>
    <w:p w14:paraId="77B1F44A" w14:textId="491697E4" w:rsidR="00C92563" w:rsidRPr="003262EE" w:rsidRDefault="00C92563"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Default interest for failure to perform or improper performance of contractual obligations: </w:t>
      </w:r>
    </w:p>
    <w:p w14:paraId="00F5B984" w14:textId="411B4AEA" w:rsidR="00C92563" w:rsidRPr="003262EE" w:rsidRDefault="00C92563" w:rsidP="0039133D">
      <w:pPr>
        <w:pStyle w:val="ListParagraph"/>
        <w:numPr>
          <w:ilvl w:val="2"/>
          <w:numId w:val="88"/>
        </w:numPr>
        <w:ind w:left="0" w:firstLine="0"/>
        <w:jc w:val="both"/>
        <w:rPr>
          <w:rFonts w:ascii="Arial" w:hAnsi="Arial" w:cs="Arial"/>
          <w:sz w:val="22"/>
          <w:szCs w:val="22"/>
          <w:lang w:val="en-GB"/>
        </w:rPr>
      </w:pPr>
      <w:r w:rsidRPr="003262EE">
        <w:rPr>
          <w:rFonts w:ascii="Arial" w:hAnsi="Arial" w:cs="Arial"/>
          <w:sz w:val="22"/>
          <w:szCs w:val="22"/>
          <w:lang w:val="en-GB"/>
        </w:rPr>
        <w:t xml:space="preserve">If the Designer fails to fulfil its contractual obligations within the time limits set out in the Contract (e. g. failure to meet the deadlines for the delivery of the Services, failure to provide the insurance documents referred to in Section 12 of the General Conditions of the Contract, etc.), default interest at the rate of 0.05 per cent for each day of delay shall begin to accrue on the price of the delayed phase, exclusive of VAT (where the phase is paid for on a fixed-price basis), or on the price of the delayed quantities of the Services in EUR, exclusive of VAT (where the phase is paid for on a fixed-fee basis), or on the total price of the Contract (where there are no specified phases or where the Contract does not refer to a specific phase of the obligation). </w:t>
      </w:r>
      <w:r w:rsidRPr="003262EE">
        <w:rPr>
          <w:rFonts w:ascii="Arial" w:hAnsi="Arial" w:cs="Arial"/>
          <w:sz w:val="22"/>
          <w:szCs w:val="22"/>
          <w:lang w:val="en-GB"/>
        </w:rPr>
        <w:lastRenderedPageBreak/>
        <w:t xml:space="preserve">Default interest shall start to accrue from the day after the expiry of the deadline (phase, if any) for the provision of the Services. Default interest shall accrue until it reaches a total of 20 (twenty) per cent of the total Contract price excluding VAT, if applicable to the Contract. Upon reaching the maximum limit of 20 (twenty) per cent of the total Contract Price excluding VAT, if applicable to the Contract, for the calculation of penalties, the Employer shall have the right to terminate the Contract without reimbursement to the Designer of any loss or expense incurred in connection with the termination of the Contract and to use the performance security for the Contract by giving the Designer ten (10) working days' written notice. </w:t>
      </w:r>
    </w:p>
    <w:p w14:paraId="6DDAAF87" w14:textId="3CC396BE" w:rsidR="00C92563" w:rsidRPr="003262EE" w:rsidRDefault="00C92563"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The penalties (default interest and/or fines) shall be paid/reimbursed immediately, but not later than within 7 (seven) days from the date of dispatch of such demand, into the bank accounts of the Parties specified in the Contract; </w:t>
      </w:r>
    </w:p>
    <w:p w14:paraId="798CBF2F" w14:textId="5874E7D7" w:rsidR="00C92563" w:rsidRPr="003262EE" w:rsidRDefault="00C92563"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The payment of penalties (default interest and/or fines) shall not relieve the Parties of their obligation to fulfil their obligations under this Contract. </w:t>
      </w:r>
    </w:p>
    <w:p w14:paraId="52583644" w14:textId="69629EB9" w:rsidR="71DE9B43" w:rsidRPr="003262EE" w:rsidRDefault="48A0189C" w:rsidP="3882587E">
      <w:pPr>
        <w:jc w:val="both"/>
        <w:rPr>
          <w:rFonts w:ascii="Arial" w:eastAsiaTheme="minorEastAsia" w:hAnsi="Arial" w:cs="Arial"/>
          <w:sz w:val="22"/>
          <w:szCs w:val="22"/>
          <w:lang w:val="en-GB"/>
        </w:rPr>
      </w:pPr>
      <w:r w:rsidRPr="003262EE">
        <w:rPr>
          <w:rFonts w:ascii="Arial" w:hAnsi="Arial" w:cs="Arial"/>
          <w:sz w:val="22"/>
          <w:szCs w:val="22"/>
          <w:lang w:val="en-GB"/>
        </w:rPr>
        <w:t>10.9. The payment of penalties or the extension or suspension of the Contract shall not exempt the Designer from the payment of damages upon the Employer's reasonable demand.</w:t>
      </w:r>
    </w:p>
    <w:p w14:paraId="6A243325" w14:textId="4B06BE76" w:rsidR="71DE9B43" w:rsidRPr="003262EE" w:rsidRDefault="5CD0F20F" w:rsidP="3882587E">
      <w:pPr>
        <w:jc w:val="both"/>
        <w:rPr>
          <w:rFonts w:ascii="Arial" w:eastAsiaTheme="minorEastAsia" w:hAnsi="Arial" w:cs="Arial"/>
          <w:sz w:val="22"/>
          <w:szCs w:val="22"/>
          <w:lang w:val="en-GB"/>
        </w:rPr>
      </w:pPr>
      <w:r w:rsidRPr="003262EE">
        <w:rPr>
          <w:rFonts w:ascii="Arial" w:hAnsi="Arial" w:cs="Arial"/>
          <w:sz w:val="22"/>
          <w:szCs w:val="22"/>
          <w:lang w:val="en-GB"/>
        </w:rPr>
        <w:t xml:space="preserve">10.10. Termination/expiry of the Contract shall not exempt the Parties from payment of penalties and losses accrued prior to termination of the Contract, nor the Designer from remedying the defects at the Designer's expense </w:t>
      </w:r>
    </w:p>
    <w:p w14:paraId="092DF979" w14:textId="5CC59825" w:rsidR="71DE9B43" w:rsidRPr="003262EE" w:rsidRDefault="2649F0C4" w:rsidP="3882587E">
      <w:pPr>
        <w:jc w:val="both"/>
        <w:rPr>
          <w:rFonts w:ascii="Arial" w:eastAsiaTheme="minorEastAsia" w:hAnsi="Arial" w:cs="Arial"/>
          <w:sz w:val="22"/>
          <w:szCs w:val="22"/>
          <w:lang w:val="en-GB"/>
        </w:rPr>
      </w:pPr>
      <w:r w:rsidRPr="003262EE">
        <w:rPr>
          <w:rFonts w:ascii="Arial" w:hAnsi="Arial" w:cs="Arial"/>
          <w:sz w:val="22"/>
          <w:szCs w:val="22"/>
          <w:lang w:val="en-GB"/>
        </w:rPr>
        <w:t xml:space="preserve">10.11. The Designer shall be responsible, including material responsibility, for the security of the data, documents, as well as the security of the information and data contained in the information systems to which the Designer has access, during the performance of the Contract, and shall be liable to indemnify the Employer for any losses incurred by the Employer in connection with partial or total loss, damage and/or use of documents or data, for any purposes other than the performance of the Contract, or for any disclosure of such documents, data or information without the Employer's prior written consent. </w:t>
      </w:r>
    </w:p>
    <w:p w14:paraId="0DB9A1F9" w14:textId="0E83B3CE" w:rsidR="71DE9B43" w:rsidRPr="003262EE" w:rsidRDefault="4E1308E7" w:rsidP="003E54DC">
      <w:pPr>
        <w:jc w:val="both"/>
        <w:rPr>
          <w:rFonts w:ascii="Arial" w:hAnsi="Arial" w:cs="Arial"/>
          <w:sz w:val="22"/>
          <w:szCs w:val="22"/>
          <w:lang w:val="en-GB"/>
        </w:rPr>
      </w:pPr>
      <w:r w:rsidRPr="003262EE">
        <w:rPr>
          <w:rFonts w:ascii="Arial" w:hAnsi="Arial" w:cs="Arial"/>
          <w:sz w:val="22"/>
          <w:szCs w:val="22"/>
          <w:lang w:val="en-GB"/>
        </w:rPr>
        <w:t>10.12. The Designer shall be liable in all cases, including material liability, for damages caused by the improper performance of the Contract, breach of obligations and/or guarantees given by the Designer, as well as by the acts or omissions of the Designer and/or their agents, and shall be liable to compensate for all losses, irrespective of whether such damages have been caused to the Employer, their staff or to any third parties and/or their property</w:t>
      </w:r>
    </w:p>
    <w:p w14:paraId="56D50E8E" w14:textId="73D5F746" w:rsidR="2010E4EB" w:rsidRPr="003262EE" w:rsidRDefault="4CB148B8" w:rsidP="00E95A66">
      <w:pPr>
        <w:jc w:val="both"/>
        <w:rPr>
          <w:rFonts w:ascii="Arial" w:eastAsia="Arial" w:hAnsi="Arial" w:cs="Arial"/>
          <w:sz w:val="22"/>
          <w:szCs w:val="22"/>
          <w:lang w:val="en-GB"/>
        </w:rPr>
      </w:pPr>
      <w:r w:rsidRPr="003262EE">
        <w:rPr>
          <w:rFonts w:ascii="Arial" w:hAnsi="Arial" w:cs="Arial"/>
          <w:sz w:val="22"/>
          <w:szCs w:val="22"/>
          <w:lang w:val="en-GB"/>
        </w:rPr>
        <w:t>10.13. Irrespective of the term of the Contract, the Designer shall be liable to indemnify the Employer against any losses and expenses incurred by the Employer, fines or penalties imposed by public authorities on the Employer or its staff, which have been incurred or imposed as a result of the Designer's non-performance or improper performance of its obligations under the Contract, or non-compliance with the requirements of the applicable legislation.</w:t>
      </w:r>
      <w:r w:rsidRPr="003262EE">
        <w:rPr>
          <w:rFonts w:ascii="Arial" w:hAnsi="Arial" w:cs="Arial"/>
          <w:lang w:val="en-GB"/>
        </w:rPr>
        <w:t xml:space="preserve"> </w:t>
      </w:r>
      <w:r w:rsidRPr="003262EE">
        <w:rPr>
          <w:rFonts w:ascii="Arial" w:hAnsi="Arial" w:cs="Arial"/>
          <w:sz w:val="22"/>
          <w:szCs w:val="22"/>
          <w:lang w:val="en-GB"/>
        </w:rPr>
        <w:t>The Designer also undertakes to protect the Employer and third parties from any adverse consequences, and to be liable to the Employer and third parties for any adverse consequences that may be caused to the Employer or third parties as a result of a breach of the Sanctions and/or the Sanctions imposed on the Employer and/or third parties, and indemnify the Employer and third parties against all direct and indirect losses or damages and additional costs incurred by them as a result (including, without limitation, damage to the business reputation of the Employer and/or third parties, business restrictions, loss of business and customers or other adverse consequences related to restrictions on the activities of the Employer and/or third parties or their staff). The said damages, costs and penalties shall be indemnified and paid by the Designer within 7 (seven) calendar days from the date of receipt of the payment claim (invoice).</w:t>
      </w:r>
    </w:p>
    <w:p w14:paraId="49E8585B" w14:textId="77777777" w:rsidR="00D909DE" w:rsidRPr="003262EE" w:rsidRDefault="00D909DE" w:rsidP="00E95A66">
      <w:pPr>
        <w:ind w:right="-1" w:firstLine="567"/>
        <w:jc w:val="both"/>
        <w:rPr>
          <w:rFonts w:ascii="Arial" w:hAnsi="Arial" w:cs="Arial"/>
          <w:sz w:val="22"/>
          <w:szCs w:val="22"/>
          <w:lang w:val="en-GB"/>
        </w:rPr>
      </w:pPr>
    </w:p>
    <w:p w14:paraId="71926F20" w14:textId="77777777" w:rsidR="00D909DE" w:rsidRPr="003262EE" w:rsidRDefault="00D909DE" w:rsidP="00E434BF">
      <w:pPr>
        <w:pStyle w:val="Title"/>
        <w:numPr>
          <w:ilvl w:val="0"/>
          <w:numId w:val="88"/>
        </w:numPr>
        <w:spacing w:before="0" w:after="120"/>
        <w:ind w:left="709" w:hanging="709"/>
        <w:jc w:val="center"/>
        <w:rPr>
          <w:rFonts w:ascii="Arial" w:hAnsi="Arial" w:cs="Arial"/>
          <w:sz w:val="22"/>
          <w:szCs w:val="22"/>
        </w:rPr>
      </w:pPr>
      <w:bookmarkStart w:id="60" w:name="_Toc262460821"/>
      <w:bookmarkStart w:id="61" w:name="_Toc255820490"/>
      <w:r w:rsidRPr="003262EE">
        <w:rPr>
          <w:rFonts w:ascii="Arial" w:hAnsi="Arial" w:cs="Arial"/>
          <w:sz w:val="22"/>
          <w:szCs w:val="22"/>
        </w:rPr>
        <w:t>TAXES AND CUSTOMS DUTIES</w:t>
      </w:r>
      <w:bookmarkEnd w:id="60"/>
      <w:bookmarkEnd w:id="61"/>
      <w:r w:rsidRPr="003262EE">
        <w:rPr>
          <w:rFonts w:ascii="Arial" w:hAnsi="Arial" w:cs="Arial"/>
          <w:sz w:val="22"/>
          <w:szCs w:val="22"/>
        </w:rPr>
        <w:t xml:space="preserve"> </w:t>
      </w:r>
      <w:r w:rsidRPr="003262EE">
        <w:rPr>
          <w:rFonts w:ascii="Arial" w:hAnsi="Arial" w:cs="Arial"/>
          <w:i/>
          <w:iCs/>
          <w:sz w:val="22"/>
          <w:szCs w:val="22"/>
        </w:rPr>
        <w:t>(if applicable</w:t>
      </w:r>
      <w:r w:rsidRPr="003262EE">
        <w:rPr>
          <w:rFonts w:ascii="Arial" w:hAnsi="Arial" w:cs="Arial"/>
          <w:sz w:val="22"/>
          <w:szCs w:val="22"/>
        </w:rPr>
        <w:t>)</w:t>
      </w:r>
    </w:p>
    <w:p w14:paraId="19BE1730" w14:textId="77777777" w:rsidR="00D909DE" w:rsidRPr="003262EE" w:rsidRDefault="00D909DE" w:rsidP="0039133D">
      <w:pPr>
        <w:pStyle w:val="Title"/>
        <w:numPr>
          <w:ilvl w:val="1"/>
          <w:numId w:val="88"/>
        </w:numPr>
        <w:spacing w:before="0" w:after="0"/>
        <w:ind w:left="0" w:firstLine="0"/>
        <w:jc w:val="both"/>
        <w:outlineLvl w:val="9"/>
        <w:rPr>
          <w:rFonts w:ascii="Arial" w:hAnsi="Arial" w:cs="Arial"/>
          <w:b w:val="0"/>
          <w:bCs w:val="0"/>
          <w:color w:val="000000"/>
          <w:sz w:val="22"/>
          <w:szCs w:val="22"/>
        </w:rPr>
      </w:pPr>
      <w:r w:rsidRPr="003262EE">
        <w:rPr>
          <w:rFonts w:ascii="Arial" w:hAnsi="Arial" w:cs="Arial"/>
          <w:b w:val="0"/>
          <w:bCs w:val="0"/>
          <w:sz w:val="22"/>
          <w:szCs w:val="22"/>
        </w:rPr>
        <w:t>The Designer</w:t>
      </w:r>
      <w:r w:rsidRPr="003262EE">
        <w:rPr>
          <w:rFonts w:ascii="Arial" w:hAnsi="Arial" w:cs="Arial"/>
          <w:b w:val="0"/>
          <w:bCs w:val="0"/>
          <w:color w:val="000000" w:themeColor="text1"/>
          <w:sz w:val="22"/>
          <w:szCs w:val="22"/>
        </w:rPr>
        <w:t xml:space="preserve"> is fully responsible for the correct clearance of customs procedures and the correct calculation and payment of customs duties and/or import VAT, if applicable, to the customs office. The Designer shall, at its own expense, comply with all tax obligations in the Republic of Lithuania / another state, which have arisen or may arise in the performance of this Contract and shall bear all risks associated with the performance of tax obligations, if any, in the Republic of Lithuania. </w:t>
      </w:r>
    </w:p>
    <w:p w14:paraId="2C8C49F5" w14:textId="77777777" w:rsidR="00D909DE" w:rsidRPr="003262EE" w:rsidRDefault="00D909DE" w:rsidP="00E95A66">
      <w:pPr>
        <w:ind w:firstLine="567"/>
        <w:jc w:val="both"/>
        <w:rPr>
          <w:rFonts w:ascii="Arial" w:hAnsi="Arial" w:cs="Arial"/>
          <w:sz w:val="22"/>
          <w:szCs w:val="22"/>
          <w:lang w:val="en-GB"/>
        </w:rPr>
      </w:pPr>
    </w:p>
    <w:p w14:paraId="1CFDF45A" w14:textId="77777777" w:rsidR="00D909DE" w:rsidRPr="003262EE" w:rsidRDefault="00D909DE" w:rsidP="00E434BF">
      <w:pPr>
        <w:pStyle w:val="Title"/>
        <w:numPr>
          <w:ilvl w:val="0"/>
          <w:numId w:val="88"/>
        </w:numPr>
        <w:spacing w:before="0" w:after="120"/>
        <w:ind w:left="709" w:hanging="709"/>
        <w:jc w:val="center"/>
        <w:rPr>
          <w:rFonts w:ascii="Arial" w:hAnsi="Arial" w:cs="Arial"/>
          <w:sz w:val="22"/>
          <w:szCs w:val="22"/>
        </w:rPr>
      </w:pPr>
      <w:bookmarkStart w:id="62" w:name="_Toc262460822"/>
      <w:bookmarkStart w:id="63" w:name="_Toc255820491"/>
      <w:r w:rsidRPr="003262EE">
        <w:rPr>
          <w:rFonts w:ascii="Arial" w:hAnsi="Arial" w:cs="Arial"/>
          <w:sz w:val="22"/>
          <w:szCs w:val="22"/>
        </w:rPr>
        <w:t>INSURANCE</w:t>
      </w:r>
      <w:bookmarkEnd w:id="62"/>
      <w:bookmarkEnd w:id="63"/>
    </w:p>
    <w:p w14:paraId="0263F69D" w14:textId="77777777" w:rsidR="000D7280" w:rsidRPr="003262EE" w:rsidRDefault="000D7280" w:rsidP="0039133D">
      <w:pPr>
        <w:pStyle w:val="Title"/>
        <w:numPr>
          <w:ilvl w:val="1"/>
          <w:numId w:val="88"/>
        </w:numPr>
        <w:spacing w:before="0" w:after="0"/>
        <w:ind w:left="0" w:firstLine="0"/>
        <w:jc w:val="both"/>
        <w:outlineLvl w:val="9"/>
        <w:rPr>
          <w:rFonts w:ascii="Arial" w:hAnsi="Arial" w:cs="Arial"/>
          <w:sz w:val="22"/>
          <w:szCs w:val="22"/>
        </w:rPr>
      </w:pPr>
      <w:r w:rsidRPr="003262EE">
        <w:rPr>
          <w:rFonts w:ascii="Arial" w:hAnsi="Arial" w:cs="Arial"/>
          <w:sz w:val="22"/>
          <w:szCs w:val="22"/>
        </w:rPr>
        <w:t>Requirements for compulsory insurance against civil liability of the Designer of a structure when only the design of the structure is carried out:</w:t>
      </w:r>
    </w:p>
    <w:p w14:paraId="01D67633" w14:textId="77777777" w:rsidR="00A46117" w:rsidRPr="003262EE" w:rsidRDefault="00A46117" w:rsidP="0039133D">
      <w:pPr>
        <w:pStyle w:val="Title"/>
        <w:numPr>
          <w:ilvl w:val="2"/>
          <w:numId w:val="88"/>
        </w:numPr>
        <w:spacing w:before="0" w:after="0"/>
        <w:ind w:left="0" w:firstLine="0"/>
        <w:jc w:val="both"/>
        <w:outlineLvl w:val="9"/>
        <w:rPr>
          <w:rFonts w:ascii="Arial" w:hAnsi="Arial" w:cs="Arial"/>
          <w:sz w:val="22"/>
          <w:szCs w:val="22"/>
        </w:rPr>
      </w:pPr>
      <w:r w:rsidRPr="003262EE">
        <w:rPr>
          <w:rFonts w:ascii="Arial" w:hAnsi="Arial" w:cs="Arial"/>
          <w:b w:val="0"/>
          <w:bCs w:val="0"/>
          <w:sz w:val="22"/>
          <w:szCs w:val="22"/>
        </w:rPr>
        <w:t xml:space="preserve">Within 10 (ten) calendar days from the date of signing of the Contract, the Designer shall conclude, at its own expense, a compulsory insurance contract for the civil liability of the Designer of the Structure in </w:t>
      </w:r>
      <w:r w:rsidRPr="003262EE">
        <w:rPr>
          <w:rFonts w:ascii="Arial" w:hAnsi="Arial" w:cs="Arial"/>
          <w:b w:val="0"/>
          <w:bCs w:val="0"/>
          <w:sz w:val="22"/>
          <w:szCs w:val="22"/>
        </w:rPr>
        <w:lastRenderedPageBreak/>
        <w:t xml:space="preserve">respect of the design of the intended structure or a part thereof in accordance with the requirements set out in Section XI of the Republic of Lithuania Law on Construction (without taking into account Article 42(10) of Section XI of the Republic of Lithuania Law on Construction, i.e. by concluding an insurance contract also for simple structures, in accordance with the effective version of the Rules of compulsory insurance of civil liability of the designer of a structure, approved by Resolution No 03-225 of the Board of the Bank of Lithuania of 23 October 2012, and the requirements set out in the Special Conditions of the Contract, and submit to the Employer the documents referred to in Clause 12.7 of the General Conditions of the Contract, confirming the fact of conclusion of an insurance contract. </w:t>
      </w:r>
      <w:r w:rsidRPr="003262EE">
        <w:rPr>
          <w:rFonts w:ascii="Arial" w:hAnsi="Arial" w:cs="Arial"/>
          <w:sz w:val="22"/>
          <w:szCs w:val="22"/>
        </w:rPr>
        <w:t xml:space="preserve">The scope of the insurance cover must be not narrower than that set out in the Special Conditions of the Contract. </w:t>
      </w:r>
      <w:bookmarkStart w:id="64" w:name="part_53825980772a44668074802c7c141b09"/>
      <w:bookmarkEnd w:id="64"/>
      <w:r w:rsidRPr="003262EE">
        <w:rPr>
          <w:rFonts w:ascii="Arial" w:hAnsi="Arial" w:cs="Arial"/>
          <w:b w:val="0"/>
          <w:bCs w:val="0"/>
          <w:sz w:val="22"/>
          <w:szCs w:val="22"/>
        </w:rPr>
        <w:t>The insurance contract shall be concluded and, if necessary, continued, for a term covering the period from the commencement of the provision of the Services until the 30th calendar day after the scheduled date of handover of the result of the Services to the builder (the Employer). The term of the insurance cover shall include the period from the beginning of the design of the Structure until the end of the guarantee period referred to in Article 6.698(1)(1) of the Civil Code. The unconditional deductible must be not higher than the deductible set out in the Rules of compulsory insurance of civil liability of the designer of a structure.</w:t>
      </w:r>
    </w:p>
    <w:p w14:paraId="2132952B" w14:textId="77777777" w:rsidR="0073783C" w:rsidRPr="003262EE" w:rsidRDefault="0073783C" w:rsidP="0039133D">
      <w:pPr>
        <w:pStyle w:val="Title"/>
        <w:numPr>
          <w:ilvl w:val="1"/>
          <w:numId w:val="88"/>
        </w:numPr>
        <w:spacing w:before="0" w:after="0"/>
        <w:ind w:left="0" w:firstLine="0"/>
        <w:jc w:val="both"/>
        <w:outlineLvl w:val="9"/>
        <w:rPr>
          <w:rFonts w:ascii="Arial" w:hAnsi="Arial" w:cs="Arial"/>
          <w:sz w:val="22"/>
          <w:szCs w:val="22"/>
        </w:rPr>
      </w:pPr>
      <w:r w:rsidRPr="003262EE">
        <w:rPr>
          <w:rFonts w:ascii="Arial" w:hAnsi="Arial" w:cs="Arial"/>
          <w:sz w:val="22"/>
          <w:szCs w:val="22"/>
        </w:rPr>
        <w:t>Requirements for compulsory insurance of civil liability of the designer of a structure when designing and supervising the execution of the design of the structure:</w:t>
      </w:r>
    </w:p>
    <w:p w14:paraId="245DAEEA" w14:textId="0DB0B39A" w:rsidR="009171A0" w:rsidRPr="003262EE" w:rsidRDefault="009171A0" w:rsidP="0039133D">
      <w:pPr>
        <w:pStyle w:val="Title"/>
        <w:numPr>
          <w:ilvl w:val="2"/>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Designer shall conclude, not later than prior to the commencement of the construction of the Structure, at its own expense, a compulsory civil liability insurance contract of the Designer of the Structure in respect of the supervision of the execution of the design of the Structure or its part in accordance with the requirements set out in Section XI of the Republic of Lithuania Law on Construction (notwithstanding the provisions of Article 42(10) of Section XI of the Republic of Lithuania Law on Construction, i.e. by concluding an insurance contract also for simple structures, in accordance with the effective version of the Rules of compulsory insurance of civil liability of the designer of a structure, approved by Resolution No 03-225 of the Board of the Bank of Lithuania of 23 October 2012, and the requirements set forth in the Special Conditions of the Contract regarding the design supervision of the Structure under the Contract, and submit to the Employer the documents referred to in Clause 12.7 of the General Conditions of the Contract, confirming the fact of conclusion of an insurance contract. The scope of the insurance cover must be not narrower than that set out in the Special Conditions of the Contract. The insurance contract shall be concluded and, if applicable, continued for a term covering the period from the commencement of the provision of the Services until the 30th calendar day after the scheduled date of the handover of the result of the Services to the builder / employer. The term of the insurance cover must cover the period from the beginning of the provision of the services until the end of the guarantee period referred to in Article 6.698(1)(1) of the Civil Code. The unconditional deductible must be not higher than the deductible set out in the Rules of compulsory insurance of civil liability of the designer of a structure.</w:t>
      </w:r>
    </w:p>
    <w:p w14:paraId="0E715096" w14:textId="77777777" w:rsidR="004E4DF4" w:rsidRPr="003262EE" w:rsidRDefault="6561F860" w:rsidP="3D35825C">
      <w:pPr>
        <w:pStyle w:val="Title"/>
        <w:numPr>
          <w:ilvl w:val="1"/>
          <w:numId w:val="88"/>
        </w:numPr>
        <w:spacing w:before="0" w:after="0"/>
        <w:ind w:left="0" w:firstLine="0"/>
        <w:jc w:val="both"/>
        <w:rPr>
          <w:rFonts w:ascii="Arial" w:hAnsi="Arial" w:cs="Arial"/>
          <w:sz w:val="22"/>
          <w:szCs w:val="22"/>
        </w:rPr>
      </w:pPr>
      <w:r w:rsidRPr="003262EE">
        <w:rPr>
          <w:rFonts w:ascii="Arial" w:hAnsi="Arial" w:cs="Arial"/>
          <w:sz w:val="22"/>
          <w:szCs w:val="22"/>
        </w:rPr>
        <w:t>Civil liability insurance requirements for construction investigations (if applicable):</w:t>
      </w:r>
    </w:p>
    <w:p w14:paraId="4E8EC414" w14:textId="77777777" w:rsidR="00AB55EF" w:rsidRPr="003262EE" w:rsidRDefault="00AB55EF" w:rsidP="0039133D">
      <w:pPr>
        <w:pStyle w:val="Title"/>
        <w:numPr>
          <w:ilvl w:val="2"/>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If the Designer is to carry out the construction investigations provided for in the Contract, the Designer shall, within 10 (ten) calendar days from the date of signing of the Contract, take out a third party liability insurance contract at its own expense in respect of the construction investigations to be carried out in accordance with the Contract, taking into account the requirements set out in the Special Conditions of the Contract, and submit to the Employer the documents referred to in Clause 12.7 of the General Conditions of the Contract confirming the fact of taking out the insurance contract. The scope of the insurance cover must be not narrower than that set out in the Special Conditions of the Contract. The unconditional deduction shall not be higher than that specified in the Special Conditions of the Contract. The insurance contract shall be concluded and, if necessary, continued, for a term covering the period from the commencement of the provision of the Services until the 30th calendar day after the scheduled date of handover of the result of the Services to the builder (the Employer). The term of the insurance cover must cover the period from the beginning of the provision of the Services until the end of the guarantee period referred to in Article 6.698(1)(1) of the Civil Code.</w:t>
      </w:r>
    </w:p>
    <w:p w14:paraId="4B47FDB3" w14:textId="7D244E9A" w:rsidR="002416DF" w:rsidRPr="003262EE" w:rsidRDefault="005D37DF" w:rsidP="0039133D">
      <w:pPr>
        <w:pStyle w:val="Title"/>
        <w:numPr>
          <w:ilvl w:val="2"/>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if the Designer relies on other economic operators to carry out the construction investigations provided for in the Contract, the Designer undertakes to provide the Employer with information on the contract(s) signed with the economic operator(s) that will carry out the construction investigations provided for in the Contract. The Designer shall, within 10 (ten) calendar days from the date of signing of the Contract, submit to the Employer the civil liability insurance contract(s) concluded by the economic operator(s) that will carry out the construction investigations for the Structure, as well as the other documents referred to in Clause 12.7 of the </w:t>
      </w:r>
      <w:r w:rsidRPr="003262EE">
        <w:rPr>
          <w:rFonts w:ascii="Arial" w:hAnsi="Arial" w:cs="Arial"/>
          <w:b w:val="0"/>
          <w:bCs w:val="0"/>
          <w:sz w:val="22"/>
          <w:szCs w:val="22"/>
        </w:rPr>
        <w:lastRenderedPageBreak/>
        <w:t>General Conditions of the Contract. The third party liability insurance contract shall comply with the requirements set out in this clause and any other requirements set out in the Special Conditions of the Contract.</w:t>
      </w:r>
    </w:p>
    <w:p w14:paraId="7FB64585" w14:textId="494981DB" w:rsidR="005D37DF" w:rsidRPr="003262EE" w:rsidRDefault="026FF05F" w:rsidP="0039133D">
      <w:pPr>
        <w:pStyle w:val="Title"/>
        <w:numPr>
          <w:ilvl w:val="2"/>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 xml:space="preserve"> This insurance contract shall cover damage to the property, health and life of both third parties and the Employer (its staff) caused during the course of construction investigations. Insurance cover for the Employer's losses </w:t>
      </w:r>
      <w:r w:rsidRPr="003262EE">
        <w:rPr>
          <w:rStyle w:val="normaltextrun"/>
          <w:rFonts w:ascii="Arial" w:hAnsi="Arial" w:cs="Arial"/>
          <w:b w:val="0"/>
          <w:bCs w:val="0"/>
          <w:sz w:val="22"/>
          <w:szCs w:val="22"/>
          <w:shd w:val="clear" w:color="auto" w:fill="FFFFFF"/>
        </w:rPr>
        <w:t>and for the correction of defects in the construction object caused by inadequate performance of construction investigations, as well as for financial losses which are not related to damage to property, health of a person and/or do not occur as a result of damage to property, health or life of a person.</w:t>
      </w:r>
    </w:p>
    <w:p w14:paraId="7CC99792" w14:textId="77777777" w:rsidR="0023629E" w:rsidRPr="003262EE" w:rsidRDefault="0023629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Designer may enter into insurance contracts combining several types of insurance referred to in this section of the General Conditions, provided that this does not reduce the scope of the insurance cover required;</w:t>
      </w:r>
    </w:p>
    <w:p w14:paraId="4C0049BE" w14:textId="236AB722" w:rsidR="00B77029" w:rsidRPr="003262EE" w:rsidRDefault="00B77029"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In the event of delay by the Designer in providing the prohibitions referred to in Clauses 12.1 to 12.3 of the General Conditions of the Contract, the Designer shall pay, on demand by the Employer, the fine provided for in the Special Part of the Contract for each instance of delay. Payment of the fine shall not relieve the Designer of the obligation to provide the insurance;</w:t>
      </w:r>
    </w:p>
    <w:p w14:paraId="00A54DA5" w14:textId="712ECBD9" w:rsidR="00D909DE" w:rsidRPr="003262EE" w:rsidRDefault="00D909D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terms and conditions of all insurance contracts referred to in Clause 12 of the General Conditions of the Contract to be concluded by the Designer shall be agreed in writing with the Employer or its authorised representative prior to the conclusion of such contracts (or, if relying on existing insurance contracts, any necessary additions or revisions to such contracts). The terms and conditions of insurance contracts not agreed with the Employer shall be deemed unacceptable to the Employer and shall not be submitted to the Employer ab initio;</w:t>
      </w:r>
    </w:p>
    <w:p w14:paraId="60A056FB" w14:textId="1E646956" w:rsidR="00D909DE" w:rsidRPr="003262EE" w:rsidRDefault="00D909D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 xml:space="preserve">The Designer shall provide the Employer with certified copies of the third party liability insurance policy/policies and the payment order(s) evidencing payment of the insurance premium(s) or part(s) thereof; </w:t>
      </w:r>
    </w:p>
    <w:p w14:paraId="1DE45FDC" w14:textId="5D3E2C86" w:rsidR="001C4DC4" w:rsidRPr="003262EE" w:rsidRDefault="001C4DC4"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Designer(s) shall renew the insurance contract(s) at its own expense and shall provide the Employer with evidence of such renewal within 2 (two) working days of the renewal of the insurance contract, if the insurance contract(s) expires earlier than provided for by law or the Contract requirements;</w:t>
      </w:r>
    </w:p>
    <w:p w14:paraId="638DCBDF" w14:textId="663BC43E" w:rsidR="00D909DE" w:rsidRPr="003262EE" w:rsidRDefault="00D909D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If the insurance premium is payable in instalments, the Designer shall provide the Employer with a certified copy of the document evidencing payment of the premium after each due date specified in the insurance policy;</w:t>
      </w:r>
    </w:p>
    <w:p w14:paraId="508AA5ED" w14:textId="77777777" w:rsidR="009E785F" w:rsidRPr="003262EE" w:rsidRDefault="009E785F"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 xml:space="preserve">If the Designer is acting on the basis of a joint venture (partnership), all other partners must be named as additional insured persons in the insurance policy submitted </w:t>
      </w:r>
      <w:r w:rsidRPr="003262EE">
        <w:rPr>
          <w:rStyle w:val="normaltextrun"/>
          <w:rFonts w:ascii="Arial" w:hAnsi="Arial" w:cs="Arial"/>
          <w:b w:val="0"/>
          <w:bCs w:val="0"/>
          <w:sz w:val="22"/>
          <w:szCs w:val="22"/>
          <w:shd w:val="clear" w:color="auto" w:fill="FFFFFF"/>
        </w:rPr>
        <w:t>or must provide insurance policies in their own name with at least the same cover as specified in the Contract;</w:t>
      </w:r>
    </w:p>
    <w:p w14:paraId="2A050B51" w14:textId="14B13B03" w:rsidR="00D909DE" w:rsidRPr="003262EE" w:rsidRDefault="00D909D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insurance contract must provide for the possibility to pay insurance claims in the Contract currency needed to cover the loss or damage. Insurance claims received from insurers must be used to cover loss or damage;</w:t>
      </w:r>
    </w:p>
    <w:p w14:paraId="1E8FEAA9" w14:textId="36A672E5" w:rsidR="00D909DE" w:rsidRPr="003262EE" w:rsidRDefault="00D909D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Designer must comply with all the terms and conditions set out in the Insurance Contract. The Designer shall keep the insurers informed of any relevant changes in the provision of the Services and shall ensure that the Insurance Contract is in force in accordance with the requirements of Clause 12 of the General Part of the Contract;</w:t>
      </w:r>
    </w:p>
    <w:p w14:paraId="122A0CC5" w14:textId="622ED83E" w:rsidR="00D909DE" w:rsidRPr="003262EE" w:rsidRDefault="00D909D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Designer shall not be entitled to make any changes to the terms and conditions of the Insurance Contract (other than changes to the details of the parties to the Insurance Contract) without the prior consent of the Employer. If the insurer attempts to change the terms of the Insurance Contract, the Designer must immediately notify the Employer thereof;</w:t>
      </w:r>
    </w:p>
    <w:p w14:paraId="72389DF5" w14:textId="7F2CB362" w:rsidR="00D909DE" w:rsidRPr="003262EE" w:rsidRDefault="00D909D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If the Designer, in the performance of the Contract, fails to secure the terms of the Insurance Contract which it is required to perform and maintain under the Contract or fails to provide satisfactory evidence and copies of the insurance policies in accordance with the requirements of this clause, then the Employer may (at its option and without prejudice to any other right or remedy) enter into the Insurance Contract on the terms and conditions set out in this clause and pay the required insurance premiums, or shall have the right to suspend the amounts payable to the Designer in respect of the Services until the Designer has fulfilled all of its obligations under this clause. If the Employer pays the insurance premiums under the Insurance Contract provided for in this clause, the Designer shall be obliged to reimburse the Employer from the Contract Price for the insurance premiums paid, or the Contract Price shall be reduced accordingly;</w:t>
      </w:r>
    </w:p>
    <w:p w14:paraId="33B87342" w14:textId="043378C7" w:rsidR="00B37A3F" w:rsidRPr="003262EE" w:rsidRDefault="00B37A3F"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Style w:val="normaltextrun"/>
          <w:rFonts w:ascii="Arial" w:hAnsi="Arial" w:cs="Arial"/>
          <w:b w:val="0"/>
          <w:bCs w:val="0"/>
          <w:sz w:val="22"/>
          <w:szCs w:val="22"/>
          <w:shd w:val="clear" w:color="auto" w:fill="FFFFFF"/>
        </w:rPr>
        <w:t xml:space="preserve">If the insurance claim paid by the insurer is insufficient to compensate for the damage caused by the Designer, the Designer shall be obliged to compensate for the remaining damage. If the Designer fails to enter into an Insurance Contract on the terms and conditions set out in this clause or fails to ensure compliance </w:t>
      </w:r>
      <w:r w:rsidRPr="003262EE">
        <w:rPr>
          <w:rStyle w:val="normaltextrun"/>
          <w:rFonts w:ascii="Arial" w:hAnsi="Arial" w:cs="Arial"/>
          <w:b w:val="0"/>
          <w:bCs w:val="0"/>
          <w:sz w:val="22"/>
          <w:szCs w:val="22"/>
          <w:shd w:val="clear" w:color="auto" w:fill="FFFFFF"/>
        </w:rPr>
        <w:lastRenderedPageBreak/>
        <w:t>with the terms and conditions specified by the insurer in the Insurance Contract, any loss or damage which the insurance company would have been liable to indemnify under the Insurance Contract shall be payable by the Designer;</w:t>
      </w:r>
      <w:r w:rsidRPr="003262EE">
        <w:rPr>
          <w:rStyle w:val="eop"/>
          <w:rFonts w:ascii="Arial" w:hAnsi="Arial" w:cs="Arial"/>
          <w:b w:val="0"/>
          <w:bCs w:val="0"/>
          <w:sz w:val="22"/>
          <w:szCs w:val="22"/>
          <w:shd w:val="clear" w:color="auto" w:fill="FFFFFF"/>
        </w:rPr>
        <w:t> </w:t>
      </w:r>
    </w:p>
    <w:p w14:paraId="773AEA92" w14:textId="77777777" w:rsidR="00D909DE" w:rsidRPr="003262EE" w:rsidRDefault="00D909D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Designer shall, during the entire term of the Insurance Contracts, immediately, i.e. within 1 (one) working day, when requested by the Employer, provide evidence of the validity of the insurance cover and the regular payment of insurance premiums.</w:t>
      </w:r>
    </w:p>
    <w:p w14:paraId="1FAAB05E" w14:textId="77777777" w:rsidR="00D909DE" w:rsidRPr="003262EE" w:rsidRDefault="00D909DE" w:rsidP="00E95A66">
      <w:pPr>
        <w:ind w:firstLine="567"/>
        <w:jc w:val="both"/>
        <w:rPr>
          <w:rFonts w:ascii="Arial" w:hAnsi="Arial" w:cs="Arial"/>
          <w:sz w:val="22"/>
          <w:szCs w:val="22"/>
          <w:lang w:val="en-GB"/>
        </w:rPr>
      </w:pPr>
    </w:p>
    <w:p w14:paraId="723CC922" w14:textId="77777777" w:rsidR="00D909DE" w:rsidRPr="003262EE" w:rsidRDefault="00D909DE" w:rsidP="00E434BF">
      <w:pPr>
        <w:pStyle w:val="Title"/>
        <w:numPr>
          <w:ilvl w:val="0"/>
          <w:numId w:val="88"/>
        </w:numPr>
        <w:spacing w:before="0" w:after="120"/>
        <w:ind w:left="709" w:hanging="709"/>
        <w:jc w:val="center"/>
        <w:rPr>
          <w:rFonts w:ascii="Arial" w:hAnsi="Arial" w:cs="Arial"/>
          <w:sz w:val="22"/>
          <w:szCs w:val="22"/>
        </w:rPr>
      </w:pPr>
      <w:bookmarkStart w:id="65" w:name="_Toc262460823"/>
      <w:bookmarkStart w:id="66" w:name="_Toc255820492"/>
      <w:r w:rsidRPr="003262EE">
        <w:rPr>
          <w:rFonts w:ascii="Arial" w:hAnsi="Arial" w:cs="Arial"/>
          <w:sz w:val="22"/>
          <w:szCs w:val="22"/>
        </w:rPr>
        <w:t>REPORTS</w:t>
      </w:r>
      <w:bookmarkEnd w:id="65"/>
      <w:bookmarkEnd w:id="66"/>
    </w:p>
    <w:p w14:paraId="25DD0AF1" w14:textId="2511E2F5" w:rsidR="00D909DE" w:rsidRPr="003262EE" w:rsidRDefault="6FE5F9CC"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The Designer shall prepare and submit an inception and progress report on the Services provided, together with supporting documentation, in accordance with this clause;</w:t>
      </w:r>
    </w:p>
    <w:p w14:paraId="20EBC999" w14:textId="46470D97" w:rsidR="00D909DE" w:rsidRPr="003262EE" w:rsidRDefault="00D909DE" w:rsidP="0039133D">
      <w:pPr>
        <w:pStyle w:val="ListParagraph"/>
        <w:numPr>
          <w:ilvl w:val="1"/>
          <w:numId w:val="88"/>
        </w:numPr>
        <w:ind w:left="0" w:firstLine="0"/>
        <w:jc w:val="both"/>
        <w:rPr>
          <w:rFonts w:ascii="Arial" w:hAnsi="Arial" w:cs="Arial"/>
          <w:sz w:val="22"/>
          <w:szCs w:val="22"/>
          <w:lang w:val="en-GB"/>
        </w:rPr>
      </w:pPr>
      <w:r w:rsidRPr="003262EE">
        <w:rPr>
          <w:rFonts w:ascii="Arial" w:hAnsi="Arial" w:cs="Arial"/>
          <w:sz w:val="22"/>
          <w:szCs w:val="22"/>
          <w:lang w:val="en-GB"/>
        </w:rPr>
        <w:t>reports are subject to the provisions of Clause 14 of the General Conditions of the Contract;</w:t>
      </w:r>
    </w:p>
    <w:p w14:paraId="41C007AD" w14:textId="77918EEB" w:rsidR="040D3308" w:rsidRPr="003262EE" w:rsidRDefault="6FE5F9CC"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color w:val="000000" w:themeColor="text1"/>
          <w:sz w:val="22"/>
          <w:szCs w:val="22"/>
        </w:rPr>
        <w:t>Content and presentation of reports:</w:t>
      </w:r>
    </w:p>
    <w:p w14:paraId="12FD17FB" w14:textId="2FEA6621" w:rsidR="2084242C" w:rsidRPr="003262EE" w:rsidRDefault="5579EF19" w:rsidP="0039133D">
      <w:pPr>
        <w:numPr>
          <w:ilvl w:val="2"/>
          <w:numId w:val="88"/>
        </w:numPr>
        <w:spacing w:before="80"/>
        <w:ind w:left="0" w:firstLine="0"/>
        <w:jc w:val="both"/>
        <w:rPr>
          <w:rFonts w:ascii="Arial" w:eastAsia="Arial" w:hAnsi="Arial" w:cs="Arial"/>
          <w:sz w:val="22"/>
          <w:szCs w:val="22"/>
          <w:lang w:val="en-GB"/>
        </w:rPr>
      </w:pPr>
      <w:r w:rsidRPr="003262EE">
        <w:rPr>
          <w:rFonts w:ascii="Arial" w:hAnsi="Arial" w:cs="Arial"/>
          <w:sz w:val="22"/>
          <w:szCs w:val="22"/>
          <w:lang w:val="en-GB"/>
        </w:rPr>
        <w:t>Inception report on service provision.  The inception report shall be submitted within 60 (sixty) days of the entry into force of the Contract. The preparation of the inception report shall be carried out in parallel with the other work foreseen in Phase I, in accordance with the deadline set. The report must include:</w:t>
      </w:r>
      <w:r w:rsidRPr="003262EE">
        <w:rPr>
          <w:rFonts w:ascii="Arial" w:hAnsi="Arial" w:cs="Arial"/>
          <w:b/>
          <w:bCs/>
          <w:sz w:val="22"/>
          <w:szCs w:val="22"/>
          <w:lang w:val="en-GB"/>
        </w:rPr>
        <w:t xml:space="preserve"> </w:t>
      </w:r>
      <w:r w:rsidRPr="003262EE">
        <w:rPr>
          <w:rFonts w:ascii="Arial" w:hAnsi="Arial" w:cs="Arial"/>
          <w:color w:val="242424"/>
          <w:sz w:val="22"/>
          <w:szCs w:val="22"/>
          <w:lang w:val="en-GB"/>
        </w:rPr>
        <w:t xml:space="preserve">the design implementation plan (detailing the services to be provided (investigations to be carried out), a description of the duties of the staff assigned to the Contract, the execution and control of the services, a description of responsibilities, a list of staff contacts, and any other information relevant to the Contract); a schedule for the provision of the services (detailing, but not modifying, the deadlines for the completion of the specific phases set out in the Contract, and indicating the persons responsible for each service, specifying the names of subcontracting companies (if any), details of subcontracting agreements concluded, etc.)); a risk management plan; a BEP (BIM Execution Plan) based on the pre-BEP provided in the Annex to the tender, which fully implements the information requirements of the Employer. </w:t>
      </w:r>
    </w:p>
    <w:p w14:paraId="490FC291" w14:textId="16919616" w:rsidR="006F4069" w:rsidRPr="003262EE" w:rsidRDefault="2C6DED44" w:rsidP="0039133D">
      <w:pPr>
        <w:numPr>
          <w:ilvl w:val="2"/>
          <w:numId w:val="88"/>
        </w:numPr>
        <w:spacing w:before="80"/>
        <w:ind w:left="0" w:firstLine="0"/>
        <w:jc w:val="both"/>
        <w:rPr>
          <w:rFonts w:ascii="Arial" w:hAnsi="Arial" w:cs="Arial"/>
          <w:b/>
          <w:bCs/>
          <w:kern w:val="28"/>
          <w:sz w:val="22"/>
          <w:szCs w:val="22"/>
          <w:lang w:val="en-GB"/>
        </w:rPr>
      </w:pPr>
      <w:r w:rsidRPr="003262EE">
        <w:rPr>
          <w:rFonts w:ascii="Arial" w:hAnsi="Arial" w:cs="Arial"/>
          <w:kern w:val="28"/>
          <w:sz w:val="22"/>
          <w:szCs w:val="22"/>
          <w:lang w:val="en-GB"/>
        </w:rPr>
        <w:t>Progress report on service provision:</w:t>
      </w:r>
    </w:p>
    <w:p w14:paraId="0E014A36" w14:textId="0B0C8F11" w:rsidR="00DF6766" w:rsidRPr="003262EE" w:rsidRDefault="7F22E39E" w:rsidP="0039133D">
      <w:pPr>
        <w:tabs>
          <w:tab w:val="left" w:pos="993"/>
        </w:tabs>
        <w:jc w:val="both"/>
        <w:rPr>
          <w:rFonts w:ascii="Arial" w:eastAsia="Arial" w:hAnsi="Arial" w:cs="Arial"/>
          <w:sz w:val="22"/>
          <w:szCs w:val="22"/>
          <w:lang w:val="en-GB"/>
        </w:rPr>
      </w:pPr>
      <w:r w:rsidRPr="003262EE">
        <w:rPr>
          <w:rFonts w:ascii="Arial" w:hAnsi="Arial" w:cs="Arial"/>
          <w:sz w:val="22"/>
          <w:szCs w:val="22"/>
          <w:lang w:val="en-GB"/>
        </w:rPr>
        <w:t xml:space="preserve">The Designer shall submit to the Employer, at least once a month during the provision of the services until the end of the provision of the services, by e-mail, in writing or by any other means of communication agreed with the Employer, detailed reports in Lithuanian on the progress of the provision of the services, signed by the responsible persons, together with the documents accompanying them. </w:t>
      </w:r>
      <w:r w:rsidRPr="003262EE">
        <w:rPr>
          <w:rFonts w:ascii="Arial" w:hAnsi="Arial" w:cs="Arial"/>
          <w:noProof/>
          <w:sz w:val="22"/>
          <w:szCs w:val="22"/>
          <w:lang w:val="en-GB"/>
        </w:rPr>
        <w:t xml:space="preserve">The report with a cover letter must be submitted to the Employer </w:t>
      </w:r>
      <w:r w:rsidRPr="003262EE">
        <w:rPr>
          <w:rFonts w:ascii="Arial" w:hAnsi="Arial" w:cs="Arial"/>
          <w:sz w:val="22"/>
          <w:szCs w:val="22"/>
          <w:lang w:val="en-GB"/>
        </w:rPr>
        <w:t>by the last working day of the month</w:t>
      </w:r>
      <w:r w:rsidRPr="003262EE">
        <w:rPr>
          <w:rFonts w:ascii="Arial" w:hAnsi="Arial" w:cs="Arial"/>
          <w:noProof/>
          <w:sz w:val="22"/>
          <w:szCs w:val="22"/>
          <w:lang w:val="en-GB"/>
        </w:rPr>
        <w:t xml:space="preserve">. </w:t>
      </w:r>
      <w:r w:rsidRPr="003262EE">
        <w:rPr>
          <w:rFonts w:ascii="Arial" w:hAnsi="Arial" w:cs="Arial"/>
          <w:sz w:val="22"/>
          <w:szCs w:val="22"/>
          <w:lang w:val="en-GB"/>
        </w:rPr>
        <w:t>If the execution of the services of a phase is completed during the month concerned, a design progress report with accompanying documents may be submitted after the completion of the phase earlier than the last working day of the month, in which case the next report shall cover an additional period of time from the end of the reporting period of the previous report;</w:t>
      </w:r>
    </w:p>
    <w:p w14:paraId="414BD57E" w14:textId="0053BAAE" w:rsidR="00281882" w:rsidRPr="003262EE" w:rsidRDefault="1C58AD95" w:rsidP="0039133D">
      <w:pPr>
        <w:numPr>
          <w:ilvl w:val="2"/>
          <w:numId w:val="88"/>
        </w:numPr>
        <w:spacing w:before="80"/>
        <w:ind w:left="0" w:firstLine="0"/>
        <w:jc w:val="both"/>
        <w:rPr>
          <w:rFonts w:ascii="Arial" w:hAnsi="Arial" w:cs="Arial"/>
          <w:lang w:val="en-GB"/>
        </w:rPr>
      </w:pPr>
      <w:r w:rsidRPr="003262EE">
        <w:rPr>
          <w:rFonts w:ascii="Arial" w:eastAsia="Arial" w:hAnsi="Arial" w:cs="Arial"/>
          <w:sz w:val="22"/>
          <w:szCs w:val="22"/>
          <w:lang w:val="en-GB"/>
        </w:rPr>
        <w:t>The Employer will inform the Designer by e-mail that it approves the submitted report or, in the case of material deficiencies, reject it and submit its comments within 10 (ten) days. Failure of the Employer's representative to provide information that the report has been approved or rejected within 5 (five) working days shall be deemed to constitute approval of the report. The Designer must correct the rejected report in accordance with the Employer's comments and resubmit it to the Employer within a maximum of five (5) days.</w:t>
      </w:r>
    </w:p>
    <w:p w14:paraId="53D7AB6E" w14:textId="63644516" w:rsidR="006F4069" w:rsidRPr="003262EE" w:rsidRDefault="33D8B877" w:rsidP="0039133D">
      <w:pPr>
        <w:numPr>
          <w:ilvl w:val="2"/>
          <w:numId w:val="88"/>
        </w:numPr>
        <w:spacing w:before="80"/>
        <w:ind w:left="0" w:firstLine="0"/>
        <w:jc w:val="both"/>
        <w:rPr>
          <w:rFonts w:ascii="Arial" w:eastAsia="Arial" w:hAnsi="Arial" w:cs="Arial"/>
          <w:sz w:val="22"/>
          <w:szCs w:val="22"/>
          <w:lang w:val="en-GB"/>
        </w:rPr>
      </w:pPr>
      <w:r w:rsidRPr="003262EE">
        <w:rPr>
          <w:rFonts w:ascii="Arial" w:eastAsia="Arial" w:hAnsi="Arial" w:cs="Arial"/>
          <w:sz w:val="22"/>
          <w:szCs w:val="22"/>
          <w:lang w:val="en-GB"/>
        </w:rPr>
        <w:t xml:space="preserve"> Inception and interim reports: The Supplier shall submit the Inception Report to the Employer for review. Upon receipt of the submitted result, the Employer will carry out the review within a maximum period of 10 (ten) days. If the report submitted is incomplete, the Supplier shall, within ten (10) days, correct any discrepancies or provide any missing information. The Supplier shall be responsible for correcting and resubmitting the Inception Report at its own expense. The Inception Report will be approved by the Employer after the final version of the document has been agreed.</w:t>
      </w:r>
    </w:p>
    <w:p w14:paraId="13D8781A" w14:textId="77777777" w:rsidR="006F4069" w:rsidRPr="003262EE" w:rsidRDefault="2C6DED44" w:rsidP="0039133D">
      <w:pPr>
        <w:pStyle w:val="ListParagraph"/>
        <w:numPr>
          <w:ilvl w:val="2"/>
          <w:numId w:val="88"/>
        </w:numPr>
        <w:ind w:left="0" w:firstLine="0"/>
        <w:jc w:val="both"/>
        <w:rPr>
          <w:rFonts w:ascii="Arial" w:hAnsi="Arial" w:cs="Arial"/>
          <w:sz w:val="22"/>
          <w:szCs w:val="22"/>
          <w:lang w:val="en-GB"/>
        </w:rPr>
      </w:pPr>
      <w:r w:rsidRPr="003262EE">
        <w:rPr>
          <w:rFonts w:ascii="Arial" w:hAnsi="Arial" w:cs="Arial"/>
          <w:sz w:val="22"/>
          <w:szCs w:val="22"/>
          <w:lang w:val="en-GB"/>
        </w:rPr>
        <w:t xml:space="preserve">The Service progress report must contain the following basic data: </w:t>
      </w:r>
    </w:p>
    <w:p w14:paraId="72842874" w14:textId="77777777" w:rsidR="006F4069" w:rsidRPr="003262EE" w:rsidRDefault="006F4069" w:rsidP="0039133D">
      <w:pPr>
        <w:numPr>
          <w:ilvl w:val="0"/>
          <w:numId w:val="33"/>
        </w:numPr>
        <w:tabs>
          <w:tab w:val="left" w:pos="993"/>
        </w:tabs>
        <w:ind w:left="0" w:firstLine="0"/>
        <w:jc w:val="both"/>
        <w:rPr>
          <w:rFonts w:ascii="Arial" w:hAnsi="Arial" w:cs="Arial"/>
          <w:noProof/>
          <w:sz w:val="22"/>
          <w:szCs w:val="22"/>
          <w:lang w:val="en-GB"/>
        </w:rPr>
      </w:pPr>
      <w:r w:rsidRPr="003262EE">
        <w:rPr>
          <w:rFonts w:ascii="Arial" w:hAnsi="Arial" w:cs="Arial"/>
          <w:noProof/>
          <w:sz w:val="22"/>
          <w:szCs w:val="22"/>
          <w:lang w:val="en-GB"/>
        </w:rPr>
        <w:t>a brief description of the Contract being implemented (Contract number, Parties to the Contract);</w:t>
      </w:r>
    </w:p>
    <w:p w14:paraId="5310CE05" w14:textId="77777777" w:rsidR="006F4069" w:rsidRPr="003262EE" w:rsidRDefault="006F4069" w:rsidP="0039133D">
      <w:pPr>
        <w:numPr>
          <w:ilvl w:val="0"/>
          <w:numId w:val="33"/>
        </w:numPr>
        <w:tabs>
          <w:tab w:val="left" w:pos="993"/>
        </w:tabs>
        <w:ind w:left="0" w:firstLine="0"/>
        <w:jc w:val="both"/>
        <w:rPr>
          <w:rFonts w:ascii="Arial" w:hAnsi="Arial" w:cs="Arial"/>
          <w:noProof/>
          <w:sz w:val="22"/>
          <w:szCs w:val="22"/>
          <w:lang w:val="en-GB"/>
        </w:rPr>
      </w:pPr>
      <w:r w:rsidRPr="003262EE">
        <w:rPr>
          <w:rFonts w:ascii="Arial" w:hAnsi="Arial" w:cs="Arial"/>
          <w:noProof/>
          <w:sz w:val="22"/>
          <w:szCs w:val="22"/>
          <w:lang w:val="en-GB"/>
        </w:rPr>
        <w:t>the progress of the Services (if the Services are to be delivered in phases, then a description of the progress of each phase) and the financial status of the Contract, the duration of the Services (from - to), how much has been done, how much has been planned, the performance since the start of the Services, the extent to which the Services have fallen behind schedule and the reasons for this;</w:t>
      </w:r>
    </w:p>
    <w:p w14:paraId="46BC749A" w14:textId="77777777" w:rsidR="006F4069" w:rsidRPr="003262EE" w:rsidRDefault="006F4069" w:rsidP="0039133D">
      <w:pPr>
        <w:numPr>
          <w:ilvl w:val="0"/>
          <w:numId w:val="33"/>
        </w:numPr>
        <w:tabs>
          <w:tab w:val="left" w:pos="993"/>
        </w:tabs>
        <w:ind w:left="0" w:firstLine="0"/>
        <w:jc w:val="both"/>
        <w:rPr>
          <w:rFonts w:ascii="Arial" w:hAnsi="Arial" w:cs="Arial"/>
          <w:noProof/>
          <w:sz w:val="22"/>
          <w:szCs w:val="22"/>
          <w:lang w:val="en-GB"/>
        </w:rPr>
      </w:pPr>
      <w:r w:rsidRPr="003262EE">
        <w:rPr>
          <w:rFonts w:ascii="Arial" w:hAnsi="Arial" w:cs="Arial"/>
          <w:noProof/>
          <w:sz w:val="22"/>
          <w:szCs w:val="22"/>
          <w:lang w:val="en-GB"/>
        </w:rPr>
        <w:t xml:space="preserve">the causes of the problem and non-conformities and the measures taken to remedy the situation (notifications by the Designer of existing or potential non-conformities, Instructions given by the Employer's Design Manager, amendments to the Contract, reasons for previous rejections of the report, etc. In the case </w:t>
      </w:r>
      <w:r w:rsidRPr="003262EE">
        <w:rPr>
          <w:rFonts w:ascii="Arial" w:hAnsi="Arial" w:cs="Arial"/>
          <w:noProof/>
          <w:sz w:val="22"/>
          <w:szCs w:val="22"/>
          <w:lang w:val="en-GB"/>
        </w:rPr>
        <w:lastRenderedPageBreak/>
        <w:t>of each non-conformity, the report shall be accompanied by the relevant correspondence between the Employer and the Designer);</w:t>
      </w:r>
    </w:p>
    <w:p w14:paraId="46D2092B" w14:textId="77777777" w:rsidR="006F4069" w:rsidRPr="003262EE" w:rsidRDefault="006F4069" w:rsidP="0039133D">
      <w:pPr>
        <w:numPr>
          <w:ilvl w:val="0"/>
          <w:numId w:val="33"/>
        </w:numPr>
        <w:tabs>
          <w:tab w:val="left" w:pos="993"/>
        </w:tabs>
        <w:ind w:left="0" w:firstLine="0"/>
        <w:jc w:val="both"/>
        <w:rPr>
          <w:rFonts w:ascii="Arial" w:hAnsi="Arial" w:cs="Arial"/>
          <w:noProof/>
          <w:sz w:val="22"/>
          <w:szCs w:val="22"/>
          <w:lang w:val="en-GB"/>
        </w:rPr>
      </w:pPr>
      <w:r w:rsidRPr="003262EE">
        <w:rPr>
          <w:rFonts w:ascii="Arial" w:hAnsi="Arial" w:cs="Arial"/>
          <w:noProof/>
          <w:sz w:val="22"/>
          <w:szCs w:val="22"/>
          <w:lang w:val="en-GB"/>
        </w:rPr>
        <w:t>the value(s) of the delayed phase(s) on which penalties are to be calculated;</w:t>
      </w:r>
    </w:p>
    <w:p w14:paraId="02B68C91" w14:textId="77777777" w:rsidR="006F4069" w:rsidRPr="003262EE" w:rsidRDefault="006F4069" w:rsidP="0039133D">
      <w:pPr>
        <w:numPr>
          <w:ilvl w:val="0"/>
          <w:numId w:val="33"/>
        </w:numPr>
        <w:tabs>
          <w:tab w:val="left" w:pos="993"/>
        </w:tabs>
        <w:ind w:left="0" w:firstLine="0"/>
        <w:jc w:val="both"/>
        <w:rPr>
          <w:rFonts w:ascii="Arial" w:hAnsi="Arial" w:cs="Arial"/>
          <w:noProof/>
          <w:sz w:val="22"/>
          <w:szCs w:val="22"/>
          <w:lang w:val="en-GB"/>
        </w:rPr>
      </w:pPr>
      <w:r w:rsidRPr="003262EE">
        <w:rPr>
          <w:rFonts w:ascii="Arial" w:hAnsi="Arial" w:cs="Arial"/>
          <w:noProof/>
          <w:sz w:val="22"/>
          <w:szCs w:val="22"/>
          <w:lang w:val="en-GB"/>
        </w:rPr>
        <w:t>other activities during the reporting period (e.g. staff changes, minutes of meetings, inspection reports, photos, etc.).</w:t>
      </w:r>
    </w:p>
    <w:p w14:paraId="09394E77" w14:textId="610EE07F" w:rsidR="00FF175B" w:rsidRPr="003262EE" w:rsidRDefault="4AA5B06B" w:rsidP="0039133D">
      <w:pPr>
        <w:pStyle w:val="Title"/>
        <w:numPr>
          <w:ilvl w:val="2"/>
          <w:numId w:val="88"/>
        </w:numPr>
        <w:spacing w:before="0" w:after="0"/>
        <w:ind w:left="0" w:firstLine="0"/>
        <w:jc w:val="both"/>
        <w:outlineLvl w:val="9"/>
        <w:rPr>
          <w:rFonts w:ascii="Arial" w:hAnsi="Arial" w:cs="Arial"/>
          <w:sz w:val="22"/>
          <w:szCs w:val="22"/>
        </w:rPr>
      </w:pPr>
      <w:r w:rsidRPr="003262EE">
        <w:rPr>
          <w:rFonts w:ascii="Arial" w:hAnsi="Arial" w:cs="Arial"/>
          <w:b w:val="0"/>
          <w:bCs w:val="0"/>
          <w:noProof/>
          <w:kern w:val="0"/>
          <w:sz w:val="22"/>
          <w:szCs w:val="22"/>
        </w:rPr>
        <w:t xml:space="preserve">The format and content of the reports, in addition to those specified in Clause 13.2.1 of the General Conditions of the Contract, shall be agreed with the Employer. </w:t>
      </w:r>
    </w:p>
    <w:p w14:paraId="549F2396" w14:textId="32903A42" w:rsidR="00D909DE" w:rsidRPr="003262EE" w:rsidRDefault="6FE5F9CC"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color w:val="000000" w:themeColor="text1"/>
          <w:sz w:val="22"/>
          <w:szCs w:val="22"/>
        </w:rPr>
        <w:t>If the</w:t>
      </w:r>
      <w:r w:rsidRPr="003262EE">
        <w:rPr>
          <w:rFonts w:ascii="Arial" w:hAnsi="Arial" w:cs="Arial"/>
          <w:b w:val="0"/>
          <w:bCs w:val="0"/>
          <w:sz w:val="22"/>
          <w:szCs w:val="22"/>
        </w:rPr>
        <w:t xml:space="preserve"> reports are not submitted or are submitted not in accordance with the requirements of Clause 13.3 of the General Part of the Contract, the Designer shall be liable for a fine in the amount set out in Clause 4.5 of the Special Conditions of the Contract for each such breach, at the request of the Employer. </w:t>
      </w:r>
    </w:p>
    <w:p w14:paraId="78252208" w14:textId="77777777" w:rsidR="00D909DE" w:rsidRPr="003262EE" w:rsidRDefault="00D909DE" w:rsidP="00E95A66">
      <w:pPr>
        <w:pStyle w:val="BodyText2"/>
        <w:spacing w:after="0" w:line="240" w:lineRule="auto"/>
        <w:ind w:firstLine="567"/>
        <w:jc w:val="both"/>
        <w:rPr>
          <w:rFonts w:ascii="Arial" w:hAnsi="Arial" w:cs="Arial"/>
          <w:sz w:val="22"/>
          <w:szCs w:val="22"/>
          <w:lang w:val="en-GB"/>
        </w:rPr>
      </w:pPr>
    </w:p>
    <w:p w14:paraId="3819B7DB" w14:textId="71E70DC6" w:rsidR="00D909DE" w:rsidRPr="003262EE" w:rsidRDefault="00D909DE" w:rsidP="402413FC">
      <w:pPr>
        <w:pStyle w:val="Title"/>
        <w:numPr>
          <w:ilvl w:val="0"/>
          <w:numId w:val="88"/>
        </w:numPr>
        <w:spacing w:before="0" w:after="120"/>
        <w:ind w:left="709" w:hanging="709"/>
        <w:jc w:val="center"/>
        <w:rPr>
          <w:rFonts w:ascii="Arial" w:hAnsi="Arial" w:cs="Arial"/>
          <w:sz w:val="22"/>
          <w:szCs w:val="22"/>
        </w:rPr>
      </w:pPr>
      <w:bookmarkStart w:id="67" w:name="_Toc262460824"/>
      <w:bookmarkStart w:id="68" w:name="_Toc255820493"/>
      <w:bookmarkStart w:id="69" w:name="_Toc106609618"/>
      <w:bookmarkStart w:id="70" w:name="_Toc85871994"/>
      <w:bookmarkStart w:id="71" w:name="_Toc76523528"/>
      <w:bookmarkStart w:id="72" w:name="_Toc75156394"/>
      <w:bookmarkStart w:id="73" w:name="_Toc74555041"/>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3262EE">
        <w:rPr>
          <w:rFonts w:ascii="Arial" w:hAnsi="Arial" w:cs="Arial"/>
          <w:sz w:val="22"/>
          <w:szCs w:val="22"/>
        </w:rPr>
        <w:t>INTELLECTUAL AND INDUSTRIAL PROPERTY RIGHTS</w:t>
      </w:r>
      <w:bookmarkEnd w:id="67"/>
      <w:bookmarkEnd w:id="68"/>
      <w:bookmarkEnd w:id="69"/>
      <w:bookmarkEnd w:id="70"/>
      <w:bookmarkEnd w:id="71"/>
      <w:bookmarkEnd w:id="72"/>
      <w:bookmarkEnd w:id="73"/>
    </w:p>
    <w:p w14:paraId="033FD9F8" w14:textId="52D12FCD" w:rsidR="00D909DE" w:rsidRPr="003262EE" w:rsidRDefault="003E54DC" w:rsidP="0039133D">
      <w:pPr>
        <w:jc w:val="both"/>
        <w:rPr>
          <w:rFonts w:ascii="Arial" w:eastAsia="Arial Nova" w:hAnsi="Arial" w:cs="Arial"/>
          <w:b/>
          <w:bCs/>
          <w:sz w:val="22"/>
          <w:szCs w:val="22"/>
          <w:lang w:val="en-GB"/>
        </w:rPr>
      </w:pPr>
      <w:r w:rsidRPr="003262EE">
        <w:rPr>
          <w:rFonts w:ascii="Arial" w:eastAsia="Arial Nova" w:hAnsi="Arial" w:cs="Arial"/>
          <w:sz w:val="22"/>
          <w:szCs w:val="22"/>
          <w:lang w:val="en-GB"/>
        </w:rPr>
        <w:t xml:space="preserve">14.1. The Employer, having paid the Designer for the relevant Services (Service Phase), acquires all the author's proprietary rights to the Design (design documentation and its separate/individual parts) provided for by the legislation of the Republic of Lithuania. The Designer unconditionally, irrevocably, gratuitously, for an indefinite period of time (in perpetuity) in all countries of the world, assigns to the exclusive ownership of the Employer all proprietary copyrights, industrial and intellectual property rights in the Design and in the Designer, as provided for in the laws of the Republic of Lithuania, in connection with the Services, including, but not limited to, the exclusive right to authorise or prohibit the following actions: reproduce the work in any form or by any means, publish the work, translate the work, adapt or otherwise process the work, distribute the original or copies of the work by sale, lease, rental, loan or other transfer of ownership or possession, import, export, public display of the original or copies of the work; broadcast, retransmit and otherwise make the work publicly available, including making it available to the public on computer networks (the Internet). </w:t>
      </w:r>
    </w:p>
    <w:p w14:paraId="319EBBF9" w14:textId="7A31A5CE" w:rsidR="00D909DE" w:rsidRPr="003262EE" w:rsidRDefault="0451F622" w:rsidP="004D6A95">
      <w:pPr>
        <w:pStyle w:val="Title"/>
        <w:spacing w:before="0" w:after="0"/>
        <w:jc w:val="both"/>
        <w:rPr>
          <w:rFonts w:ascii="Arial" w:eastAsia="Arial Nova" w:hAnsi="Arial" w:cs="Arial"/>
          <w:b w:val="0"/>
          <w:bCs w:val="0"/>
          <w:sz w:val="22"/>
          <w:szCs w:val="22"/>
        </w:rPr>
      </w:pPr>
      <w:r w:rsidRPr="003262EE">
        <w:rPr>
          <w:rFonts w:ascii="Arial" w:eastAsia="Arial Nova" w:hAnsi="Arial" w:cs="Arial"/>
          <w:b w:val="0"/>
          <w:bCs w:val="0"/>
          <w:sz w:val="22"/>
          <w:szCs w:val="22"/>
        </w:rPr>
        <w:t>14.2. The remuneration to the Designer for the assignment to the Employer of the proprietary rights in the works/intellectual property objects (design documentation and individual/partial parts thereof) is included in the Total Contract/Phase Prices. The authors of the Design are not entitled to any other or additional royalties for the use, management and disposal of the result of the Services. The Designer warrants that any copyrighted product created as a result of the Services cannot, does not and will not be encumbered by any proprietary rights, claims and/or demands of the Designer, the authors of the Design and/or any third party.</w:t>
      </w:r>
    </w:p>
    <w:p w14:paraId="494C2577" w14:textId="6FAE099F" w:rsidR="00D909DE" w:rsidRPr="003262EE" w:rsidRDefault="46D67846" w:rsidP="004D6A95">
      <w:pPr>
        <w:pStyle w:val="Title"/>
        <w:spacing w:before="0" w:after="0"/>
        <w:jc w:val="both"/>
        <w:rPr>
          <w:rFonts w:ascii="Arial" w:eastAsia="Arial Nova" w:hAnsi="Arial" w:cs="Arial"/>
          <w:b w:val="0"/>
          <w:bCs w:val="0"/>
          <w:sz w:val="22"/>
          <w:szCs w:val="22"/>
        </w:rPr>
      </w:pPr>
      <w:r w:rsidRPr="003262EE">
        <w:rPr>
          <w:rFonts w:ascii="Arial" w:eastAsia="Arial Nova" w:hAnsi="Arial" w:cs="Arial"/>
          <w:b w:val="0"/>
          <w:bCs w:val="0"/>
          <w:sz w:val="22"/>
          <w:szCs w:val="22"/>
        </w:rPr>
        <w:t>14.3. The assignment of the copyrights referred to in this Section to the Employer shall entitle the latter to issue consents for changes to the Design, to make changes to the design documentation and/or other related documents prepared by the Designer at its own discretion and initiative without the separate consent of the Designer, the authors of the Design and/or other works, to entrust the supervision of the changed design to the designer who made the changes, but in the event of such a change, the Employer shall not have the right to use the Designer's name anymore without the separate consent of the Designer. This Contract shall also be deemed to be a written consent of the authors of the Design and the Designer to continue the design work, modify, realise and/or otherwise use the result of the Services by the Employer and/or third parties engaged by the Employer in the Employer's economic commercial activities. The Designer undertakes to obtain and submit to the Employer, within 10 (ten) calendar days from the date of the Employer's request, the consents of the authors of the Design, who have carried out the design works protected by the Republic of Lithuania Law on Copyrights and Related Rights and the Republic of Lithuania Law on Architecture, regarding the assignment of the copyright to the Employer.</w:t>
      </w:r>
    </w:p>
    <w:p w14:paraId="680D5B56" w14:textId="454E0EDD" w:rsidR="00D909DE" w:rsidRPr="003262EE" w:rsidRDefault="6771C94B" w:rsidP="0039133D">
      <w:pPr>
        <w:jc w:val="both"/>
        <w:rPr>
          <w:rFonts w:ascii="Arial" w:eastAsia="Arial Nova" w:hAnsi="Arial" w:cs="Arial"/>
          <w:sz w:val="22"/>
          <w:szCs w:val="22"/>
          <w:lang w:val="en-GB"/>
        </w:rPr>
      </w:pPr>
      <w:r w:rsidRPr="003262EE">
        <w:rPr>
          <w:rFonts w:ascii="Arial" w:eastAsia="Arial Nova" w:hAnsi="Arial" w:cs="Arial"/>
          <w:sz w:val="22"/>
          <w:szCs w:val="22"/>
          <w:lang w:val="en-GB"/>
        </w:rPr>
        <w:t xml:space="preserve">14.4. </w:t>
      </w:r>
      <w:r w:rsidRPr="003262EE">
        <w:rPr>
          <w:rFonts w:ascii="Arial" w:eastAsia="Arial Nova" w:hAnsi="Arial" w:cs="Arial"/>
          <w:b/>
          <w:bCs/>
          <w:sz w:val="22"/>
          <w:szCs w:val="22"/>
          <w:lang w:val="en-GB"/>
        </w:rPr>
        <w:t>In the event that the Contract is terminated or otherwise expires, the Designer, who has commenced the preparation of the design solutions and/or the master-detailed technical  design, has ceased to operate (or actually ceases to exist), or there are other important circumstances under which the continued provision of the Designer's services is not possible or materially infringes the Employer's interests and/or threatens the implementation of the Contract, and the Designer has been paid by the Employer for the services duly provided and accepted by the Employer (the portion of the services provided and accepted by the Employer prior to termination of the Contract), the Designer agrees that any further design work on the Design necessary for the adjustment, completion and/or realisation of the result of the Services (including the completion of the design solutions and/or the master-detailed technical design, the issue of new design versions, the modification of solutions, the design supervision, etc.) by a new designer hired by the Employer.</w:t>
      </w:r>
    </w:p>
    <w:p w14:paraId="625C71E1" w14:textId="7296C381" w:rsidR="00D909DE" w:rsidRPr="003262EE" w:rsidRDefault="6771C94B" w:rsidP="0039133D">
      <w:pPr>
        <w:jc w:val="both"/>
        <w:rPr>
          <w:rFonts w:ascii="Arial" w:eastAsia="Arial Nova" w:hAnsi="Arial" w:cs="Arial"/>
          <w:sz w:val="22"/>
          <w:szCs w:val="22"/>
          <w:lang w:val="en-GB"/>
        </w:rPr>
      </w:pPr>
      <w:r w:rsidRPr="003262EE">
        <w:rPr>
          <w:rFonts w:ascii="Arial" w:eastAsia="Arial Nova" w:hAnsi="Arial" w:cs="Arial"/>
          <w:sz w:val="22"/>
          <w:szCs w:val="22"/>
          <w:lang w:val="en-GB"/>
        </w:rPr>
        <w:lastRenderedPageBreak/>
        <w:t xml:space="preserve">14.5. The Designer represents and warrants that it and the authors of the Design, jointly and/or severally, shall not have and shall not make any claims or demands against the Employer and/or any third parties in respect of the Employer's use of the copyrights in the Design and/or the works and parts of the works (including, but not limited to, the Design and the separate parts thereof, the structures, drawings, sketches, models thereof, and shall not make any claim for their use in any other objects) acquired by the Design pursuant to the present Contract. </w:t>
      </w:r>
    </w:p>
    <w:p w14:paraId="4B85D524" w14:textId="68DDE121" w:rsidR="00D909DE" w:rsidRPr="003262EE" w:rsidRDefault="6771C94B" w:rsidP="0039133D">
      <w:pPr>
        <w:jc w:val="both"/>
        <w:rPr>
          <w:rFonts w:ascii="Arial" w:eastAsia="Arial Nova" w:hAnsi="Arial" w:cs="Arial"/>
          <w:sz w:val="22"/>
          <w:szCs w:val="22"/>
          <w:lang w:val="en-GB"/>
        </w:rPr>
      </w:pPr>
      <w:r w:rsidRPr="003262EE">
        <w:rPr>
          <w:rFonts w:ascii="Arial" w:eastAsia="Arial Nova" w:hAnsi="Arial" w:cs="Arial"/>
          <w:sz w:val="22"/>
          <w:szCs w:val="22"/>
          <w:lang w:val="en-GB"/>
        </w:rPr>
        <w:t>14.6. The Employer, as the owner and assignee of the author's proprietary rights in the Design, shall have the right to assign the author's proprietary rights to third parties and to otherwise exercise and dispose of the rights to the fullest extent. The Employer may use the Designer's documents to advertise the design and the structures in brochures, publications, advertising supplements, photographs and films, texts and multimedia messages, websites without the Designer's prior written consent.</w:t>
      </w:r>
    </w:p>
    <w:p w14:paraId="4978FD01" w14:textId="77A0DE23" w:rsidR="00D909DE" w:rsidRPr="003262EE" w:rsidRDefault="35ADA167" w:rsidP="0039133D">
      <w:pPr>
        <w:jc w:val="both"/>
        <w:rPr>
          <w:rFonts w:ascii="Arial" w:eastAsia="Arial Nova" w:hAnsi="Arial" w:cs="Arial"/>
          <w:color w:val="000000" w:themeColor="text1"/>
          <w:sz w:val="22"/>
          <w:szCs w:val="22"/>
          <w:lang w:val="en-GB"/>
        </w:rPr>
      </w:pPr>
      <w:r w:rsidRPr="003262EE">
        <w:rPr>
          <w:rFonts w:ascii="Arial" w:eastAsia="Arial Nova" w:hAnsi="Arial" w:cs="Arial"/>
          <w:sz w:val="22"/>
          <w:szCs w:val="22"/>
          <w:lang w:val="en-GB"/>
        </w:rPr>
        <w:t xml:space="preserve">14.7. The Designer shall be fully liable if the preparation of the Design infringes the intellectual property rights of any third party. In such event, the Designer shall immediately remedy such breaches at its own expense to protect the Employer from loss and shall reimburse the Employer for all costs incurred by the Employer in doing so. </w:t>
      </w:r>
      <w:r w:rsidRPr="003262EE">
        <w:rPr>
          <w:rFonts w:ascii="Arial" w:eastAsia="Arial Nova" w:hAnsi="Arial" w:cs="Arial"/>
          <w:color w:val="000000" w:themeColor="text1"/>
          <w:sz w:val="22"/>
          <w:szCs w:val="22"/>
          <w:lang w:val="en-GB"/>
        </w:rPr>
        <w:t>Unless otherwise provided for in the Contract, the Designer shall indemnify the Employer against any claims arising out of any patent, trademark, industrial design right (whether registered or not), right of ownership (whether registered or not), right arising out of applications for registration of any of the aforementioned rights, copyright, rights of database producers (sui generis), rights of owners of firms, companies, organisations, business names and other similar rights or obligations, whether registered in Lithuania or in other countries, or whether or not registrable, as provided for in the Contract, unless such infringement is due to the fault of the Employer.</w:t>
      </w:r>
    </w:p>
    <w:p w14:paraId="71E714C9" w14:textId="77777777" w:rsidR="00D909DE" w:rsidRPr="003262EE" w:rsidRDefault="00D909DE" w:rsidP="00E95A66">
      <w:pPr>
        <w:pStyle w:val="BodyText"/>
        <w:ind w:firstLine="567"/>
        <w:rPr>
          <w:rFonts w:ascii="Arial" w:hAnsi="Arial" w:cs="Arial"/>
          <w:color w:val="000000"/>
          <w:sz w:val="22"/>
          <w:szCs w:val="22"/>
          <w:lang w:val="en-GB"/>
        </w:rPr>
      </w:pPr>
    </w:p>
    <w:p w14:paraId="49155F8D" w14:textId="77777777" w:rsidR="00D909DE" w:rsidRPr="003262EE" w:rsidRDefault="00D909DE" w:rsidP="00E434BF">
      <w:pPr>
        <w:pStyle w:val="Title"/>
        <w:numPr>
          <w:ilvl w:val="0"/>
          <w:numId w:val="88"/>
        </w:numPr>
        <w:spacing w:before="0" w:after="120"/>
        <w:ind w:left="709" w:hanging="709"/>
        <w:jc w:val="center"/>
        <w:rPr>
          <w:rFonts w:ascii="Arial" w:hAnsi="Arial" w:cs="Arial"/>
          <w:sz w:val="22"/>
          <w:szCs w:val="22"/>
        </w:rPr>
      </w:pPr>
      <w:bookmarkStart w:id="74" w:name="_Toc262460825"/>
      <w:bookmarkStart w:id="75" w:name="_Toc255820494"/>
      <w:r w:rsidRPr="003262EE">
        <w:rPr>
          <w:rFonts w:ascii="Arial" w:hAnsi="Arial" w:cs="Arial"/>
          <w:sz w:val="22"/>
          <w:szCs w:val="22"/>
        </w:rPr>
        <w:t>REPRESENTATIONS AND WARRANTIES OF THE PARTIES</w:t>
      </w:r>
      <w:bookmarkEnd w:id="74"/>
      <w:bookmarkEnd w:id="75"/>
    </w:p>
    <w:p w14:paraId="330C4FEF" w14:textId="77777777" w:rsidR="001E46B7" w:rsidRPr="003262EE" w:rsidRDefault="001E46B7" w:rsidP="0039133D">
      <w:pPr>
        <w:pStyle w:val="Title"/>
        <w:numPr>
          <w:ilvl w:val="1"/>
          <w:numId w:val="88"/>
        </w:numPr>
        <w:spacing w:before="0" w:after="0"/>
        <w:ind w:left="0" w:firstLine="0"/>
        <w:jc w:val="both"/>
        <w:outlineLvl w:val="9"/>
        <w:rPr>
          <w:rFonts w:ascii="Arial" w:hAnsi="Arial" w:cs="Arial"/>
          <w:b w:val="0"/>
          <w:bCs w:val="0"/>
          <w:color w:val="000000"/>
          <w:sz w:val="22"/>
          <w:szCs w:val="22"/>
        </w:rPr>
      </w:pPr>
      <w:r w:rsidRPr="003262EE">
        <w:rPr>
          <w:rFonts w:ascii="Arial" w:hAnsi="Arial" w:cs="Arial"/>
          <w:b w:val="0"/>
          <w:bCs w:val="0"/>
          <w:color w:val="000000" w:themeColor="text1"/>
          <w:sz w:val="22"/>
          <w:szCs w:val="22"/>
        </w:rPr>
        <w:t>Each Party represents and warrants to the other Party that:</w:t>
      </w:r>
    </w:p>
    <w:p w14:paraId="7A6350FF" w14:textId="77777777" w:rsidR="001E46B7" w:rsidRPr="003262EE" w:rsidRDefault="001E46B7" w:rsidP="0039133D">
      <w:pPr>
        <w:pStyle w:val="Title"/>
        <w:numPr>
          <w:ilvl w:val="2"/>
          <w:numId w:val="88"/>
        </w:numPr>
        <w:spacing w:before="0" w:after="0"/>
        <w:ind w:left="0" w:firstLine="0"/>
        <w:jc w:val="both"/>
        <w:outlineLvl w:val="9"/>
        <w:rPr>
          <w:rFonts w:ascii="Arial" w:hAnsi="Arial" w:cs="Arial"/>
          <w:b w:val="0"/>
          <w:bCs w:val="0"/>
          <w:color w:val="000000"/>
          <w:sz w:val="22"/>
          <w:szCs w:val="22"/>
        </w:rPr>
      </w:pPr>
      <w:r w:rsidRPr="003262EE">
        <w:rPr>
          <w:rFonts w:ascii="Arial" w:hAnsi="Arial" w:cs="Arial"/>
          <w:b w:val="0"/>
          <w:bCs w:val="0"/>
          <w:sz w:val="22"/>
          <w:szCs w:val="22"/>
        </w:rPr>
        <w:t>they entered into the Contract with a view to giving effect to the provisions of the Contract and to the actual performance of their obligations under the Contract</w:t>
      </w:r>
      <w:r w:rsidRPr="003262EE">
        <w:rPr>
          <w:rFonts w:ascii="Arial" w:hAnsi="Arial" w:cs="Arial"/>
          <w:b w:val="0"/>
          <w:bCs w:val="0"/>
          <w:color w:val="000000"/>
          <w:sz w:val="22"/>
          <w:szCs w:val="22"/>
        </w:rPr>
        <w:t>;</w:t>
      </w:r>
    </w:p>
    <w:p w14:paraId="4F274A49" w14:textId="77777777" w:rsidR="001E46B7" w:rsidRPr="003262EE" w:rsidRDefault="001E46B7" w:rsidP="0039133D">
      <w:pPr>
        <w:pStyle w:val="Title"/>
        <w:numPr>
          <w:ilvl w:val="2"/>
          <w:numId w:val="88"/>
        </w:numPr>
        <w:spacing w:before="0" w:after="0"/>
        <w:ind w:left="0" w:firstLine="0"/>
        <w:jc w:val="both"/>
        <w:outlineLvl w:val="9"/>
        <w:rPr>
          <w:rFonts w:ascii="Arial" w:hAnsi="Arial" w:cs="Arial"/>
          <w:b w:val="0"/>
          <w:bCs w:val="0"/>
          <w:color w:val="000000"/>
          <w:sz w:val="22"/>
          <w:szCs w:val="22"/>
        </w:rPr>
      </w:pPr>
      <w:r w:rsidRPr="003262EE">
        <w:rPr>
          <w:rFonts w:ascii="Arial" w:hAnsi="Arial" w:cs="Arial"/>
          <w:b w:val="0"/>
          <w:bCs w:val="0"/>
          <w:color w:val="000000"/>
          <w:sz w:val="22"/>
          <w:szCs w:val="22"/>
        </w:rPr>
        <w:t>they entered into the Contract without violating or intending to violate the legislation of the Republic of Lithuania and the documents governing the activities of the Parties and their contractual obligations;</w:t>
      </w:r>
    </w:p>
    <w:p w14:paraId="3159B1E8" w14:textId="77777777" w:rsidR="001E46B7" w:rsidRPr="003262EE" w:rsidRDefault="001E46B7" w:rsidP="0039133D">
      <w:pPr>
        <w:pStyle w:val="Title"/>
        <w:numPr>
          <w:ilvl w:val="2"/>
          <w:numId w:val="88"/>
        </w:numPr>
        <w:spacing w:before="0" w:after="0"/>
        <w:ind w:left="0" w:firstLine="0"/>
        <w:jc w:val="both"/>
        <w:outlineLvl w:val="9"/>
        <w:rPr>
          <w:rFonts w:ascii="Arial" w:hAnsi="Arial" w:cs="Arial"/>
          <w:b w:val="0"/>
          <w:bCs w:val="0"/>
          <w:color w:val="000000"/>
          <w:sz w:val="22"/>
          <w:szCs w:val="22"/>
        </w:rPr>
      </w:pPr>
      <w:r w:rsidRPr="003262EE">
        <w:rPr>
          <w:rFonts w:ascii="Arial" w:hAnsi="Arial" w:cs="Arial"/>
          <w:b w:val="0"/>
          <w:bCs w:val="0"/>
          <w:color w:val="000000"/>
          <w:sz w:val="22"/>
          <w:szCs w:val="22"/>
        </w:rPr>
        <w:t>they are solvent, their activities are not restricted, they are not in restructuring or liquidation proceedings or are not subject to or threatened with restructuring or liquidation proceedings, they have not suspended or restricted their activities, and they are not in insolvency proceedings;</w:t>
      </w:r>
    </w:p>
    <w:p w14:paraId="590ACD86" w14:textId="77777777" w:rsidR="001E46B7" w:rsidRPr="003262EE" w:rsidRDefault="001E46B7" w:rsidP="0039133D">
      <w:pPr>
        <w:pStyle w:val="Title"/>
        <w:numPr>
          <w:ilvl w:val="1"/>
          <w:numId w:val="88"/>
        </w:numPr>
        <w:spacing w:before="0" w:after="0"/>
        <w:ind w:left="0" w:firstLine="0"/>
        <w:jc w:val="both"/>
        <w:outlineLvl w:val="9"/>
        <w:rPr>
          <w:rFonts w:ascii="Arial" w:hAnsi="Arial" w:cs="Arial"/>
          <w:b w:val="0"/>
          <w:bCs w:val="0"/>
          <w:color w:val="000000"/>
          <w:sz w:val="22"/>
          <w:szCs w:val="22"/>
        </w:rPr>
      </w:pPr>
      <w:r w:rsidRPr="003262EE">
        <w:rPr>
          <w:rFonts w:ascii="Arial" w:hAnsi="Arial" w:cs="Arial"/>
          <w:b w:val="0"/>
          <w:bCs w:val="0"/>
          <w:color w:val="000000" w:themeColor="text1"/>
          <w:sz w:val="22"/>
          <w:szCs w:val="22"/>
        </w:rPr>
        <w:t>The Designer represents and warrants that:</w:t>
      </w:r>
    </w:p>
    <w:p w14:paraId="0E7B6905" w14:textId="60D6BAC6" w:rsidR="001E46B7" w:rsidRPr="003262EE" w:rsidRDefault="001E46B7" w:rsidP="0039133D">
      <w:pPr>
        <w:pStyle w:val="Title"/>
        <w:numPr>
          <w:ilvl w:val="2"/>
          <w:numId w:val="88"/>
        </w:numPr>
        <w:spacing w:before="0" w:after="0"/>
        <w:ind w:left="0" w:firstLine="0"/>
        <w:jc w:val="both"/>
        <w:outlineLvl w:val="9"/>
        <w:rPr>
          <w:rFonts w:ascii="Arial" w:hAnsi="Arial" w:cs="Arial"/>
          <w:b w:val="0"/>
          <w:bCs w:val="0"/>
          <w:color w:val="000000"/>
          <w:sz w:val="22"/>
          <w:szCs w:val="22"/>
        </w:rPr>
      </w:pPr>
      <w:r w:rsidRPr="003262EE">
        <w:rPr>
          <w:rFonts w:ascii="Arial" w:hAnsi="Arial" w:cs="Arial"/>
          <w:b w:val="0"/>
          <w:bCs w:val="0"/>
          <w:color w:val="000000"/>
          <w:sz w:val="22"/>
          <w:szCs w:val="22"/>
        </w:rPr>
        <w:t xml:space="preserve">it is </w:t>
      </w:r>
      <w:r w:rsidRPr="003262EE">
        <w:rPr>
          <w:rFonts w:ascii="Arial" w:hAnsi="Arial" w:cs="Arial"/>
          <w:b w:val="0"/>
          <w:bCs w:val="0"/>
          <w:sz w:val="22"/>
          <w:szCs w:val="22"/>
        </w:rPr>
        <w:t>fully familiar with all information relating to the Services including, but not limited to, mandatory legislation and other documentation provided by the Employer at its request, which is necessary for the fulfilment of its obligations under the Contract and the provision of the Services, and such documentation and the information contained therein is fully and completely sufficient to enable the Designer to ensure the proper and full performance and quality of all obligations under the Contract;</w:t>
      </w:r>
    </w:p>
    <w:p w14:paraId="2F78A867" w14:textId="77777777" w:rsidR="001E46B7" w:rsidRPr="003262EE" w:rsidRDefault="001E46B7" w:rsidP="0039133D">
      <w:pPr>
        <w:pStyle w:val="Title"/>
        <w:numPr>
          <w:ilvl w:val="2"/>
          <w:numId w:val="88"/>
        </w:numPr>
        <w:spacing w:before="0" w:after="0"/>
        <w:ind w:left="0" w:firstLine="0"/>
        <w:jc w:val="both"/>
        <w:outlineLvl w:val="9"/>
        <w:rPr>
          <w:rFonts w:ascii="Arial" w:hAnsi="Arial" w:cs="Arial"/>
          <w:b w:val="0"/>
          <w:bCs w:val="0"/>
          <w:color w:val="000000"/>
          <w:sz w:val="22"/>
          <w:szCs w:val="22"/>
        </w:rPr>
      </w:pPr>
      <w:r w:rsidRPr="003262EE">
        <w:rPr>
          <w:rFonts w:ascii="Arial" w:hAnsi="Arial" w:cs="Arial"/>
          <w:b w:val="0"/>
          <w:bCs w:val="0"/>
          <w:color w:val="000000"/>
          <w:sz w:val="22"/>
          <w:szCs w:val="22"/>
        </w:rPr>
        <w:t xml:space="preserve">it itself </w:t>
      </w:r>
      <w:r w:rsidRPr="003262EE">
        <w:rPr>
          <w:rFonts w:ascii="Arial" w:hAnsi="Arial" w:cs="Arial"/>
          <w:b w:val="0"/>
          <w:bCs w:val="0"/>
          <w:sz w:val="22"/>
          <w:szCs w:val="22"/>
        </w:rPr>
        <w:t>and the third parties fulfilling its contractual obligations and providing the Services have all the licences, permits, certificates, qualification certificates, as well as all other documents and the necessary qualifications and competence to provide the Services and to perform their obligations under the Contract;</w:t>
      </w:r>
      <w:r w:rsidRPr="003262EE">
        <w:rPr>
          <w:rFonts w:ascii="Arial" w:hAnsi="Arial" w:cs="Arial"/>
          <w:sz w:val="22"/>
          <w:szCs w:val="22"/>
        </w:rPr>
        <w:t xml:space="preserve"> </w:t>
      </w:r>
    </w:p>
    <w:p w14:paraId="42E14B1D" w14:textId="77777777" w:rsidR="001E46B7" w:rsidRPr="003262EE" w:rsidRDefault="001E46B7" w:rsidP="0039133D">
      <w:pPr>
        <w:pStyle w:val="Title"/>
        <w:numPr>
          <w:ilvl w:val="2"/>
          <w:numId w:val="88"/>
        </w:numPr>
        <w:spacing w:before="0" w:after="0"/>
        <w:ind w:left="0" w:firstLine="0"/>
        <w:jc w:val="both"/>
        <w:outlineLvl w:val="9"/>
        <w:rPr>
          <w:rFonts w:ascii="Arial" w:hAnsi="Arial" w:cs="Arial"/>
          <w:b w:val="0"/>
          <w:bCs w:val="0"/>
          <w:color w:val="000000"/>
          <w:sz w:val="22"/>
          <w:szCs w:val="22"/>
        </w:rPr>
      </w:pPr>
      <w:r w:rsidRPr="003262EE">
        <w:rPr>
          <w:rFonts w:ascii="Arial" w:hAnsi="Arial" w:cs="Arial"/>
          <w:b w:val="0"/>
          <w:bCs w:val="0"/>
          <w:color w:val="000000"/>
          <w:sz w:val="22"/>
          <w:szCs w:val="22"/>
        </w:rPr>
        <w:t xml:space="preserve">it has all the </w:t>
      </w:r>
      <w:r w:rsidRPr="003262EE">
        <w:rPr>
          <w:rFonts w:ascii="Arial" w:hAnsi="Arial" w:cs="Arial"/>
          <w:b w:val="0"/>
          <w:bCs w:val="0"/>
          <w:sz w:val="22"/>
          <w:szCs w:val="22"/>
        </w:rPr>
        <w:t>technical, intellectual, physical and any other capabilities and qualities necessary and appropriate to enable it to properly fulfil the conditions of the Contract and to ensure the highest quality of the Services provided;</w:t>
      </w:r>
    </w:p>
    <w:p w14:paraId="580B6D41" w14:textId="5FF45151" w:rsidR="001E46B7" w:rsidRPr="003262EE" w:rsidRDefault="001E46B7" w:rsidP="0039133D">
      <w:pPr>
        <w:pStyle w:val="Title"/>
        <w:numPr>
          <w:ilvl w:val="2"/>
          <w:numId w:val="88"/>
        </w:numPr>
        <w:spacing w:before="0" w:after="0"/>
        <w:ind w:left="0" w:firstLine="0"/>
        <w:jc w:val="both"/>
        <w:outlineLvl w:val="9"/>
        <w:rPr>
          <w:rFonts w:ascii="Arial" w:hAnsi="Arial" w:cs="Arial"/>
          <w:b w:val="0"/>
          <w:bCs w:val="0"/>
          <w:color w:val="000000"/>
          <w:sz w:val="22"/>
          <w:szCs w:val="22"/>
        </w:rPr>
      </w:pPr>
      <w:r w:rsidRPr="003262EE">
        <w:rPr>
          <w:rFonts w:ascii="Arial" w:hAnsi="Arial" w:cs="Arial"/>
          <w:b w:val="0"/>
          <w:bCs w:val="0"/>
          <w:color w:val="000000"/>
          <w:sz w:val="22"/>
          <w:szCs w:val="22"/>
        </w:rPr>
        <w:t xml:space="preserve">it does not have </w:t>
      </w:r>
      <w:r w:rsidRPr="003262EE">
        <w:rPr>
          <w:rFonts w:ascii="Arial" w:hAnsi="Arial" w:cs="Arial"/>
          <w:b w:val="0"/>
          <w:bCs w:val="0"/>
          <w:sz w:val="22"/>
          <w:szCs w:val="22"/>
        </w:rPr>
        <w:t>debts or obligations to third parties which would interfere with the proper performance of its obligations under the Contract, and undertakes not to incur any such obligations during the entire term of the Contract;</w:t>
      </w:r>
    </w:p>
    <w:p w14:paraId="496B28A9" w14:textId="77777777" w:rsidR="001E46B7" w:rsidRPr="003262EE" w:rsidRDefault="001E46B7" w:rsidP="0039133D">
      <w:pPr>
        <w:pStyle w:val="Title"/>
        <w:numPr>
          <w:ilvl w:val="2"/>
          <w:numId w:val="88"/>
        </w:numPr>
        <w:spacing w:before="0" w:after="0"/>
        <w:ind w:left="0" w:firstLine="0"/>
        <w:jc w:val="both"/>
        <w:outlineLvl w:val="9"/>
        <w:rPr>
          <w:rFonts w:ascii="Arial" w:hAnsi="Arial" w:cs="Arial"/>
          <w:b w:val="0"/>
          <w:bCs w:val="0"/>
          <w:color w:val="000000"/>
          <w:sz w:val="22"/>
          <w:szCs w:val="22"/>
        </w:rPr>
      </w:pPr>
      <w:r w:rsidRPr="003262EE">
        <w:rPr>
          <w:rFonts w:ascii="Arial" w:hAnsi="Arial" w:cs="Arial"/>
          <w:b w:val="0"/>
          <w:bCs w:val="0"/>
          <w:color w:val="000000" w:themeColor="text1"/>
          <w:sz w:val="22"/>
          <w:szCs w:val="22"/>
        </w:rPr>
        <w:t>the Designer has not been served with any notices or summonses to court or arbitration, and is not the subject of any legal proceedings, arbitration or other legal proceedings against it or any other person, which could have a material adverse effect on the Designer's financial position and/or business and/or ability to perform its obligations under the Contract;</w:t>
      </w:r>
    </w:p>
    <w:p w14:paraId="2F03B144" w14:textId="56F0A8B3" w:rsidR="001E46B7" w:rsidRPr="003262EE" w:rsidRDefault="001E46B7" w:rsidP="22A5C6A3">
      <w:pPr>
        <w:pStyle w:val="Title"/>
        <w:numPr>
          <w:ilvl w:val="2"/>
          <w:numId w:val="88"/>
        </w:numPr>
        <w:spacing w:before="0" w:after="0"/>
        <w:ind w:left="0" w:firstLine="0"/>
        <w:jc w:val="both"/>
        <w:rPr>
          <w:rFonts w:ascii="Arial" w:hAnsi="Arial" w:cs="Arial"/>
          <w:b w:val="0"/>
          <w:bCs w:val="0"/>
          <w:color w:val="000000"/>
          <w:sz w:val="22"/>
          <w:szCs w:val="22"/>
        </w:rPr>
      </w:pPr>
      <w:r w:rsidRPr="003262EE">
        <w:rPr>
          <w:rFonts w:ascii="Arial" w:hAnsi="Arial" w:cs="Arial"/>
          <w:b w:val="0"/>
          <w:bCs w:val="0"/>
          <w:color w:val="000000" w:themeColor="text1"/>
          <w:sz w:val="22"/>
          <w:szCs w:val="22"/>
        </w:rPr>
        <w:t xml:space="preserve">The Design prepared by the Designer shall be free from errors or other defects (i.e., inconsistencies with the mandatory requirements of the laws and regulations applicable to the Contract, the Design Brief, the Instructions provided by the Employer in accordance with the provisions of this Contract, the Design Conditions, the comments of the experts carrying out the design expertise, the lawful comments of </w:t>
      </w:r>
      <w:r w:rsidRPr="003262EE">
        <w:rPr>
          <w:rFonts w:ascii="Arial" w:hAnsi="Arial" w:cs="Arial"/>
          <w:b w:val="0"/>
          <w:bCs w:val="0"/>
          <w:color w:val="000000" w:themeColor="text1"/>
          <w:sz w:val="22"/>
          <w:szCs w:val="22"/>
        </w:rPr>
        <w:lastRenderedPageBreak/>
        <w:t>representatives of various authorities) that would diminish the value of the Structure or otherwise adversely affect the possibility of the Structure being used for the purposes for which it is intended;</w:t>
      </w:r>
    </w:p>
    <w:p w14:paraId="3BB43753" w14:textId="3AE06B64" w:rsidR="001E46B7" w:rsidRPr="003262EE" w:rsidRDefault="00AC1F06" w:rsidP="0039133D">
      <w:pPr>
        <w:pStyle w:val="Title"/>
        <w:numPr>
          <w:ilvl w:val="2"/>
          <w:numId w:val="88"/>
        </w:numPr>
        <w:spacing w:before="0" w:after="0"/>
        <w:ind w:left="0" w:firstLine="0"/>
        <w:jc w:val="both"/>
        <w:outlineLvl w:val="9"/>
        <w:rPr>
          <w:rFonts w:ascii="Arial" w:hAnsi="Arial" w:cs="Arial"/>
          <w:b w:val="0"/>
          <w:bCs w:val="0"/>
          <w:color w:val="000000"/>
          <w:sz w:val="22"/>
          <w:szCs w:val="22"/>
        </w:rPr>
      </w:pPr>
      <w:r w:rsidRPr="003262EE">
        <w:rPr>
          <w:rFonts w:ascii="Arial" w:hAnsi="Arial" w:cs="Arial"/>
          <w:b w:val="0"/>
          <w:bCs w:val="0"/>
          <w:color w:val="000000" w:themeColor="text1"/>
          <w:sz w:val="22"/>
          <w:szCs w:val="22"/>
        </w:rPr>
        <w:t>it is fully aware of the nature, terms, scope and payment terms of the Services;</w:t>
      </w:r>
    </w:p>
    <w:p w14:paraId="0BBB38C8" w14:textId="4E84A26F" w:rsidR="001E46B7" w:rsidRPr="003262EE" w:rsidRDefault="00AC1F06" w:rsidP="0039133D">
      <w:pPr>
        <w:pStyle w:val="Title"/>
        <w:numPr>
          <w:ilvl w:val="2"/>
          <w:numId w:val="88"/>
        </w:numPr>
        <w:spacing w:before="0" w:after="0"/>
        <w:ind w:left="0" w:firstLine="0"/>
        <w:jc w:val="both"/>
        <w:rPr>
          <w:rFonts w:ascii="Arial" w:hAnsi="Arial" w:cs="Arial"/>
          <w:b w:val="0"/>
          <w:bCs w:val="0"/>
          <w:color w:val="000000"/>
          <w:sz w:val="22"/>
          <w:szCs w:val="22"/>
        </w:rPr>
      </w:pPr>
      <w:r w:rsidRPr="003262EE">
        <w:rPr>
          <w:rFonts w:ascii="Arial" w:hAnsi="Arial" w:cs="Arial"/>
          <w:b w:val="0"/>
          <w:bCs w:val="0"/>
          <w:color w:val="000000" w:themeColor="text1"/>
          <w:sz w:val="22"/>
          <w:szCs w:val="22"/>
        </w:rPr>
        <w:t>it has gathered all information it deems necessary and sufficient to perform its obligations under the Contract, the Services referred to in this Contract include all design services, all Phases as specified in the scope of the Contract, for the successful implementation of the Design;</w:t>
      </w:r>
    </w:p>
    <w:p w14:paraId="287E0B07" w14:textId="515864A0" w:rsidR="001E46B7" w:rsidRPr="003262EE" w:rsidRDefault="00AC1F06" w:rsidP="0039133D">
      <w:pPr>
        <w:pStyle w:val="Title"/>
        <w:numPr>
          <w:ilvl w:val="2"/>
          <w:numId w:val="88"/>
        </w:numPr>
        <w:spacing w:before="0" w:after="0"/>
        <w:ind w:left="0" w:firstLine="0"/>
        <w:jc w:val="both"/>
        <w:rPr>
          <w:rFonts w:ascii="Arial" w:hAnsi="Arial" w:cs="Arial"/>
          <w:b w:val="0"/>
          <w:bCs w:val="0"/>
          <w:color w:val="000000"/>
          <w:sz w:val="22"/>
          <w:szCs w:val="22"/>
        </w:rPr>
      </w:pPr>
      <w:r w:rsidRPr="003262EE">
        <w:rPr>
          <w:rFonts w:ascii="Arial" w:hAnsi="Arial" w:cs="Arial"/>
          <w:b w:val="0"/>
          <w:bCs w:val="0"/>
          <w:color w:val="000000" w:themeColor="text1"/>
          <w:sz w:val="22"/>
          <w:szCs w:val="22"/>
        </w:rPr>
        <w:t xml:space="preserve">it has had access to all relevant documents and information, enabling the Designer to draw its own independent conclusions about the Parties' rights and obligations under the Contract. The Designer assumes full responsibility for the assessment of the obligations and risks arising from the Contract; </w:t>
      </w:r>
    </w:p>
    <w:p w14:paraId="0679D221" w14:textId="471921F8" w:rsidR="001E46B7" w:rsidRPr="003262EE" w:rsidRDefault="00AC1F06" w:rsidP="0039133D">
      <w:pPr>
        <w:pStyle w:val="Title"/>
        <w:numPr>
          <w:ilvl w:val="2"/>
          <w:numId w:val="88"/>
        </w:numPr>
        <w:tabs>
          <w:tab w:val="left" w:pos="851"/>
          <w:tab w:val="left" w:pos="1134"/>
        </w:tabs>
        <w:spacing w:before="0" w:after="0"/>
        <w:ind w:left="0" w:firstLine="0"/>
        <w:jc w:val="both"/>
        <w:rPr>
          <w:rFonts w:ascii="Arial" w:hAnsi="Arial" w:cs="Arial"/>
          <w:b w:val="0"/>
          <w:bCs w:val="0"/>
          <w:color w:val="000000"/>
          <w:sz w:val="22"/>
          <w:szCs w:val="22"/>
        </w:rPr>
      </w:pPr>
      <w:r w:rsidRPr="003262EE">
        <w:rPr>
          <w:rFonts w:ascii="Arial" w:hAnsi="Arial" w:cs="Arial"/>
          <w:b w:val="0"/>
          <w:bCs w:val="0"/>
          <w:color w:val="000000" w:themeColor="text1"/>
          <w:sz w:val="22"/>
          <w:szCs w:val="22"/>
        </w:rPr>
        <w:t>it is not aware of any circumstances that might prevent the proper performance of its obligations under the Contract;</w:t>
      </w:r>
    </w:p>
    <w:p w14:paraId="0A7EF384" w14:textId="0AC557F8" w:rsidR="001E46B7" w:rsidRPr="003262EE" w:rsidRDefault="001E46B7" w:rsidP="0039133D">
      <w:pPr>
        <w:pStyle w:val="Title"/>
        <w:numPr>
          <w:ilvl w:val="2"/>
          <w:numId w:val="88"/>
        </w:numPr>
        <w:tabs>
          <w:tab w:val="left" w:pos="851"/>
          <w:tab w:val="left" w:pos="1134"/>
        </w:tabs>
        <w:spacing w:before="0" w:after="0"/>
        <w:ind w:left="0" w:firstLine="0"/>
        <w:jc w:val="both"/>
        <w:rPr>
          <w:rFonts w:ascii="Arial" w:hAnsi="Arial" w:cs="Arial"/>
          <w:b w:val="0"/>
          <w:bCs w:val="0"/>
          <w:color w:val="000000"/>
          <w:sz w:val="22"/>
          <w:szCs w:val="22"/>
        </w:rPr>
      </w:pPr>
      <w:r w:rsidRPr="003262EE">
        <w:rPr>
          <w:rFonts w:ascii="Arial" w:hAnsi="Arial" w:cs="Arial"/>
          <w:b w:val="0"/>
          <w:bCs w:val="0"/>
          <w:color w:val="000000" w:themeColor="text1"/>
          <w:sz w:val="22"/>
          <w:szCs w:val="22"/>
        </w:rPr>
        <w:t>the Designer confirms that the Contract Price and the prices of the Service Phases comprising the Contract Price shall include all of the Designer's direct and indirect costs in connection with the provision of the Services (including, without limitation, any and all taxes payable by the Designer, as well as insurance premiums, royalties, etc.), and shall not be subject to any increase(s) irrespective of any circumstance, reason or indicator, except as expressly provided for in this Contract;</w:t>
      </w:r>
    </w:p>
    <w:p w14:paraId="4350B2EB" w14:textId="422153F5" w:rsidR="001E46B7" w:rsidRPr="003262EE" w:rsidRDefault="001E46B7" w:rsidP="0039133D">
      <w:pPr>
        <w:pStyle w:val="Title"/>
        <w:numPr>
          <w:ilvl w:val="2"/>
          <w:numId w:val="88"/>
        </w:numPr>
        <w:tabs>
          <w:tab w:val="left" w:pos="851"/>
          <w:tab w:val="left" w:pos="1134"/>
        </w:tabs>
        <w:spacing w:before="0" w:after="0"/>
        <w:ind w:left="0" w:firstLine="0"/>
        <w:jc w:val="both"/>
        <w:rPr>
          <w:rFonts w:ascii="Arial" w:hAnsi="Arial" w:cs="Arial"/>
          <w:b w:val="0"/>
          <w:bCs w:val="0"/>
          <w:color w:val="000000"/>
          <w:sz w:val="22"/>
          <w:szCs w:val="22"/>
        </w:rPr>
      </w:pPr>
      <w:r w:rsidRPr="003262EE">
        <w:rPr>
          <w:rFonts w:ascii="Arial" w:hAnsi="Arial" w:cs="Arial"/>
          <w:b w:val="0"/>
          <w:bCs w:val="0"/>
          <w:color w:val="000000" w:themeColor="text1"/>
          <w:sz w:val="22"/>
          <w:szCs w:val="22"/>
        </w:rPr>
        <w:t>the Designer confirms that it has made a detailed study of the applicable spatial planning documents and all other materials submitted to it by the Employer prior to the signing of the Contract, and that any newly discovered circumstances with respect to the Land Plots on which the Structures are to be constructed and everything on or around the Land Plots shall not be deemed to be grounds for changing the price of the Contract or the prices for the Phases of the Services constituting the same;</w:t>
      </w:r>
    </w:p>
    <w:p w14:paraId="09ECC268" w14:textId="2A390AC0" w:rsidR="001E46B7" w:rsidRPr="003262EE" w:rsidRDefault="0071349F" w:rsidP="0039133D">
      <w:pPr>
        <w:pStyle w:val="Title"/>
        <w:numPr>
          <w:ilvl w:val="2"/>
          <w:numId w:val="88"/>
        </w:numPr>
        <w:tabs>
          <w:tab w:val="left" w:pos="851"/>
          <w:tab w:val="left" w:pos="1134"/>
        </w:tabs>
        <w:spacing w:before="0" w:after="0"/>
        <w:ind w:left="0" w:firstLine="0"/>
        <w:jc w:val="both"/>
        <w:rPr>
          <w:rFonts w:ascii="Arial" w:hAnsi="Arial" w:cs="Arial"/>
          <w:b w:val="0"/>
          <w:bCs w:val="0"/>
          <w:color w:val="000000"/>
          <w:sz w:val="22"/>
          <w:szCs w:val="22"/>
        </w:rPr>
      </w:pPr>
      <w:r w:rsidRPr="003262EE">
        <w:rPr>
          <w:rFonts w:ascii="Arial" w:hAnsi="Arial" w:cs="Arial"/>
          <w:b w:val="0"/>
          <w:bCs w:val="0"/>
          <w:color w:val="000000" w:themeColor="text1"/>
          <w:sz w:val="22"/>
          <w:szCs w:val="22"/>
        </w:rPr>
        <w:t>if the Structure is constructed in accordance with the Design prepared by the Designer, there shall be no impediments to the completion of the Structure and the approval of the completion in accordance with the statutory procedure, which shall be beyond the control of the Designer or which may be attributable to the Designer's default in the performance of this Contract;</w:t>
      </w:r>
    </w:p>
    <w:p w14:paraId="5AEACBDF" w14:textId="695E318D" w:rsidR="001E46B7" w:rsidRPr="003262EE" w:rsidRDefault="0071349F" w:rsidP="0039133D">
      <w:pPr>
        <w:pStyle w:val="Title"/>
        <w:numPr>
          <w:ilvl w:val="2"/>
          <w:numId w:val="88"/>
        </w:numPr>
        <w:tabs>
          <w:tab w:val="left" w:pos="851"/>
          <w:tab w:val="left" w:pos="1134"/>
        </w:tabs>
        <w:spacing w:before="0" w:after="0"/>
        <w:ind w:left="0" w:firstLine="0"/>
        <w:jc w:val="both"/>
        <w:rPr>
          <w:rFonts w:ascii="Arial" w:hAnsi="Arial" w:cs="Arial"/>
          <w:b w:val="0"/>
          <w:sz w:val="22"/>
          <w:szCs w:val="22"/>
        </w:rPr>
      </w:pPr>
      <w:r w:rsidRPr="003262EE">
        <w:rPr>
          <w:rFonts w:ascii="Arial" w:hAnsi="Arial" w:cs="Arial"/>
          <w:b w:val="0"/>
          <w:bCs w:val="0"/>
          <w:color w:val="000000" w:themeColor="text1"/>
          <w:sz w:val="22"/>
          <w:szCs w:val="22"/>
        </w:rPr>
        <w:t>to the extent that it is within the Designer's control and in connection with the Designer's performance of the Services under this Contract, third parties shall not have the right to prohibit or impede the construction works on the Structure</w:t>
      </w:r>
      <w:r w:rsidRPr="003262EE">
        <w:rPr>
          <w:rFonts w:ascii="Arial" w:hAnsi="Arial" w:cs="Arial"/>
          <w:b w:val="0"/>
          <w:bCs w:val="0"/>
          <w:sz w:val="22"/>
          <w:szCs w:val="22"/>
        </w:rPr>
        <w:t xml:space="preserve"> in accordance with the design documentation prepared by the Designer;</w:t>
      </w:r>
    </w:p>
    <w:p w14:paraId="682A6D3A" w14:textId="41AE92D8" w:rsidR="0577E284" w:rsidRPr="003262EE" w:rsidRDefault="0577E284" w:rsidP="004D6A95">
      <w:pPr>
        <w:tabs>
          <w:tab w:val="left" w:pos="851"/>
          <w:tab w:val="left" w:pos="1134"/>
        </w:tabs>
        <w:jc w:val="both"/>
        <w:rPr>
          <w:rFonts w:ascii="Arial" w:eastAsiaTheme="minorEastAsia" w:hAnsi="Arial" w:cs="Arial"/>
          <w:color w:val="000000" w:themeColor="text1"/>
          <w:sz w:val="22"/>
          <w:szCs w:val="22"/>
          <w:lang w:val="en-GB"/>
        </w:rPr>
      </w:pPr>
      <w:r w:rsidRPr="003262EE">
        <w:rPr>
          <w:rFonts w:ascii="Arial" w:hAnsi="Arial" w:cs="Arial"/>
          <w:sz w:val="22"/>
          <w:szCs w:val="22"/>
          <w:lang w:val="en-GB"/>
        </w:rPr>
        <w:t xml:space="preserve">15.2.15. </w:t>
      </w:r>
      <w:r w:rsidRPr="003262EE">
        <w:rPr>
          <w:rFonts w:ascii="Arial" w:hAnsi="Arial" w:cs="Arial"/>
          <w:color w:val="000000" w:themeColor="text1"/>
          <w:sz w:val="22"/>
          <w:szCs w:val="22"/>
          <w:lang w:val="en-GB"/>
        </w:rPr>
        <w:t>the Designer and/or the economic operators it relies on, and/or subcontractors, as well as the persons controlling each of the aforementioned persons, and/or the Services to be provided under the Contract are not subject to any sanctions (hereinafter referred to as "sanctions") implemented in the Republic of Lithuania, including sanctions of the United States of America, as defined in the Republic of Lithuania Law on Implementation of Economic and Other International Sanctions and in other international, European Union and Republic of Lithuania legislation (at least for one of the applicable sanctions);</w:t>
      </w:r>
    </w:p>
    <w:p w14:paraId="18ED2A87" w14:textId="533EE385" w:rsidR="27351896" w:rsidRPr="003262EE" w:rsidRDefault="2AB8A0B3" w:rsidP="5F5DE2C4">
      <w:pPr>
        <w:jc w:val="both"/>
        <w:rPr>
          <w:rFonts w:ascii="Arial" w:hAnsi="Arial" w:cs="Arial"/>
          <w:sz w:val="22"/>
          <w:szCs w:val="22"/>
          <w:lang w:val="en-GB"/>
        </w:rPr>
      </w:pPr>
      <w:r w:rsidRPr="003262EE">
        <w:rPr>
          <w:rFonts w:ascii="Arial" w:hAnsi="Arial" w:cs="Arial"/>
          <w:color w:val="000000" w:themeColor="text1"/>
          <w:sz w:val="22"/>
          <w:szCs w:val="22"/>
          <w:lang w:val="en-GB"/>
        </w:rPr>
        <w:t>15.2.16. the Designer shall ensure</w:t>
      </w:r>
      <w:r w:rsidRPr="003262EE">
        <w:rPr>
          <w:rFonts w:ascii="Arial" w:hAnsi="Arial" w:cs="Arial"/>
          <w:sz w:val="22"/>
          <w:szCs w:val="22"/>
          <w:lang w:val="en-GB"/>
        </w:rPr>
        <w:t xml:space="preserve"> that during the performance of the Contract, the Designer and its subcontractors or other third parties engaged for the performance of the Contract, or staff (natural persons) of such entities, and the goods, services or works supplied by such entities, will not pose a threat to the national security of the Republic of Lithuania. Threats to the national security of the Republic of Lithuania shall be determined by the applicable legislation of the Republic of Lithuania at the time of the threat assessment. The Designer shall also, at any time during the performance of the Contract, at the request of the Employer, provide supporting documents in respect of the goods (including their components and packaging) offered by the Designer, the subcontractors it has used or intends to use, the persons and/or economic operators whose capacities are relied upon, and their manufacturers and the Materials, Equipment (including their components) and their manufacturers, services and persons providing them comply with the national security requirements and/or the provisions of the Republic of Lithuania Law on Public Procurement, including (if applicable) Article 37(9), Article 45(2</w:t>
      </w:r>
      <w:r w:rsidRPr="003262EE">
        <w:rPr>
          <w:rFonts w:ascii="Arial" w:hAnsi="Arial" w:cs="Arial"/>
          <w:i/>
          <w:iCs/>
          <w:sz w:val="22"/>
          <w:szCs w:val="22"/>
          <w:lang w:val="en-GB"/>
        </w:rPr>
        <w:t>1)</w:t>
      </w:r>
      <w:r w:rsidRPr="003262EE">
        <w:rPr>
          <w:rFonts w:ascii="Arial" w:hAnsi="Arial" w:cs="Arial"/>
          <w:sz w:val="22"/>
          <w:szCs w:val="22"/>
          <w:lang w:val="en-GB"/>
        </w:rPr>
        <w:t>, Article 47(9), the provisions of the Republic of Lithuania Law on Procurement by Contracting Entities in the Water Management, Energy, Transport and Postal Services Sectors, including (if applicable) Article 50(9), Article 58(4</w:t>
      </w:r>
      <w:r w:rsidRPr="003262EE">
        <w:rPr>
          <w:rFonts w:ascii="Arial" w:hAnsi="Arial" w:cs="Arial"/>
          <w:i/>
          <w:iCs/>
          <w:sz w:val="22"/>
          <w:szCs w:val="22"/>
          <w:lang w:val="en-GB"/>
        </w:rPr>
        <w:t>1)</w:t>
      </w:r>
      <w:r w:rsidRPr="003262EE">
        <w:rPr>
          <w:rFonts w:ascii="Arial" w:hAnsi="Arial" w:cs="Arial"/>
          <w:sz w:val="22"/>
          <w:szCs w:val="22"/>
          <w:lang w:val="en-GB"/>
        </w:rPr>
        <w:t>, and (or) on the (non-)application of the international sanctions and national restrictive measures in the Republic of Lithuania. Failure to provide the information specified by the Employer within a period of not less than 5 working days, as specified by the Employer, shall be deemed to be a material breach of the Contract.</w:t>
      </w:r>
    </w:p>
    <w:p w14:paraId="04028570" w14:textId="782C1C39" w:rsidR="27351896" w:rsidRPr="003262EE" w:rsidRDefault="7494C2F5" w:rsidP="3D35825C">
      <w:pPr>
        <w:jc w:val="both"/>
        <w:rPr>
          <w:rFonts w:ascii="Arial" w:hAnsi="Arial" w:cs="Arial"/>
          <w:sz w:val="22"/>
          <w:szCs w:val="22"/>
          <w:lang w:val="en-GB"/>
        </w:rPr>
      </w:pPr>
      <w:r w:rsidRPr="003262EE">
        <w:rPr>
          <w:rFonts w:ascii="Arial" w:hAnsi="Arial" w:cs="Arial"/>
          <w:sz w:val="22"/>
          <w:szCs w:val="22"/>
          <w:lang w:val="en-GB"/>
        </w:rPr>
        <w:t xml:space="preserve">15.2.17. By signing the Contract, the Designer declares and confirms that the scope of all phases of the Services is fully understood and acceptable to the Designer. The Designer expressly and fully understands that the Employer, by signing the Contract, does not undertake to commission and hand over to the Designer the execution of Phases VII, VIII, IX, X, XI, XII, XIII and XIV, and that all costs and expenses incurred by the </w:t>
      </w:r>
      <w:r w:rsidRPr="003262EE">
        <w:rPr>
          <w:rFonts w:ascii="Arial" w:hAnsi="Arial" w:cs="Arial"/>
          <w:sz w:val="22"/>
          <w:szCs w:val="22"/>
          <w:lang w:val="en-GB"/>
        </w:rPr>
        <w:lastRenderedPageBreak/>
        <w:t xml:space="preserve">Designer in preparation for the execution of such Phases without the formal notification of the Employer of the need to execute such Phases are at the risk of the Designer and shall not be reimbursed by the Employer. </w:t>
      </w:r>
    </w:p>
    <w:p w14:paraId="7C9C1DC6" w14:textId="37976CE3" w:rsidR="001E46B7" w:rsidRPr="003262EE" w:rsidRDefault="001E46B7"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Designer undertakes to refrain from fraudulent and/or corrupt activities in connection with the conclusion or performance of the Contract, to take measures to prevent such activities from occurring and to inform the Employer of any fraudulent and/or corrupt activities identified within the Designer's and/or subcontractor's company. The Designer undertakes to provide, upon request of the Employer, documents and/or information on fraud and/or corruption activities identified in the Designer's or subcontractor's company, if they are related to the Contract. The Designer shall have the right to refuse to provide documents and/or information if the provision of such documents and/or information would be contrary to the applicable laws of the Republic of Lithuania. The Employer shall have the right to require the replacement of a subcontractor if fraud and/or corruption is detected in its activities. If the Designer fails to fulfil the obligations set out in this clause or fails to fulfil them properly, the Employer shall be entitled to terminate the Contract and to claim damages from the Designer for any loss suffered as a result.</w:t>
      </w:r>
    </w:p>
    <w:p w14:paraId="290D8ECD" w14:textId="79C9C0B9" w:rsidR="001F41E4" w:rsidRPr="003262EE" w:rsidRDefault="6FBE2E98" w:rsidP="3882587E">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The Designer represents that the Employer shall have the irrevocable right to choose any other designer (who has not designed the structure under construction), who has the right to engage in the relevant activity, and to conclude a contract for the design supervision of the structure, in the event of termination of the Contract on the grounds set out in Clause 22.3.1 of the General Conditions of the Contract, or in any other case provided for by the legislation.</w:t>
      </w:r>
    </w:p>
    <w:p w14:paraId="3C551F02" w14:textId="0EAA6EDB" w:rsidR="001F41E4" w:rsidRPr="003262EE" w:rsidRDefault="001F41E4" w:rsidP="0039133D">
      <w:pPr>
        <w:pStyle w:val="Title"/>
        <w:numPr>
          <w:ilvl w:val="1"/>
          <w:numId w:val="88"/>
        </w:numPr>
        <w:spacing w:before="0" w:after="0"/>
        <w:ind w:left="0" w:firstLine="0"/>
        <w:jc w:val="both"/>
        <w:outlineLvl w:val="9"/>
        <w:rPr>
          <w:rFonts w:ascii="Arial" w:eastAsia="Arial" w:hAnsi="Arial" w:cs="Arial"/>
          <w:b w:val="0"/>
          <w:bCs w:val="0"/>
          <w:sz w:val="22"/>
          <w:szCs w:val="22"/>
        </w:rPr>
      </w:pPr>
      <w:r w:rsidRPr="003262EE">
        <w:rPr>
          <w:rFonts w:ascii="Arial" w:eastAsia="Arial" w:hAnsi="Arial" w:cs="Arial"/>
          <w:b w:val="0"/>
          <w:bCs w:val="0"/>
          <w:sz w:val="22"/>
          <w:szCs w:val="22"/>
        </w:rPr>
        <w:t>By entering into the Contract, the Designer confirms that it has carried out due diligence on the entities involved in the provision of services to the Employer (contracts entered into with its clients) and confirms that the entities involved in the provision of services to the Employer and related to the provision of services are in compliance with the international sanctions implemented by the Republic of Lithuania, the US and the UK sanctions;</w:t>
      </w:r>
    </w:p>
    <w:p w14:paraId="08DD3AD9" w14:textId="3E6DA634" w:rsidR="001F41E4" w:rsidRPr="003262EE" w:rsidRDefault="001F41E4"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eastAsia="Arial" w:hAnsi="Arial" w:cs="Arial"/>
          <w:b w:val="0"/>
          <w:bCs w:val="0"/>
          <w:sz w:val="22"/>
          <w:szCs w:val="22"/>
        </w:rPr>
        <w:t>The Designer confirms that it refrains from any cooperation with entities that are suspected of attempting to evade restrictions and obligations imposed by international sanctions implemented in the Republic of Lithuania, or where due diligence has not unequivocally concluded that the relevant economic activity is not aimed at non-compliance with, or avoidance of, restrictions and obligations imposed by international sanctions implemented in the Republic of Lithuania</w:t>
      </w:r>
    </w:p>
    <w:p w14:paraId="6BDAF1E9" w14:textId="0E9C7CB2" w:rsidR="001F41E4" w:rsidRPr="003262EE" w:rsidRDefault="001F41E4"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 xml:space="preserve">In the event of a change in the circumstances referred to in the General Conditions of the Contract, Clauses </w:t>
      </w:r>
      <w:r w:rsidRPr="003262EE">
        <w:rPr>
          <w:rFonts w:ascii="Arial" w:hAnsi="Arial" w:cs="Arial"/>
          <w:b w:val="0"/>
          <w:bCs w:val="0"/>
          <w:sz w:val="22"/>
          <w:szCs w:val="22"/>
          <w:shd w:val="clear" w:color="auto" w:fill="E6E6E6"/>
        </w:rPr>
        <w:fldChar w:fldCharType="begin"/>
      </w:r>
      <w:r w:rsidRPr="003262EE">
        <w:rPr>
          <w:rFonts w:ascii="Arial" w:hAnsi="Arial" w:cs="Arial"/>
          <w:b w:val="0"/>
          <w:bCs w:val="0"/>
          <w:sz w:val="22"/>
          <w:szCs w:val="22"/>
        </w:rPr>
        <w:instrText xml:space="preserve"> REF _Ref44964795 \r \h  \* MERGEFORMAT </w:instrText>
      </w:r>
      <w:r w:rsidRPr="003262EE">
        <w:rPr>
          <w:rFonts w:ascii="Arial" w:hAnsi="Arial" w:cs="Arial"/>
          <w:b w:val="0"/>
          <w:bCs w:val="0"/>
          <w:sz w:val="22"/>
          <w:szCs w:val="22"/>
          <w:shd w:val="clear" w:color="auto" w:fill="E6E6E6"/>
        </w:rPr>
      </w:r>
      <w:r w:rsidRPr="003262EE">
        <w:rPr>
          <w:rFonts w:ascii="Arial" w:hAnsi="Arial" w:cs="Arial"/>
          <w:b w:val="0"/>
          <w:bCs w:val="0"/>
          <w:sz w:val="22"/>
          <w:szCs w:val="22"/>
          <w:shd w:val="clear" w:color="auto" w:fill="E6E6E6"/>
        </w:rPr>
        <w:fldChar w:fldCharType="separate"/>
      </w:r>
      <w:r w:rsidRPr="003262EE">
        <w:rPr>
          <w:rFonts w:ascii="Arial" w:hAnsi="Arial" w:cs="Arial"/>
          <w:b w:val="0"/>
          <w:bCs w:val="0"/>
          <w:sz w:val="22"/>
          <w:szCs w:val="22"/>
          <w:cs/>
        </w:rPr>
        <w:t>15.1.3</w:t>
      </w:r>
      <w:r w:rsidRPr="003262EE">
        <w:rPr>
          <w:rFonts w:ascii="Arial" w:hAnsi="Arial" w:cs="Arial"/>
          <w:b w:val="0"/>
          <w:bCs w:val="0"/>
          <w:sz w:val="22"/>
          <w:szCs w:val="22"/>
          <w:shd w:val="clear" w:color="auto" w:fill="E6E6E6"/>
        </w:rPr>
        <w:fldChar w:fldCharType="end"/>
      </w:r>
      <w:r w:rsidRPr="003262EE">
        <w:rPr>
          <w:rFonts w:ascii="Arial" w:hAnsi="Arial" w:cs="Arial"/>
          <w:b w:val="0"/>
          <w:bCs w:val="0"/>
          <w:sz w:val="22"/>
          <w:szCs w:val="22"/>
          <w:cs/>
        </w:rPr>
        <w:t xml:space="preserve">, </w:t>
      </w:r>
      <w:r w:rsidRPr="003262EE">
        <w:rPr>
          <w:rFonts w:ascii="Arial" w:hAnsi="Arial" w:cs="Arial"/>
          <w:b w:val="0"/>
          <w:bCs w:val="0"/>
          <w:sz w:val="22"/>
          <w:szCs w:val="22"/>
          <w:shd w:val="clear" w:color="auto" w:fill="E6E6E6"/>
        </w:rPr>
        <w:fldChar w:fldCharType="begin"/>
      </w:r>
      <w:r w:rsidRPr="003262EE">
        <w:rPr>
          <w:rFonts w:ascii="Arial" w:hAnsi="Arial" w:cs="Arial"/>
          <w:b w:val="0"/>
          <w:bCs w:val="0"/>
          <w:sz w:val="22"/>
          <w:szCs w:val="22"/>
        </w:rPr>
        <w:instrText xml:space="preserve"> REF _Ref44964805 \r \h  \* MERGEFORMAT </w:instrText>
      </w:r>
      <w:r w:rsidRPr="003262EE">
        <w:rPr>
          <w:rFonts w:ascii="Arial" w:hAnsi="Arial" w:cs="Arial"/>
          <w:b w:val="0"/>
          <w:bCs w:val="0"/>
          <w:sz w:val="22"/>
          <w:szCs w:val="22"/>
          <w:shd w:val="clear" w:color="auto" w:fill="E6E6E6"/>
        </w:rPr>
      </w:r>
      <w:r w:rsidRPr="003262EE">
        <w:rPr>
          <w:rFonts w:ascii="Arial" w:hAnsi="Arial" w:cs="Arial"/>
          <w:b w:val="0"/>
          <w:bCs w:val="0"/>
          <w:sz w:val="22"/>
          <w:szCs w:val="22"/>
          <w:shd w:val="clear" w:color="auto" w:fill="E6E6E6"/>
        </w:rPr>
        <w:fldChar w:fldCharType="separate"/>
      </w:r>
      <w:r w:rsidRPr="003262EE">
        <w:rPr>
          <w:rFonts w:ascii="Arial" w:hAnsi="Arial" w:cs="Arial"/>
          <w:b w:val="0"/>
          <w:bCs w:val="0"/>
          <w:sz w:val="22"/>
          <w:szCs w:val="22"/>
          <w:cs/>
        </w:rPr>
        <w:t>15.2.2</w:t>
      </w:r>
      <w:r w:rsidRPr="003262EE">
        <w:rPr>
          <w:rFonts w:ascii="Arial" w:hAnsi="Arial" w:cs="Arial"/>
          <w:b w:val="0"/>
          <w:bCs w:val="0"/>
          <w:sz w:val="22"/>
          <w:szCs w:val="22"/>
          <w:shd w:val="clear" w:color="auto" w:fill="E6E6E6"/>
        </w:rPr>
        <w:fldChar w:fldCharType="end"/>
      </w:r>
      <w:r w:rsidRPr="003262EE">
        <w:rPr>
          <w:rFonts w:ascii="Arial" w:hAnsi="Arial" w:cs="Arial"/>
          <w:b w:val="0"/>
          <w:bCs w:val="0"/>
          <w:sz w:val="22"/>
          <w:szCs w:val="22"/>
          <w:cs/>
        </w:rPr>
        <w:t xml:space="preserve"> and</w:t>
      </w:r>
      <w:r w:rsidRPr="003262EE">
        <w:rPr>
          <w:rFonts w:ascii="Arial" w:hAnsi="Arial" w:cs="Arial"/>
          <w:b w:val="0"/>
          <w:bCs w:val="0"/>
          <w:sz w:val="22"/>
          <w:szCs w:val="22"/>
          <w:shd w:val="clear" w:color="auto" w:fill="E6E6E6"/>
        </w:rPr>
        <w:fldChar w:fldCharType="begin"/>
      </w:r>
      <w:r w:rsidRPr="003262EE">
        <w:rPr>
          <w:rFonts w:ascii="Arial" w:hAnsi="Arial" w:cs="Arial"/>
          <w:b w:val="0"/>
          <w:bCs w:val="0"/>
          <w:sz w:val="22"/>
          <w:szCs w:val="22"/>
        </w:rPr>
        <w:instrText xml:space="preserve"> REF _Ref44964812 \r \h  \* MERGEFORMAT </w:instrText>
      </w:r>
      <w:r w:rsidRPr="003262EE">
        <w:rPr>
          <w:rFonts w:ascii="Arial" w:hAnsi="Arial" w:cs="Arial"/>
          <w:b w:val="0"/>
          <w:bCs w:val="0"/>
          <w:sz w:val="22"/>
          <w:szCs w:val="22"/>
          <w:shd w:val="clear" w:color="auto" w:fill="E6E6E6"/>
        </w:rPr>
      </w:r>
      <w:r w:rsidRPr="003262EE">
        <w:rPr>
          <w:rFonts w:ascii="Arial" w:hAnsi="Arial" w:cs="Arial"/>
          <w:b w:val="0"/>
          <w:bCs w:val="0"/>
          <w:sz w:val="22"/>
          <w:szCs w:val="22"/>
          <w:shd w:val="clear" w:color="auto" w:fill="E6E6E6"/>
        </w:rPr>
        <w:fldChar w:fldCharType="separate"/>
      </w:r>
      <w:r w:rsidRPr="003262EE">
        <w:rPr>
          <w:rFonts w:ascii="Arial" w:hAnsi="Arial" w:cs="Arial"/>
          <w:b w:val="0"/>
          <w:bCs w:val="0"/>
          <w:sz w:val="22"/>
          <w:szCs w:val="22"/>
          <w:cs/>
        </w:rPr>
        <w:t xml:space="preserve"> 15.2.4</w:t>
      </w:r>
      <w:r w:rsidRPr="003262EE">
        <w:rPr>
          <w:rFonts w:ascii="Arial" w:hAnsi="Arial" w:cs="Arial"/>
          <w:b w:val="0"/>
          <w:bCs w:val="0"/>
          <w:sz w:val="22"/>
          <w:szCs w:val="22"/>
          <w:shd w:val="clear" w:color="auto" w:fill="E6E6E6"/>
        </w:rPr>
        <w:fldChar w:fldCharType="end"/>
      </w:r>
      <w:r w:rsidRPr="003262EE">
        <w:rPr>
          <w:rFonts w:ascii="Arial" w:hAnsi="Arial" w:cs="Arial"/>
          <w:b w:val="0"/>
          <w:bCs w:val="0"/>
          <w:sz w:val="22"/>
          <w:szCs w:val="22"/>
          <w:shd w:val="clear" w:color="auto" w:fill="E6E6E6"/>
        </w:rPr>
        <w:t>,</w:t>
      </w:r>
      <w:r w:rsidRPr="003262EE">
        <w:rPr>
          <w:rFonts w:ascii="Arial" w:hAnsi="Arial" w:cs="Arial"/>
          <w:b w:val="0"/>
          <w:bCs w:val="0"/>
          <w:sz w:val="22"/>
          <w:szCs w:val="22"/>
          <w:cs/>
        </w:rPr>
        <w:t xml:space="preserve"> a Party undertakes to inform the other Party thereof in writing within 3 (three) working days at the latest.</w:t>
      </w:r>
      <w:r w:rsidRPr="003262EE">
        <w:rPr>
          <w:rFonts w:ascii="Arial" w:hAnsi="Arial" w:cs="Arial"/>
          <w:b w:val="0"/>
          <w:bCs w:val="0"/>
          <w:sz w:val="22"/>
          <w:szCs w:val="22"/>
        </w:rPr>
        <w:t xml:space="preserve"> Failure to provide all financial and tax information within the time limit shall be subject to the consequences of the defaulting Party's failure to comply with these obligations;</w:t>
      </w:r>
    </w:p>
    <w:p w14:paraId="0C2F2720" w14:textId="2ADF60FA" w:rsidR="001E46B7" w:rsidRPr="003262EE" w:rsidRDefault="001F41E4"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Parties represent and warrant that each of the statements set out in the General Conditions of the Contract, Clauses</w:t>
      </w:r>
      <w:r w:rsidRPr="003262EE">
        <w:rPr>
          <w:rFonts w:ascii="Arial" w:hAnsi="Arial" w:cs="Arial"/>
          <w:b w:val="0"/>
          <w:bCs w:val="0"/>
        </w:rPr>
        <w:t xml:space="preserve"> </w:t>
      </w:r>
      <w:r w:rsidRPr="003262EE">
        <w:rPr>
          <w:rFonts w:ascii="Arial" w:hAnsi="Arial" w:cs="Arial"/>
          <w:b w:val="0"/>
          <w:bCs w:val="0"/>
          <w:color w:val="2B579A"/>
          <w:sz w:val="22"/>
          <w:szCs w:val="22"/>
          <w:shd w:val="clear" w:color="auto" w:fill="E6E6E6"/>
        </w:rPr>
        <w:fldChar w:fldCharType="begin"/>
      </w:r>
      <w:r w:rsidRPr="003262EE">
        <w:rPr>
          <w:rFonts w:ascii="Arial" w:hAnsi="Arial" w:cs="Arial"/>
          <w:b w:val="0"/>
          <w:bCs w:val="0"/>
          <w:sz w:val="22"/>
          <w:szCs w:val="22"/>
        </w:rPr>
        <w:instrText xml:space="preserve"> REF _Ref42420060 \r \h  \* MERGEFORMAT </w:instrText>
      </w:r>
      <w:r w:rsidRPr="003262EE">
        <w:rPr>
          <w:rFonts w:ascii="Arial" w:hAnsi="Arial" w:cs="Arial"/>
          <w:b w:val="0"/>
          <w:bCs w:val="0"/>
          <w:color w:val="2B579A"/>
          <w:sz w:val="22"/>
          <w:szCs w:val="22"/>
          <w:shd w:val="clear" w:color="auto" w:fill="E6E6E6"/>
        </w:rPr>
      </w:r>
      <w:r w:rsidRPr="003262EE">
        <w:rPr>
          <w:rFonts w:ascii="Arial" w:hAnsi="Arial" w:cs="Arial"/>
          <w:b w:val="0"/>
          <w:bCs w:val="0"/>
          <w:color w:val="2B579A"/>
          <w:sz w:val="22"/>
          <w:szCs w:val="22"/>
          <w:shd w:val="clear" w:color="auto" w:fill="E6E6E6"/>
        </w:rPr>
        <w:fldChar w:fldCharType="separate"/>
      </w:r>
      <w:r w:rsidRPr="003262EE">
        <w:rPr>
          <w:rFonts w:ascii="Arial" w:hAnsi="Arial" w:cs="Arial"/>
          <w:b w:val="0"/>
          <w:bCs w:val="0"/>
        </w:rPr>
        <w:t xml:space="preserve"> 15.1</w:t>
      </w:r>
      <w:r w:rsidRPr="003262EE">
        <w:rPr>
          <w:rFonts w:ascii="Arial" w:hAnsi="Arial" w:cs="Arial"/>
          <w:b w:val="0"/>
          <w:bCs w:val="0"/>
          <w:color w:val="2B579A"/>
          <w:sz w:val="22"/>
          <w:szCs w:val="22"/>
          <w:shd w:val="clear" w:color="auto" w:fill="E6E6E6"/>
        </w:rPr>
        <w:fldChar w:fldCharType="end"/>
      </w:r>
      <w:r w:rsidRPr="003262EE">
        <w:rPr>
          <w:rFonts w:ascii="Arial" w:hAnsi="Arial" w:cs="Arial"/>
          <w:b w:val="0"/>
          <w:bCs w:val="0"/>
        </w:rPr>
        <w:t xml:space="preserve"> and </w:t>
      </w:r>
      <w:r w:rsidRPr="003262EE">
        <w:rPr>
          <w:rFonts w:ascii="Arial" w:hAnsi="Arial" w:cs="Arial"/>
          <w:b w:val="0"/>
          <w:bCs w:val="0"/>
          <w:color w:val="2B579A"/>
          <w:sz w:val="22"/>
          <w:szCs w:val="22"/>
          <w:shd w:val="clear" w:color="auto" w:fill="E6E6E6"/>
        </w:rPr>
        <w:fldChar w:fldCharType="begin"/>
      </w:r>
      <w:r w:rsidRPr="003262EE">
        <w:rPr>
          <w:rFonts w:ascii="Arial" w:hAnsi="Arial" w:cs="Arial"/>
          <w:b w:val="0"/>
          <w:bCs w:val="0"/>
          <w:sz w:val="22"/>
          <w:szCs w:val="22"/>
        </w:rPr>
        <w:instrText xml:space="preserve"> REF _Ref42420070 \r \h  \* MERGEFORMAT </w:instrText>
      </w:r>
      <w:r w:rsidRPr="003262EE">
        <w:rPr>
          <w:rFonts w:ascii="Arial" w:hAnsi="Arial" w:cs="Arial"/>
          <w:b w:val="0"/>
          <w:bCs w:val="0"/>
          <w:color w:val="2B579A"/>
          <w:sz w:val="22"/>
          <w:szCs w:val="22"/>
          <w:shd w:val="clear" w:color="auto" w:fill="E6E6E6"/>
        </w:rPr>
      </w:r>
      <w:r w:rsidRPr="003262EE">
        <w:rPr>
          <w:rFonts w:ascii="Arial" w:hAnsi="Arial" w:cs="Arial"/>
          <w:b w:val="0"/>
          <w:bCs w:val="0"/>
          <w:color w:val="2B579A"/>
          <w:sz w:val="22"/>
          <w:szCs w:val="22"/>
          <w:shd w:val="clear" w:color="auto" w:fill="E6E6E6"/>
        </w:rPr>
        <w:fldChar w:fldCharType="separate"/>
      </w:r>
      <w:r w:rsidRPr="003262EE">
        <w:rPr>
          <w:rFonts w:ascii="Arial" w:hAnsi="Arial" w:cs="Arial"/>
          <w:b w:val="0"/>
          <w:bCs w:val="0"/>
          <w:sz w:val="22"/>
          <w:szCs w:val="22"/>
          <w:cs/>
        </w:rPr>
        <w:t>15.2,</w:t>
      </w:r>
      <w:r w:rsidRPr="003262EE">
        <w:rPr>
          <w:rFonts w:ascii="Arial" w:hAnsi="Arial" w:cs="Arial"/>
          <w:b w:val="0"/>
          <w:bCs w:val="0"/>
          <w:color w:val="2B579A"/>
          <w:sz w:val="22"/>
          <w:szCs w:val="22"/>
          <w:shd w:val="clear" w:color="auto" w:fill="E6E6E6"/>
        </w:rPr>
        <w:fldChar w:fldCharType="end"/>
      </w:r>
      <w:r w:rsidRPr="003262EE">
        <w:rPr>
          <w:rFonts w:ascii="Arial" w:hAnsi="Arial" w:cs="Arial"/>
          <w:b w:val="0"/>
          <w:bCs w:val="0"/>
          <w:sz w:val="22"/>
          <w:szCs w:val="22"/>
          <w:cs/>
        </w:rPr>
        <w:t xml:space="preserve"> are true and correct as at the date of the Contract.</w:t>
      </w:r>
    </w:p>
    <w:p w14:paraId="3A5C627F" w14:textId="3AE0FB5B" w:rsidR="00EA496F" w:rsidRPr="003262EE" w:rsidRDefault="001E46B7" w:rsidP="006617E5">
      <w:pPr>
        <w:pStyle w:val="List2"/>
        <w:ind w:left="567" w:hanging="567"/>
        <w:jc w:val="both"/>
        <w:rPr>
          <w:rFonts w:ascii="Arial" w:hAnsi="Arial" w:cs="Arial"/>
          <w:sz w:val="22"/>
          <w:szCs w:val="22"/>
        </w:rPr>
      </w:pPr>
      <w:r w:rsidRPr="003262EE">
        <w:rPr>
          <w:rFonts w:ascii="Arial" w:hAnsi="Arial" w:cs="Arial"/>
          <w:sz w:val="22"/>
          <w:szCs w:val="22"/>
        </w:rPr>
        <w:t xml:space="preserve"> </w:t>
      </w:r>
    </w:p>
    <w:p w14:paraId="2B2CC52B" w14:textId="77777777" w:rsidR="00D909DE" w:rsidRPr="003262EE" w:rsidRDefault="00D909DE" w:rsidP="00E434BF">
      <w:pPr>
        <w:pStyle w:val="Title"/>
        <w:numPr>
          <w:ilvl w:val="0"/>
          <w:numId w:val="88"/>
        </w:numPr>
        <w:spacing w:before="0" w:after="120"/>
        <w:ind w:left="709" w:hanging="709"/>
        <w:jc w:val="center"/>
        <w:rPr>
          <w:rFonts w:ascii="Arial" w:hAnsi="Arial" w:cs="Arial"/>
          <w:sz w:val="22"/>
          <w:szCs w:val="22"/>
        </w:rPr>
      </w:pPr>
      <w:bookmarkStart w:id="76" w:name="_Toc262460826"/>
      <w:bookmarkStart w:id="77" w:name="_Toc255820495"/>
      <w:r w:rsidRPr="003262EE">
        <w:rPr>
          <w:rFonts w:ascii="Arial" w:hAnsi="Arial" w:cs="Arial"/>
          <w:sz w:val="22"/>
          <w:szCs w:val="22"/>
        </w:rPr>
        <w:t>CONFIDENTIALITY OBLIGATIONS</w:t>
      </w:r>
      <w:bookmarkEnd w:id="76"/>
      <w:bookmarkEnd w:id="77"/>
    </w:p>
    <w:p w14:paraId="781E388C" w14:textId="5BA75F07" w:rsidR="000E6F65" w:rsidRPr="003262EE" w:rsidRDefault="00D26D51" w:rsidP="0039133D">
      <w:pPr>
        <w:pStyle w:val="BodyText"/>
        <w:numPr>
          <w:ilvl w:val="1"/>
          <w:numId w:val="88"/>
        </w:numPr>
        <w:tabs>
          <w:tab w:val="clear" w:pos="720"/>
          <w:tab w:val="left" w:pos="567"/>
        </w:tabs>
        <w:ind w:left="0" w:firstLine="0"/>
        <w:rPr>
          <w:rFonts w:ascii="Arial" w:hAnsi="Arial" w:cs="Arial"/>
          <w:kern w:val="28"/>
          <w:sz w:val="22"/>
          <w:szCs w:val="22"/>
          <w:lang w:val="en-GB"/>
        </w:rPr>
      </w:pPr>
      <w:r w:rsidRPr="003262EE">
        <w:rPr>
          <w:rFonts w:ascii="Arial" w:hAnsi="Arial" w:cs="Arial"/>
          <w:sz w:val="22"/>
          <w:szCs w:val="22"/>
          <w:lang w:val="en-GB"/>
        </w:rPr>
        <w:t>The Parties shall keep all information relating to the Contract and its performance private and confidential and shall not disclose it to third parties or otherwise make it publicly available except with the written consent of the other Party, except where required by law or where such information is public by its nature. In the event of failure to comply with the obligation provided for in this clause, the Parties undertake to indemnify each other against any loss suffered by it as a result.</w:t>
      </w:r>
      <w:r w:rsidRPr="003262EE">
        <w:rPr>
          <w:rFonts w:ascii="Arial" w:hAnsi="Arial" w:cs="Arial"/>
          <w:kern w:val="28"/>
          <w:sz w:val="22"/>
          <w:szCs w:val="22"/>
          <w:lang w:val="en-GB"/>
        </w:rPr>
        <w:t xml:space="preserve">  </w:t>
      </w:r>
    </w:p>
    <w:p w14:paraId="334A84B4" w14:textId="6C23383A" w:rsidR="00D26D51" w:rsidRPr="003262EE" w:rsidRDefault="00D26D51" w:rsidP="0039133D">
      <w:pPr>
        <w:pStyle w:val="BodyText"/>
        <w:numPr>
          <w:ilvl w:val="1"/>
          <w:numId w:val="88"/>
        </w:numPr>
        <w:tabs>
          <w:tab w:val="clear" w:pos="720"/>
          <w:tab w:val="left" w:pos="567"/>
        </w:tabs>
        <w:ind w:left="0" w:firstLine="0"/>
        <w:rPr>
          <w:rFonts w:ascii="Arial" w:hAnsi="Arial" w:cs="Arial"/>
          <w:kern w:val="28"/>
          <w:sz w:val="22"/>
          <w:szCs w:val="22"/>
          <w:lang w:val="en-GB"/>
        </w:rPr>
      </w:pPr>
      <w:r w:rsidRPr="003262EE">
        <w:rPr>
          <w:rFonts w:ascii="Arial" w:hAnsi="Arial" w:cs="Arial"/>
          <w:sz w:val="22"/>
          <w:szCs w:val="22"/>
          <w:lang w:val="en-GB"/>
        </w:rPr>
        <w:t>The Designer shall ensure:</w:t>
      </w:r>
    </w:p>
    <w:p w14:paraId="4CD1CE6C" w14:textId="5011DAB7" w:rsidR="00D26D51" w:rsidRPr="003262EE" w:rsidRDefault="00D26D51" w:rsidP="22A5C6A3">
      <w:pPr>
        <w:pStyle w:val="NormalWeb"/>
        <w:shd w:val="clear" w:color="auto" w:fill="FFFFFF" w:themeFill="background1"/>
        <w:spacing w:before="0" w:beforeAutospacing="0" w:after="0" w:afterAutospacing="0"/>
        <w:jc w:val="both"/>
        <w:rPr>
          <w:rFonts w:ascii="Arial" w:hAnsi="Arial" w:cs="Arial"/>
          <w:sz w:val="22"/>
          <w:szCs w:val="22"/>
          <w:lang w:val="en-GB"/>
        </w:rPr>
      </w:pPr>
      <w:r w:rsidRPr="003262EE">
        <w:rPr>
          <w:rFonts w:ascii="Arial" w:hAnsi="Arial" w:cs="Arial"/>
          <w:sz w:val="22"/>
          <w:szCs w:val="22"/>
          <w:lang w:val="en-GB"/>
        </w:rPr>
        <w:t>(a) that the information technology used for the collection and transmission of documents, the means of communication used guarantee the protection of the documents against unauthorised access, and, in the case of electronic transmission, that the documents are transmitted through a secure channel or, in the case of transmission via the Internet, are protected by a strong password or use a secure information technology (IT) environment;</w:t>
      </w:r>
    </w:p>
    <w:p w14:paraId="27E8E7B1" w14:textId="73FDC8E4" w:rsidR="00D26D51" w:rsidRPr="003262EE" w:rsidRDefault="00D26D51" w:rsidP="22A5C6A3">
      <w:pPr>
        <w:pStyle w:val="NormalWeb"/>
        <w:shd w:val="clear" w:color="auto" w:fill="FFFFFF" w:themeFill="background1"/>
        <w:spacing w:before="0" w:beforeAutospacing="0" w:after="0" w:afterAutospacing="0"/>
        <w:jc w:val="both"/>
        <w:rPr>
          <w:rFonts w:ascii="Arial" w:hAnsi="Arial" w:cs="Arial"/>
          <w:sz w:val="22"/>
          <w:szCs w:val="22"/>
          <w:lang w:val="en-GB"/>
        </w:rPr>
      </w:pPr>
      <w:r w:rsidRPr="003262EE">
        <w:rPr>
          <w:rFonts w:ascii="Arial" w:hAnsi="Arial" w:cs="Arial"/>
          <w:sz w:val="22"/>
          <w:szCs w:val="22"/>
          <w:lang w:val="en-GB"/>
        </w:rPr>
        <w:t>(b) that the information will be processed and stored in the Designer's IT infrastructure using IT systems owned by the Designer;</w:t>
      </w:r>
    </w:p>
    <w:p w14:paraId="2D0D3EB4" w14:textId="3185B2E7" w:rsidR="00D26D51" w:rsidRPr="003262EE" w:rsidRDefault="00D26D51" w:rsidP="22A5C6A3">
      <w:pPr>
        <w:pStyle w:val="NormalWeb"/>
        <w:shd w:val="clear" w:color="auto" w:fill="FFFFFF" w:themeFill="background1"/>
        <w:spacing w:before="0" w:beforeAutospacing="0" w:after="0" w:afterAutospacing="0"/>
        <w:jc w:val="both"/>
        <w:rPr>
          <w:rFonts w:ascii="Arial" w:hAnsi="Arial" w:cs="Arial"/>
          <w:sz w:val="22"/>
          <w:szCs w:val="22"/>
          <w:lang w:val="en-GB"/>
        </w:rPr>
      </w:pPr>
      <w:r w:rsidRPr="003262EE">
        <w:rPr>
          <w:rFonts w:ascii="Arial" w:hAnsi="Arial" w:cs="Arial"/>
          <w:sz w:val="22"/>
          <w:szCs w:val="22"/>
          <w:lang w:val="en-GB"/>
        </w:rPr>
        <w:t>(c) that the electronic (digital) exchange of information relating to the subject matter of the Contract and stored in the Contract shall use a platform for the storage and exchange of information and documents which shall be accessible only to authorised users;</w:t>
      </w:r>
    </w:p>
    <w:p w14:paraId="702B4B37" w14:textId="42DFD716" w:rsidR="00D26D51" w:rsidRPr="003262EE" w:rsidRDefault="00D26D51" w:rsidP="22A5C6A3">
      <w:pPr>
        <w:pStyle w:val="NormalWeb"/>
        <w:shd w:val="clear" w:color="auto" w:fill="FFFFFF" w:themeFill="background1"/>
        <w:spacing w:before="0" w:beforeAutospacing="0" w:after="0" w:afterAutospacing="0"/>
        <w:jc w:val="both"/>
        <w:rPr>
          <w:rFonts w:ascii="Arial" w:hAnsi="Arial" w:cs="Arial"/>
          <w:sz w:val="22"/>
          <w:szCs w:val="22"/>
          <w:lang w:val="en-GB"/>
        </w:rPr>
      </w:pPr>
      <w:r w:rsidRPr="003262EE">
        <w:rPr>
          <w:rFonts w:ascii="Arial" w:hAnsi="Arial" w:cs="Arial"/>
          <w:sz w:val="22"/>
          <w:szCs w:val="22"/>
          <w:lang w:val="en-GB"/>
        </w:rPr>
        <w:lastRenderedPageBreak/>
        <w:t>(d) that access to the document storage and exchange platform will be limited to natural persons who will be involved in the performance of the Contract. The user account of the document storage and exchange platform shall be linked to the natural person's work e-mail;</w:t>
      </w:r>
    </w:p>
    <w:p w14:paraId="47F1764A" w14:textId="094F81B6" w:rsidR="00D26D51" w:rsidRPr="003262EE" w:rsidRDefault="00D26D51" w:rsidP="22A5C6A3">
      <w:pPr>
        <w:pStyle w:val="NormalWeb"/>
        <w:shd w:val="clear" w:color="auto" w:fill="FFFFFF" w:themeFill="background1"/>
        <w:spacing w:before="0" w:beforeAutospacing="0" w:after="0" w:afterAutospacing="0"/>
        <w:jc w:val="both"/>
        <w:rPr>
          <w:rFonts w:ascii="Arial" w:hAnsi="Arial" w:cs="Arial"/>
          <w:sz w:val="22"/>
          <w:szCs w:val="22"/>
          <w:lang w:val="en-GB"/>
        </w:rPr>
      </w:pPr>
      <w:r w:rsidRPr="003262EE">
        <w:rPr>
          <w:rFonts w:ascii="Arial" w:hAnsi="Arial" w:cs="Arial"/>
          <w:sz w:val="22"/>
          <w:szCs w:val="22"/>
          <w:lang w:val="en-GB"/>
        </w:rPr>
        <w:t>(e) that its personnel involved in the performance of the Contract do not use their own private IT tools, applications, systems and other IT resources, such as private e-mail accounts, in the performance of their obligations under the Contract;</w:t>
      </w:r>
    </w:p>
    <w:p w14:paraId="3C89C72A" w14:textId="0117D24D" w:rsidR="00D26D51" w:rsidRPr="003262EE" w:rsidRDefault="00D26D51" w:rsidP="22A5C6A3">
      <w:pPr>
        <w:pStyle w:val="NormalWeb"/>
        <w:shd w:val="clear" w:color="auto" w:fill="FFFFFF" w:themeFill="background1"/>
        <w:spacing w:before="0" w:beforeAutospacing="0" w:after="0" w:afterAutospacing="0"/>
        <w:jc w:val="both"/>
        <w:rPr>
          <w:rFonts w:ascii="Arial" w:hAnsi="Arial" w:cs="Arial"/>
          <w:sz w:val="22"/>
          <w:szCs w:val="22"/>
          <w:lang w:val="en-GB"/>
        </w:rPr>
      </w:pPr>
      <w:r w:rsidRPr="003262EE">
        <w:rPr>
          <w:rFonts w:ascii="Arial" w:hAnsi="Arial" w:cs="Arial"/>
          <w:sz w:val="22"/>
          <w:szCs w:val="22"/>
          <w:lang w:val="en-GB"/>
        </w:rPr>
        <w:t>(f) that it will inform the Employer immediately if information relating to the Contract has been unlawfully disclosed, lost or stolen, and take reasonable steps to investigate the incident (including ascertaining the facts relating to the incident and gathering information);</w:t>
      </w:r>
    </w:p>
    <w:p w14:paraId="681D4598" w14:textId="38E5FD4F" w:rsidR="000E6F65" w:rsidRPr="003262EE" w:rsidRDefault="00D26D51" w:rsidP="22A5C6A3">
      <w:pPr>
        <w:pStyle w:val="NormalWeb"/>
        <w:shd w:val="clear" w:color="auto" w:fill="FFFFFF" w:themeFill="background1"/>
        <w:spacing w:before="0" w:beforeAutospacing="0" w:after="0" w:afterAutospacing="0"/>
        <w:jc w:val="both"/>
        <w:rPr>
          <w:rFonts w:ascii="Arial" w:hAnsi="Arial" w:cs="Arial"/>
          <w:sz w:val="22"/>
          <w:szCs w:val="22"/>
          <w:lang w:val="en-GB"/>
        </w:rPr>
      </w:pPr>
      <w:r w:rsidRPr="003262EE">
        <w:rPr>
          <w:rFonts w:ascii="Arial" w:hAnsi="Arial" w:cs="Arial"/>
          <w:sz w:val="22"/>
          <w:szCs w:val="22"/>
          <w:lang w:val="en-GB"/>
        </w:rPr>
        <w:t>(g) that it will destroy any written, digital or any other technically recorded confidential information in the possession of the Designer, its staff, external experts, authorised representatives, subcontractors or their staff, including reproducible information, no later than within 5 (five) working days after receipt of the Employer's request. The Designer shall confirm in writing to the Employer the fact of destruction of the relevant information. Confidential information shall be destroyed in such a way as to eliminate the possibility of obtaining or reproducing the confidential information from the source of the information concerned. The Designer shall not be obliged to destroy confidential information, the preservation of which must be ensured in accordance with the requirements of regulatory legislation.</w:t>
      </w:r>
    </w:p>
    <w:p w14:paraId="52B83FCE" w14:textId="402F4D02" w:rsidR="00D26D51" w:rsidRPr="003262EE" w:rsidRDefault="4F3C42C7" w:rsidP="0039133D">
      <w:pPr>
        <w:pStyle w:val="BodyText"/>
        <w:numPr>
          <w:ilvl w:val="1"/>
          <w:numId w:val="88"/>
        </w:numPr>
        <w:tabs>
          <w:tab w:val="clear" w:pos="720"/>
          <w:tab w:val="left" w:pos="567"/>
        </w:tabs>
        <w:ind w:left="0" w:firstLine="0"/>
        <w:rPr>
          <w:rFonts w:ascii="Arial" w:eastAsiaTheme="minorEastAsia" w:hAnsi="Arial" w:cs="Arial"/>
          <w:sz w:val="22"/>
          <w:szCs w:val="22"/>
          <w:lang w:val="en-GB"/>
        </w:rPr>
      </w:pPr>
      <w:r w:rsidRPr="003262EE">
        <w:rPr>
          <w:rFonts w:ascii="Arial" w:eastAsia="Arial" w:hAnsi="Arial" w:cs="Arial"/>
          <w:sz w:val="22"/>
          <w:szCs w:val="22"/>
          <w:lang w:val="en-GB"/>
        </w:rPr>
        <w:t xml:space="preserve">The Parties agree to keep confidential the terms and conditions of the Contract, all documentation and direct or indirect information that the Parties receive or learn from each other in the performance of the Contract, and not to disclose any information about it to third parties without the prior written consent of the other Party, except where required by the legislation of the Republic of Lithuania. </w:t>
      </w:r>
    </w:p>
    <w:p w14:paraId="550BCB45" w14:textId="6EE6E34C" w:rsidR="4F3C42C7" w:rsidRPr="003262EE" w:rsidRDefault="4F3C42C7" w:rsidP="0039133D">
      <w:pPr>
        <w:pStyle w:val="BodyText"/>
        <w:numPr>
          <w:ilvl w:val="1"/>
          <w:numId w:val="88"/>
        </w:numPr>
        <w:tabs>
          <w:tab w:val="clear" w:pos="720"/>
          <w:tab w:val="left" w:pos="567"/>
        </w:tabs>
        <w:ind w:left="0" w:firstLine="0"/>
        <w:rPr>
          <w:rFonts w:ascii="Arial" w:hAnsi="Arial" w:cs="Arial"/>
          <w:sz w:val="22"/>
          <w:szCs w:val="22"/>
          <w:lang w:val="en-GB"/>
        </w:rPr>
      </w:pPr>
      <w:r w:rsidRPr="003262EE">
        <w:rPr>
          <w:rFonts w:ascii="Arial" w:eastAsia="Arial" w:hAnsi="Arial" w:cs="Arial"/>
          <w:sz w:val="22"/>
          <w:szCs w:val="22"/>
          <w:lang w:val="en-GB"/>
        </w:rPr>
        <w:t>It shall not be a breach of this obligation to publicly disclose information about the Employer if the Employer is in breach of payment terms and to disclose information about the Designer if the Designer is in breach of the Contract, including, but not limited to, the conditions of the provision of the Services.</w:t>
      </w:r>
    </w:p>
    <w:p w14:paraId="080B349A" w14:textId="4A495F3A" w:rsidR="4F3C42C7" w:rsidRPr="003262EE" w:rsidRDefault="4F3C42C7" w:rsidP="0039133D">
      <w:pPr>
        <w:pStyle w:val="ListParagraph"/>
        <w:numPr>
          <w:ilvl w:val="1"/>
          <w:numId w:val="88"/>
        </w:numPr>
        <w:ind w:left="0" w:firstLine="0"/>
        <w:jc w:val="both"/>
        <w:rPr>
          <w:rFonts w:ascii="Arial" w:hAnsi="Arial" w:cs="Arial"/>
          <w:sz w:val="22"/>
          <w:szCs w:val="22"/>
          <w:lang w:val="en-GB"/>
        </w:rPr>
      </w:pPr>
      <w:r w:rsidRPr="003262EE">
        <w:rPr>
          <w:rFonts w:ascii="Arial" w:eastAsia="Arial" w:hAnsi="Arial" w:cs="Arial"/>
          <w:sz w:val="22"/>
          <w:szCs w:val="22"/>
          <w:lang w:val="en-GB"/>
        </w:rPr>
        <w:t>The confidentiality obligation shall enter into force on the date of its signature and shall remain in force for a period of ten (10) years after the end of the Contract. If the Contract relates to national security or an item of strategic importance to the Employer or the LTG Group, the obligation of confidentiality shall remain in force indefinitely.</w:t>
      </w:r>
    </w:p>
    <w:p w14:paraId="641F6DE9" w14:textId="2A33FD61" w:rsidR="4F3C42C7" w:rsidRPr="003262EE" w:rsidRDefault="4F3C42C7" w:rsidP="0039133D">
      <w:pPr>
        <w:pStyle w:val="ListParagraph"/>
        <w:numPr>
          <w:ilvl w:val="1"/>
          <w:numId w:val="88"/>
        </w:numPr>
        <w:ind w:left="0" w:firstLine="0"/>
        <w:jc w:val="both"/>
        <w:rPr>
          <w:rFonts w:ascii="Arial" w:hAnsi="Arial" w:cs="Arial"/>
          <w:sz w:val="22"/>
          <w:szCs w:val="22"/>
          <w:lang w:val="en-GB"/>
        </w:rPr>
      </w:pPr>
      <w:r w:rsidRPr="003262EE">
        <w:rPr>
          <w:rFonts w:ascii="Arial" w:eastAsia="Arial" w:hAnsi="Arial" w:cs="Arial"/>
          <w:sz w:val="22"/>
          <w:szCs w:val="22"/>
          <w:lang w:val="en-GB"/>
        </w:rPr>
        <w:t>The Designer shall pay to the Employer a fine of EUR 5 000.00 (five thousand euro, 00 ct.) for the unauthorised use, loss or disclosure of any confidential information and shall indemnify the Employer against any reasonable losses incurred by the Employer to the extent that they are not covered by the fine.</w:t>
      </w:r>
    </w:p>
    <w:p w14:paraId="2463BF33" w14:textId="2EC3EFEF" w:rsidR="4F3C42C7" w:rsidRPr="003262EE" w:rsidRDefault="4F3C42C7" w:rsidP="0039133D">
      <w:pPr>
        <w:pStyle w:val="ListParagraph"/>
        <w:numPr>
          <w:ilvl w:val="1"/>
          <w:numId w:val="88"/>
        </w:numPr>
        <w:ind w:left="0" w:firstLine="0"/>
        <w:jc w:val="both"/>
        <w:rPr>
          <w:rFonts w:ascii="Arial" w:hAnsi="Arial" w:cs="Arial"/>
          <w:sz w:val="22"/>
          <w:szCs w:val="22"/>
          <w:lang w:val="en-GB"/>
        </w:rPr>
      </w:pPr>
      <w:r w:rsidRPr="003262EE">
        <w:rPr>
          <w:rFonts w:ascii="Arial" w:eastAsia="Arial" w:hAnsi="Arial" w:cs="Arial"/>
          <w:sz w:val="22"/>
          <w:szCs w:val="22"/>
          <w:lang w:val="en-GB"/>
        </w:rPr>
        <w:t>Upon the written request of the Employer, the Designer shall return to the Employer all documentation received during the performance of the Contract (without the right to retain copies) and shall destroy all information, documents and other data, insofar as it is not contrary to the mandatory requirements of law.</w:t>
      </w:r>
    </w:p>
    <w:p w14:paraId="65C3E40B" w14:textId="0817AFB4" w:rsidR="4F3C42C7" w:rsidRPr="003262EE" w:rsidRDefault="4F3C42C7" w:rsidP="0039133D">
      <w:pPr>
        <w:pStyle w:val="ListParagraph"/>
        <w:numPr>
          <w:ilvl w:val="1"/>
          <w:numId w:val="88"/>
        </w:numPr>
        <w:ind w:left="0" w:firstLine="0"/>
        <w:jc w:val="both"/>
        <w:rPr>
          <w:rFonts w:ascii="Arial" w:hAnsi="Arial" w:cs="Arial"/>
          <w:sz w:val="22"/>
          <w:szCs w:val="22"/>
          <w:lang w:val="en-GB"/>
        </w:rPr>
      </w:pPr>
      <w:r w:rsidRPr="003262EE">
        <w:rPr>
          <w:rFonts w:ascii="Arial" w:eastAsia="Arial" w:hAnsi="Arial" w:cs="Arial"/>
          <w:sz w:val="22"/>
          <w:szCs w:val="22"/>
          <w:lang w:val="en-GB"/>
        </w:rPr>
        <w:t>Depending on the nature and extent of the confidential information, the Employer shall be entitled to require the signing of a separate confidentiality agreement, which shall be concluded together with the Contract and shall be considered an integral part thereof. If the scope, nature or significance of the confidential information and/or the fact of its transfer or use has only become apparent during the performance of the Contract and the Employer determines that a separate confidentiality agreement is necessary, a confidentiality agreement shall be signed after the signature of the Contract, but at the latest prior to the disclosure of the confidential information, and shall become an integral part of the Contract.</w:t>
      </w:r>
    </w:p>
    <w:p w14:paraId="0A7C7120" w14:textId="77777777" w:rsidR="004A1491" w:rsidRPr="003262EE" w:rsidRDefault="004A1491" w:rsidP="00E95A66">
      <w:pPr>
        <w:pStyle w:val="BodyText"/>
        <w:ind w:right="-1"/>
        <w:rPr>
          <w:rFonts w:ascii="Arial" w:hAnsi="Arial" w:cs="Arial"/>
          <w:sz w:val="22"/>
          <w:szCs w:val="22"/>
          <w:lang w:val="en-GB"/>
        </w:rPr>
      </w:pPr>
    </w:p>
    <w:p w14:paraId="52FB0203" w14:textId="77777777" w:rsidR="00D909DE" w:rsidRPr="003262EE" w:rsidRDefault="00D909DE" w:rsidP="00E434BF">
      <w:pPr>
        <w:pStyle w:val="Title"/>
        <w:numPr>
          <w:ilvl w:val="0"/>
          <w:numId w:val="88"/>
        </w:numPr>
        <w:spacing w:before="0" w:after="120"/>
        <w:ind w:left="709" w:hanging="709"/>
        <w:jc w:val="center"/>
        <w:rPr>
          <w:rFonts w:ascii="Arial" w:hAnsi="Arial" w:cs="Arial"/>
          <w:sz w:val="22"/>
          <w:szCs w:val="22"/>
        </w:rPr>
      </w:pPr>
      <w:bookmarkStart w:id="78" w:name="_Toc262460827"/>
      <w:bookmarkStart w:id="79" w:name="_Toc255820496"/>
      <w:bookmarkStart w:id="80" w:name="_Toc76523534"/>
      <w:bookmarkStart w:id="81" w:name="_Toc85872000"/>
      <w:bookmarkStart w:id="82" w:name="_Toc106609623"/>
      <w:bookmarkStart w:id="83" w:name="_Toc75156400"/>
      <w:bookmarkStart w:id="84" w:name="_Toc74555047"/>
      <w:r w:rsidRPr="003262EE">
        <w:rPr>
          <w:rFonts w:ascii="Arial" w:hAnsi="Arial" w:cs="Arial"/>
          <w:sz w:val="22"/>
          <w:szCs w:val="22"/>
        </w:rPr>
        <w:t>STAFF AND EQUIPMENT</w:t>
      </w:r>
      <w:bookmarkEnd w:id="78"/>
      <w:bookmarkEnd w:id="79"/>
    </w:p>
    <w:p w14:paraId="02890582" w14:textId="73AFA52D" w:rsidR="00D909DE" w:rsidRPr="003262EE" w:rsidRDefault="00D909D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Designer shall submit requests for the appointment of any professional not specified in its tender to the Employer's Design Manager for the Employer's written approval in a timely manner;</w:t>
      </w:r>
    </w:p>
    <w:p w14:paraId="5DA50C97" w14:textId="78619240" w:rsidR="00D909DE" w:rsidRPr="003262EE" w:rsidRDefault="00D909D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Designer shall take all measures to ensure adequate administration, secretarial and translation services, and to provide its staff with the means to enable them to carry out their specific duties efficiently;</w:t>
      </w:r>
    </w:p>
    <w:p w14:paraId="1FE0D7D3" w14:textId="1FCE68A7" w:rsidR="00D909DE" w:rsidRPr="003262EE" w:rsidRDefault="001F20E2"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Designer shall not be entitled to change the key professionals (i.e. those specified in the tender) without the consent of the Employer.  The Designer may propose a change in the following cases:</w:t>
      </w:r>
    </w:p>
    <w:p w14:paraId="0FC47167" w14:textId="7C3E101E" w:rsidR="00D909DE" w:rsidRPr="003262EE" w:rsidRDefault="00243C0D" w:rsidP="0039133D">
      <w:pPr>
        <w:pStyle w:val="Title"/>
        <w:numPr>
          <w:ilvl w:val="2"/>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in the event of death, illness or accident of a professional;</w:t>
      </w:r>
    </w:p>
    <w:p w14:paraId="7E3F3549" w14:textId="77777777" w:rsidR="00D909DE" w:rsidRPr="003262EE" w:rsidRDefault="00D909DE" w:rsidP="0039133D">
      <w:pPr>
        <w:pStyle w:val="Title"/>
        <w:numPr>
          <w:ilvl w:val="2"/>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in the event of a conflict of interest arising or becoming apparent;</w:t>
      </w:r>
    </w:p>
    <w:p w14:paraId="59EC2C8D" w14:textId="22C4BEE5" w:rsidR="00D909DE" w:rsidRPr="003262EE" w:rsidRDefault="00D909DE" w:rsidP="0039133D">
      <w:pPr>
        <w:pStyle w:val="Title"/>
        <w:numPr>
          <w:ilvl w:val="2"/>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if it becomes necessary to replace the professional for any other reason beyond the control of the Designer (e.g. resignation, change in the nature of work, etc.).</w:t>
      </w:r>
    </w:p>
    <w:p w14:paraId="547600F4" w14:textId="07E3BF39" w:rsidR="00D909DE" w:rsidRPr="003262EE" w:rsidRDefault="00D909D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lastRenderedPageBreak/>
        <w:t xml:space="preserve">The Designer proposing to replace a professional shall justify in writing the necessity of such replacement and obtain the Employer's written approval for the replacement;   </w:t>
      </w:r>
    </w:p>
    <w:p w14:paraId="4E0F616A" w14:textId="5D9FEB34" w:rsidR="00D909DE" w:rsidRPr="003262EE" w:rsidRDefault="00D909D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During the course of the Design, the Employer may, by written and reasoned request, request a change or appointment of an additional professional if it considers that any of the Designer's professionals are unsuitable or fail to perform their duties under the Contract or refuse or are unavailable to work at the time stated in their declaration, or otherwise by their acts or omissions are interfering with the proper execution of the Services, or if it is necessary to appoint additional professionals to complete the Contract;</w:t>
      </w:r>
    </w:p>
    <w:p w14:paraId="3F18F201" w14:textId="29D2A314" w:rsidR="00D909DE" w:rsidRPr="003262EE" w:rsidRDefault="00367968"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When replacing a key professional (as identified in the tender), the person replacing the key professional must </w:t>
      </w:r>
      <w:r w:rsidRPr="003262EE">
        <w:rPr>
          <w:rFonts w:ascii="Arial" w:hAnsi="Arial" w:cs="Arial"/>
          <w:b w:val="0"/>
          <w:bCs w:val="0"/>
          <w:color w:val="242424"/>
          <w:sz w:val="22"/>
          <w:szCs w:val="22"/>
        </w:rPr>
        <w:t xml:space="preserve"> meet the qualification requirements set out in the Procurement Documents and/or the criteria for the economic evaluation of tenders, i.e. (1) if the replacement is for a professional whose qualifications were below the maximum threshold of the cost-effectiveness criteria, then the new professional must be at least as qualified as the replacement; (2) if the replacement is for a professional whose qualifications were at or above the maximum threshold of the cost-effectiveness criteria, then the new professional must be at least as qualified as the maximum threshold of the cost-effectiveness criteria. The professional or Subcontractor used must have equivalent or greater experience and competences in relation to the qualification requirements and/or the economic evaluation criteria for the evaluation of tenders which the professional being replaced has met.</w:t>
      </w:r>
      <w:r w:rsidRPr="003262EE">
        <w:rPr>
          <w:rFonts w:ascii="Arial" w:hAnsi="Arial" w:cs="Arial"/>
          <w:b w:val="0"/>
          <w:bCs w:val="0"/>
          <w:sz w:val="22"/>
          <w:szCs w:val="22"/>
        </w:rPr>
        <w:t xml:space="preserve"> If the Designer fails to find a professional with the appropriate qualifications and/or experience, this shall be considered a material breach of the Contract and the Employer shall be entitled to unilaterally terminate the Contract;</w:t>
      </w:r>
    </w:p>
    <w:p w14:paraId="79934D47" w14:textId="538A991E" w:rsidR="00C0762A" w:rsidRPr="003262EE" w:rsidRDefault="00D909D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additional costs associated with the replacement of professionals are the responsibility of the Designer. Where a professional is not replaced immediately and a period of time elapses before the new professional takes over, the Designer must appoint a temporary professional until the arrival of the new professional, or make other arrangements to compensate for the temporary absence of the missing professional;</w:t>
      </w:r>
    </w:p>
    <w:p w14:paraId="087ED0C9" w14:textId="05CB6703" w:rsidR="00C0762A" w:rsidRPr="003262EE" w:rsidRDefault="00C0762A" w:rsidP="0039133D">
      <w:pPr>
        <w:pStyle w:val="ListParagraph"/>
        <w:numPr>
          <w:ilvl w:val="1"/>
          <w:numId w:val="88"/>
        </w:numPr>
        <w:ind w:left="0" w:firstLine="0"/>
        <w:jc w:val="both"/>
        <w:rPr>
          <w:rFonts w:ascii="Arial" w:hAnsi="Arial" w:cs="Arial"/>
          <w:kern w:val="28"/>
          <w:sz w:val="22"/>
          <w:szCs w:val="22"/>
          <w:lang w:val="en-GB"/>
        </w:rPr>
      </w:pPr>
      <w:r w:rsidRPr="003262EE">
        <w:rPr>
          <w:rFonts w:ascii="Arial" w:hAnsi="Arial" w:cs="Arial"/>
          <w:kern w:val="28"/>
          <w:sz w:val="22"/>
          <w:szCs w:val="22"/>
          <w:lang w:val="en-GB"/>
        </w:rPr>
        <w:t xml:space="preserve">The replacement of the Designer’s professional shall be formalised by an order of the Design Manager of the Designer.   </w:t>
      </w:r>
    </w:p>
    <w:p w14:paraId="019BEE79" w14:textId="41E5A1E8" w:rsidR="00D909DE" w:rsidRPr="003262EE" w:rsidRDefault="00D909DE" w:rsidP="00E81676">
      <w:pPr>
        <w:pStyle w:val="Title"/>
        <w:spacing w:before="0" w:after="0"/>
        <w:ind w:left="709"/>
        <w:jc w:val="both"/>
        <w:outlineLvl w:val="9"/>
        <w:rPr>
          <w:rFonts w:ascii="Arial" w:hAnsi="Arial" w:cs="Arial"/>
          <w:b w:val="0"/>
          <w:bCs w:val="0"/>
          <w:sz w:val="22"/>
          <w:szCs w:val="22"/>
        </w:rPr>
      </w:pPr>
      <w:r w:rsidRPr="003262EE">
        <w:rPr>
          <w:rFonts w:ascii="Arial" w:hAnsi="Arial" w:cs="Arial"/>
          <w:b w:val="0"/>
          <w:bCs w:val="0"/>
          <w:sz w:val="22"/>
          <w:szCs w:val="22"/>
        </w:rPr>
        <w:t xml:space="preserve">  </w:t>
      </w:r>
    </w:p>
    <w:p w14:paraId="56183D32" w14:textId="67012279" w:rsidR="00D909DE" w:rsidRPr="003262EE" w:rsidRDefault="00D909DE" w:rsidP="00E434BF">
      <w:pPr>
        <w:pStyle w:val="Title"/>
        <w:numPr>
          <w:ilvl w:val="0"/>
          <w:numId w:val="88"/>
        </w:numPr>
        <w:spacing w:before="0" w:after="120"/>
        <w:ind w:left="709" w:hanging="709"/>
        <w:jc w:val="center"/>
        <w:rPr>
          <w:rFonts w:ascii="Arial" w:hAnsi="Arial" w:cs="Arial"/>
          <w:sz w:val="22"/>
          <w:szCs w:val="22"/>
        </w:rPr>
      </w:pPr>
      <w:bookmarkStart w:id="85" w:name="_Toc262460828"/>
      <w:bookmarkStart w:id="86" w:name="_Toc255820497"/>
      <w:r w:rsidRPr="003262EE">
        <w:rPr>
          <w:rFonts w:ascii="Arial" w:hAnsi="Arial" w:cs="Arial"/>
          <w:sz w:val="22"/>
          <w:szCs w:val="22"/>
        </w:rPr>
        <w:t>WORKING HOURS AND LEAVE</w:t>
      </w:r>
      <w:bookmarkEnd w:id="80"/>
      <w:bookmarkEnd w:id="81"/>
      <w:bookmarkEnd w:id="82"/>
      <w:bookmarkEnd w:id="83"/>
      <w:bookmarkEnd w:id="84"/>
      <w:bookmarkEnd w:id="85"/>
      <w:bookmarkEnd w:id="86"/>
    </w:p>
    <w:p w14:paraId="7AF08B91" w14:textId="45F06818" w:rsidR="00D909DE" w:rsidRPr="003262EE" w:rsidRDefault="00D909D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annual leave of the Designer's key professionals providing the Services during the term of the Contract shall be agreed in writing with the Employer;</w:t>
      </w:r>
    </w:p>
    <w:p w14:paraId="79272E43" w14:textId="1E539D1A" w:rsidR="00D909DE" w:rsidRPr="003262EE" w:rsidRDefault="00D909D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Designer must take into account public holidays, rest days and religious or other customs celebrated at the place of the Service.</w:t>
      </w:r>
    </w:p>
    <w:p w14:paraId="6F26B274" w14:textId="77777777" w:rsidR="00D909DE" w:rsidRPr="003262EE" w:rsidRDefault="00D909DE" w:rsidP="00E95A66">
      <w:pPr>
        <w:ind w:firstLine="567"/>
        <w:jc w:val="both"/>
        <w:rPr>
          <w:rFonts w:ascii="Arial" w:hAnsi="Arial" w:cs="Arial"/>
          <w:color w:val="000000"/>
          <w:sz w:val="22"/>
          <w:szCs w:val="22"/>
          <w:lang w:val="en-GB"/>
        </w:rPr>
      </w:pPr>
    </w:p>
    <w:p w14:paraId="3A98FE8F" w14:textId="77777777" w:rsidR="00D909DE" w:rsidRPr="003262EE" w:rsidRDefault="00D909DE" w:rsidP="00E434BF">
      <w:pPr>
        <w:pStyle w:val="Title"/>
        <w:numPr>
          <w:ilvl w:val="0"/>
          <w:numId w:val="88"/>
        </w:numPr>
        <w:spacing w:before="0" w:after="120"/>
        <w:ind w:left="709" w:hanging="709"/>
        <w:jc w:val="center"/>
        <w:rPr>
          <w:rFonts w:ascii="Arial" w:hAnsi="Arial" w:cs="Arial"/>
          <w:sz w:val="22"/>
          <w:szCs w:val="22"/>
        </w:rPr>
      </w:pPr>
      <w:bookmarkStart w:id="87" w:name="_Toc262460829"/>
      <w:bookmarkStart w:id="88" w:name="_Toc255820498"/>
      <w:bookmarkStart w:id="89" w:name="_Toc76523533"/>
      <w:bookmarkStart w:id="90" w:name="_Toc106609622"/>
      <w:bookmarkStart w:id="91" w:name="_Toc75156399"/>
      <w:bookmarkStart w:id="92" w:name="_Toc74555046"/>
      <w:r w:rsidRPr="003262EE">
        <w:rPr>
          <w:rFonts w:ascii="Arial" w:hAnsi="Arial" w:cs="Arial"/>
          <w:sz w:val="22"/>
          <w:szCs w:val="22"/>
        </w:rPr>
        <w:t>VALIDITY OF THE CONTRACT</w:t>
      </w:r>
      <w:bookmarkEnd w:id="87"/>
      <w:bookmarkEnd w:id="88"/>
    </w:p>
    <w:p w14:paraId="49FC10DB" w14:textId="3AC9B754" w:rsidR="009F435D" w:rsidRPr="003262EE" w:rsidRDefault="009F435D"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 xml:space="preserve">The Contract shall be deemed to have been concluded upon signature of the conditions of the Contract by the authorised representatives of the Parties and upon fulfilment of the conditions set out in the Special Part of the Contract; </w:t>
      </w:r>
    </w:p>
    <w:p w14:paraId="661F843D" w14:textId="5F487CB7" w:rsidR="009F435D" w:rsidRPr="003262EE" w:rsidRDefault="009F435D" w:rsidP="3D35825C">
      <w:pPr>
        <w:pStyle w:val="Title"/>
        <w:numPr>
          <w:ilvl w:val="1"/>
          <w:numId w:val="88"/>
        </w:numPr>
        <w:spacing w:before="0" w:after="0"/>
        <w:ind w:left="0" w:firstLine="0"/>
        <w:jc w:val="both"/>
        <w:rPr>
          <w:rFonts w:ascii="Arial" w:eastAsiaTheme="minorEastAsia" w:hAnsi="Arial" w:cs="Arial"/>
          <w:b w:val="0"/>
          <w:bCs w:val="0"/>
          <w:sz w:val="22"/>
          <w:szCs w:val="22"/>
        </w:rPr>
      </w:pPr>
      <w:r w:rsidRPr="003262EE">
        <w:rPr>
          <w:rFonts w:ascii="Arial" w:hAnsi="Arial" w:cs="Arial"/>
          <w:b w:val="0"/>
          <w:bCs w:val="0"/>
          <w:sz w:val="22"/>
          <w:szCs w:val="22"/>
        </w:rPr>
        <w:t>Unless otherwise provided in the Special Conditions of the Contract, the Contract shall enter into force from the moment of its conclusion and shall remain in force until the full performance of the obligations of the Parties under the Contract, unless terminated on the grounds specified in the Contract. Upon termination or expiration of the Contract, the provisions of this Contract relating to after-sales service, payment of penalties and damages accrued prior to termination, liability and settlements between the Parties under this Contract, assignment of intellectual property and consents for the authorisation to continue the services by another designer selected by the Employer, as well as all other provisions of this Contract which are expressly stated to survive termination of this Contract or to survive the full performance of this Contract, shall survive termination of the Contract.</w:t>
      </w:r>
    </w:p>
    <w:p w14:paraId="6220FA77" w14:textId="0E1ED773" w:rsidR="009F435D" w:rsidRPr="003262EE" w:rsidRDefault="009F435D"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If any provision of this Contract becomes or is held to be invalid, in whole or in part, the validity of the remaining provisions of this Contract shall not be affected;</w:t>
      </w:r>
    </w:p>
    <w:p w14:paraId="26358D0F" w14:textId="1DD299DB" w:rsidR="009F435D" w:rsidRPr="003262EE" w:rsidRDefault="009F435D" w:rsidP="712FC222">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The invalidity of any provision or conflict with the laws or other regulatory enactments of the Republic of Lithuania in this Contract shall not exempt the Parties from the performance of their obligations. In this case, such a provision must be replaced by one that complies with the requirements of the law and is as close as possible to the purpose of the Contract and its other provisions;</w:t>
      </w:r>
    </w:p>
    <w:p w14:paraId="41F04EDA" w14:textId="77777777" w:rsidR="00D909DE" w:rsidRPr="003262EE" w:rsidRDefault="00D909DE" w:rsidP="00E95A66">
      <w:pPr>
        <w:pStyle w:val="BodyText"/>
        <w:ind w:right="-1" w:firstLine="567"/>
        <w:rPr>
          <w:rFonts w:ascii="Arial" w:hAnsi="Arial" w:cs="Arial"/>
          <w:sz w:val="22"/>
          <w:szCs w:val="22"/>
          <w:lang w:val="en-GB"/>
        </w:rPr>
      </w:pPr>
    </w:p>
    <w:p w14:paraId="3B0DCE86" w14:textId="419EC2A1" w:rsidR="00D909DE" w:rsidRPr="003262EE" w:rsidRDefault="00D909DE" w:rsidP="00E434BF">
      <w:pPr>
        <w:pStyle w:val="Title"/>
        <w:numPr>
          <w:ilvl w:val="0"/>
          <w:numId w:val="88"/>
        </w:numPr>
        <w:spacing w:before="0" w:after="120"/>
        <w:ind w:left="709" w:hanging="709"/>
        <w:jc w:val="center"/>
        <w:rPr>
          <w:rFonts w:ascii="Arial" w:hAnsi="Arial" w:cs="Arial"/>
          <w:sz w:val="22"/>
          <w:szCs w:val="22"/>
        </w:rPr>
      </w:pPr>
      <w:bookmarkStart w:id="93" w:name="_Toc262460830"/>
      <w:bookmarkStart w:id="94" w:name="_Toc255820499"/>
      <w:r w:rsidRPr="003262EE">
        <w:rPr>
          <w:rFonts w:ascii="Arial" w:hAnsi="Arial" w:cs="Arial"/>
          <w:sz w:val="22"/>
          <w:szCs w:val="22"/>
        </w:rPr>
        <w:t>AMENDMENTS TO THE CONTRACT</w:t>
      </w:r>
      <w:bookmarkEnd w:id="89"/>
      <w:bookmarkEnd w:id="90"/>
      <w:bookmarkEnd w:id="91"/>
      <w:bookmarkEnd w:id="92"/>
      <w:bookmarkEnd w:id="93"/>
      <w:bookmarkEnd w:id="94"/>
    </w:p>
    <w:p w14:paraId="2DFD0CDE" w14:textId="04E7A754" w:rsidR="00432534" w:rsidRPr="003262EE" w:rsidRDefault="009E7D14"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eastAsia="Arial" w:hAnsi="Arial" w:cs="Arial"/>
          <w:b w:val="0"/>
          <w:bCs w:val="0"/>
          <w:sz w:val="22"/>
          <w:szCs w:val="22"/>
        </w:rPr>
        <w:lastRenderedPageBreak/>
        <w:t xml:space="preserve">The Contract may be amended during its term by agreement of the Parties in accordance with the terms and conditions set out in the Contract, provided that any such amendment, irrespective of its monetary value, has been expressly and precisely formulated in advance in the Contract, in the specific circumstances and scope of the amendment. Also on other grounds and under other procedures provided for in Article 89 of the LoPP or Article 97 of the LoP.  </w:t>
      </w:r>
    </w:p>
    <w:p w14:paraId="2F52F6BE" w14:textId="0484C37D" w:rsidR="00CD2DFF" w:rsidRPr="003262EE" w:rsidRDefault="176541D5" w:rsidP="3882587E">
      <w:pPr>
        <w:pStyle w:val="ListParagraph"/>
        <w:numPr>
          <w:ilvl w:val="1"/>
          <w:numId w:val="88"/>
        </w:numPr>
        <w:tabs>
          <w:tab w:val="left" w:pos="567"/>
          <w:tab w:val="left" w:pos="851"/>
        </w:tabs>
        <w:ind w:left="0" w:firstLine="0"/>
        <w:jc w:val="both"/>
        <w:rPr>
          <w:rFonts w:ascii="Arial" w:hAnsi="Arial" w:cs="Arial"/>
          <w:kern w:val="28"/>
          <w:sz w:val="22"/>
          <w:szCs w:val="22"/>
          <w:lang w:val="en-GB"/>
        </w:rPr>
      </w:pPr>
      <w:r w:rsidRPr="003262EE">
        <w:rPr>
          <w:rFonts w:ascii="Arial" w:hAnsi="Arial" w:cs="Arial"/>
          <w:sz w:val="22"/>
          <w:szCs w:val="22"/>
          <w:lang w:val="en-GB"/>
        </w:rPr>
        <w:t xml:space="preserve">In accordance with the legal acts referred to in Clause 20.1 of the General Conditions of the Contract, the Employer may, if necessary, purchase under the Contract services (hereinafter referred to as </w:t>
      </w:r>
      <w:r w:rsidRPr="003262EE">
        <w:rPr>
          <w:rFonts w:ascii="Arial" w:hAnsi="Arial" w:cs="Arial"/>
          <w:b/>
          <w:bCs/>
          <w:sz w:val="22"/>
          <w:szCs w:val="22"/>
          <w:lang w:val="en-GB"/>
        </w:rPr>
        <w:t>Ancillary Services</w:t>
      </w:r>
      <w:r w:rsidRPr="003262EE">
        <w:rPr>
          <w:rFonts w:ascii="Arial" w:hAnsi="Arial" w:cs="Arial"/>
          <w:sz w:val="22"/>
          <w:szCs w:val="22"/>
          <w:lang w:val="en-GB"/>
        </w:rPr>
        <w:t xml:space="preserve">) which are not provided for in the Contract and/or are included in Table 2 (Two) of the Tender Price and Fee Schedule in Annex 5 to the Contract, the aggregate value of which throughout the term of the Contract is </w:t>
      </w:r>
      <w:r w:rsidRPr="003262EE">
        <w:rPr>
          <w:rFonts w:ascii="Arial" w:hAnsi="Arial" w:cs="Arial"/>
          <w:sz w:val="22"/>
          <w:szCs w:val="22"/>
          <w:u w:val="single"/>
          <w:lang w:val="en-GB"/>
        </w:rPr>
        <w:t>10 per cent of the maximum Contract Price excluding VAT, or may withdraw some of the services provided for in the Contract</w:t>
      </w:r>
      <w:r w:rsidRPr="003262EE">
        <w:rPr>
          <w:rFonts w:ascii="Arial" w:hAnsi="Arial" w:cs="Arial"/>
          <w:sz w:val="22"/>
          <w:szCs w:val="22"/>
          <w:lang w:val="en-GB"/>
        </w:rPr>
        <w:t>.</w:t>
      </w:r>
      <w:r w:rsidRPr="003262EE">
        <w:rPr>
          <w:rFonts w:ascii="Arial" w:hAnsi="Arial" w:cs="Arial"/>
          <w:sz w:val="22"/>
          <w:szCs w:val="22"/>
          <w:u w:val="single"/>
          <w:lang w:val="en-GB"/>
        </w:rPr>
        <w:t xml:space="preserve"> </w:t>
      </w:r>
      <w:r w:rsidRPr="003262EE">
        <w:rPr>
          <w:rFonts w:ascii="Arial" w:hAnsi="Arial" w:cs="Arial"/>
          <w:sz w:val="22"/>
          <w:szCs w:val="22"/>
          <w:lang w:val="en-GB"/>
        </w:rPr>
        <w:t>Services to be withdrawn are services that were foreseen in the Contract but, in the course of the implementation of the Contract, it has become clear that it is not appropriate to carry out this type of service.</w:t>
      </w:r>
      <w:r w:rsidRPr="003262EE">
        <w:rPr>
          <w:rFonts w:ascii="Arial" w:hAnsi="Arial" w:cs="Arial"/>
          <w:sz w:val="22"/>
          <w:szCs w:val="22"/>
          <w:u w:val="single"/>
          <w:lang w:val="en-GB"/>
        </w:rPr>
        <w:t xml:space="preserve"> The amount of the Ancillary Services is included in the Contract Price and the total value of the Services, including the Ancillary Services, cannot exceed the maximum Contract Price. </w:t>
      </w:r>
      <w:r w:rsidRPr="003262EE">
        <w:rPr>
          <w:rFonts w:ascii="Arial" w:hAnsi="Arial" w:cs="Arial"/>
          <w:color w:val="000000" w:themeColor="text1"/>
          <w:sz w:val="22"/>
          <w:szCs w:val="22"/>
          <w:lang w:val="en-GB"/>
        </w:rPr>
        <w:t xml:space="preserve"> Services exceeding this threshold may only be procured through amendments to the Contract on the basis of Article 97 of the Republic of Lithuania Law on Procurement by Contracting Entities in the Water Management, Energy, Transport and Postal Services Sectors.</w:t>
      </w:r>
    </w:p>
    <w:p w14:paraId="73DA45E7" w14:textId="1CD19CF9" w:rsidR="009A522A" w:rsidRPr="003262EE" w:rsidRDefault="48E27112" w:rsidP="00467FD6">
      <w:pPr>
        <w:pStyle w:val="ListParagraph"/>
        <w:numPr>
          <w:ilvl w:val="2"/>
          <w:numId w:val="88"/>
        </w:numPr>
        <w:tabs>
          <w:tab w:val="left" w:pos="567"/>
          <w:tab w:val="left" w:pos="851"/>
        </w:tabs>
        <w:ind w:left="0" w:firstLine="0"/>
        <w:jc w:val="both"/>
        <w:rPr>
          <w:rFonts w:ascii="Arial" w:eastAsia="Calibri" w:hAnsi="Arial" w:cs="Arial"/>
          <w:sz w:val="22"/>
          <w:szCs w:val="22"/>
          <w:lang w:val="en-GB"/>
        </w:rPr>
      </w:pPr>
      <w:r w:rsidRPr="003262EE">
        <w:rPr>
          <w:rFonts w:ascii="Arial" w:hAnsi="Arial" w:cs="Arial"/>
          <w:sz w:val="22"/>
          <w:szCs w:val="22"/>
          <w:lang w:val="en-GB"/>
        </w:rPr>
        <w:t>Payment for Ancillary Services (other than the services set out in Table 2 of Annex 5 to the Contract) will be made at the prevailing prices for such services as quoted on the date of the Order in the Service Provider's point of sale, catalogue or website, or, if such prices are not published, at competitive and market-responsive prices offered by the Service Provider. The Service Provider shall not be entitled to provide Ancillary Services without the written consent of the Employer. Upon receipt of the prices (commercial offer) for the Ancillary Services submitted by the Service Provider, the Employer shall carry out a market price survey (telephone and/or written survey and/or internet search, etc.) to assess whether the prices for the Ancillary Services submitted by the Service Provider are in line with the market. The services set out in Table 2 of Annex 5 to the Contract shall be paid for in accordance with the fees set out in the tender submitted by the Service Provider at the time of the Procurement. If the Service Provider's prices for Ancillary Services are found to be above market prices, the Employer shall request the Service Provider to reduce them. Only after an objective assessment and with supporting documentation that the prices of the Ancillary Services provided by the Service Provider are in line with market prices, may they be purchased with the Employer's written (e-mail) consent.</w:t>
      </w:r>
    </w:p>
    <w:p w14:paraId="5017B26C" w14:textId="307FAD76" w:rsidR="009A522A" w:rsidRPr="003262EE" w:rsidRDefault="615F62A9" w:rsidP="3882587E">
      <w:pPr>
        <w:pStyle w:val="ListParagraph"/>
        <w:numPr>
          <w:ilvl w:val="2"/>
          <w:numId w:val="88"/>
        </w:numPr>
        <w:tabs>
          <w:tab w:val="left" w:pos="567"/>
          <w:tab w:val="left" w:pos="851"/>
        </w:tabs>
        <w:ind w:left="0" w:firstLine="0"/>
        <w:jc w:val="both"/>
        <w:rPr>
          <w:rFonts w:ascii="Arial" w:eastAsia="Calibri" w:hAnsi="Arial" w:cs="Arial"/>
          <w:sz w:val="22"/>
          <w:szCs w:val="22"/>
          <w:lang w:val="en-GB"/>
        </w:rPr>
      </w:pPr>
      <w:r w:rsidRPr="003262EE">
        <w:rPr>
          <w:rFonts w:ascii="Arial" w:hAnsi="Arial" w:cs="Arial"/>
          <w:sz w:val="22"/>
          <w:szCs w:val="22"/>
          <w:lang w:val="en-GB"/>
        </w:rPr>
        <w:t>The quality, transfer and liability of the Service Provider shall be subject to all provisions of the Contract. Where quality requirements are not specified in the Contract or in legislation, the quality shall be reasonable and not below average, taking objectively into account the nature, specificity and scope of use of the contingency services, after prior agreement in writing (by e-mail) with the Employer on the quality requirements for the contingent services.</w:t>
      </w:r>
    </w:p>
    <w:p w14:paraId="071A05FE" w14:textId="1B0056A5" w:rsidR="00D45609" w:rsidRPr="003262EE" w:rsidRDefault="256F9A51"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Changes to the scope of Services may be made in the following cases:</w:t>
      </w:r>
    </w:p>
    <w:p w14:paraId="3EA38778" w14:textId="26FF05B6" w:rsidR="005060E6" w:rsidRPr="003262EE" w:rsidRDefault="005060E6" w:rsidP="0039133D">
      <w:pPr>
        <w:pStyle w:val="ListParagraph"/>
        <w:numPr>
          <w:ilvl w:val="2"/>
          <w:numId w:val="88"/>
        </w:numPr>
        <w:ind w:left="0" w:firstLine="0"/>
        <w:jc w:val="both"/>
        <w:rPr>
          <w:rFonts w:ascii="Arial" w:hAnsi="Arial" w:cs="Arial"/>
          <w:sz w:val="22"/>
          <w:szCs w:val="22"/>
          <w:lang w:val="en-GB"/>
        </w:rPr>
      </w:pPr>
      <w:r w:rsidRPr="003262EE">
        <w:rPr>
          <w:rFonts w:ascii="Arial" w:hAnsi="Arial" w:cs="Arial"/>
          <w:sz w:val="22"/>
          <w:szCs w:val="22"/>
          <w:lang w:val="en-GB"/>
        </w:rPr>
        <w:t>reasonable claims by third parties for the performance of the Services in relation to third party property (engineering networks (water, gas, electricity, telecommunications, energy and/or other networks), communications managers, etc.);</w:t>
      </w:r>
    </w:p>
    <w:p w14:paraId="2290CBE8" w14:textId="74BD8B8F" w:rsidR="005060E6" w:rsidRPr="003262EE" w:rsidRDefault="005060E6" w:rsidP="0039133D">
      <w:pPr>
        <w:pStyle w:val="ListParagraph"/>
        <w:numPr>
          <w:ilvl w:val="2"/>
          <w:numId w:val="88"/>
        </w:numPr>
        <w:ind w:left="0" w:firstLine="0"/>
        <w:jc w:val="both"/>
        <w:rPr>
          <w:rFonts w:ascii="Arial" w:hAnsi="Arial" w:cs="Arial"/>
          <w:sz w:val="22"/>
          <w:szCs w:val="22"/>
          <w:lang w:val="en-GB"/>
        </w:rPr>
      </w:pPr>
      <w:r w:rsidRPr="003262EE">
        <w:rPr>
          <w:rFonts w:ascii="Arial" w:hAnsi="Arial" w:cs="Arial"/>
          <w:sz w:val="22"/>
          <w:szCs w:val="22"/>
          <w:lang w:val="en-GB"/>
        </w:rPr>
        <w:t xml:space="preserve">where the design choices have led to an additional need for a construction permit, or where the need for a construction permit has ceased during the design process; </w:t>
      </w:r>
    </w:p>
    <w:p w14:paraId="4C589BA3" w14:textId="12BA9885" w:rsidR="00D5767A" w:rsidRPr="003262EE" w:rsidRDefault="00D5767A" w:rsidP="0039133D">
      <w:pPr>
        <w:pStyle w:val="ListParagraph"/>
        <w:numPr>
          <w:ilvl w:val="2"/>
          <w:numId w:val="88"/>
        </w:numPr>
        <w:ind w:left="0" w:firstLine="0"/>
        <w:jc w:val="both"/>
        <w:rPr>
          <w:rFonts w:ascii="Arial" w:eastAsia="Arial" w:hAnsi="Arial" w:cs="Arial"/>
          <w:sz w:val="22"/>
          <w:szCs w:val="22"/>
          <w:lang w:val="en-GB"/>
        </w:rPr>
      </w:pPr>
      <w:r w:rsidRPr="003262EE">
        <w:rPr>
          <w:rFonts w:ascii="Arial" w:eastAsia="Arial" w:hAnsi="Arial" w:cs="Arial"/>
          <w:sz w:val="22"/>
          <w:szCs w:val="22"/>
          <w:lang w:val="en-GB"/>
        </w:rPr>
        <w:t>where, during the performance of the Contract, due to legal regulation (including changes in legislation during the performance of the Contract) or the Employer's choice of appropriate solutions for the preparation of the Design, a scope of services not foreseen in advance in the Contract or in the Annexes thereto has to be performed, which is necessary for the proper performance of the Contract, or the need for the performance of certain Services or a part thereof (e.g. the mandatory nature of investigations or procedures, or of certain parts of the detailed technical design, etc.) no longer exists;</w:t>
      </w:r>
    </w:p>
    <w:p w14:paraId="7E5798BF" w14:textId="3580BBFA" w:rsidR="00D5767A" w:rsidRPr="003262EE" w:rsidRDefault="00D5767A" w:rsidP="0039133D">
      <w:pPr>
        <w:pStyle w:val="ListParagraph"/>
        <w:numPr>
          <w:ilvl w:val="2"/>
          <w:numId w:val="88"/>
        </w:numPr>
        <w:ind w:left="0" w:firstLine="0"/>
        <w:jc w:val="both"/>
        <w:rPr>
          <w:rFonts w:ascii="Arial" w:eastAsia="Arial" w:hAnsi="Arial" w:cs="Arial"/>
          <w:sz w:val="22"/>
          <w:szCs w:val="22"/>
          <w:lang w:val="en-GB"/>
        </w:rPr>
      </w:pPr>
      <w:r w:rsidRPr="003262EE">
        <w:rPr>
          <w:rFonts w:ascii="Arial" w:eastAsia="Arial" w:hAnsi="Arial" w:cs="Arial"/>
          <w:sz w:val="22"/>
          <w:szCs w:val="22"/>
          <w:lang w:val="en-GB"/>
        </w:rPr>
        <w:t>the advisability of abandoning or reducing the scope of an individual Service because the Services or part thereof have become unnecessary for the Employer or it has become apparent during the performance of the Contract that the performance of such Services or a part thereof is no longer appropriate/necessary (e.g. there is no longer a need for certain parts of the detailed technical design, etc.);</w:t>
      </w:r>
    </w:p>
    <w:p w14:paraId="018BE41B" w14:textId="6FE54AFF" w:rsidR="00D5767A" w:rsidRPr="003262EE" w:rsidRDefault="00D5767A" w:rsidP="0039133D">
      <w:pPr>
        <w:pStyle w:val="ListParagraph"/>
        <w:numPr>
          <w:ilvl w:val="2"/>
          <w:numId w:val="88"/>
        </w:numPr>
        <w:ind w:left="0" w:firstLine="0"/>
        <w:jc w:val="both"/>
        <w:rPr>
          <w:rFonts w:ascii="Arial" w:eastAsia="Arial" w:hAnsi="Arial" w:cs="Arial"/>
          <w:sz w:val="22"/>
          <w:szCs w:val="22"/>
          <w:lang w:val="en-GB"/>
        </w:rPr>
      </w:pPr>
      <w:r w:rsidRPr="003262EE">
        <w:rPr>
          <w:rFonts w:ascii="Arial" w:eastAsia="Arial" w:hAnsi="Arial" w:cs="Arial"/>
          <w:sz w:val="22"/>
          <w:szCs w:val="22"/>
          <w:lang w:val="en-GB"/>
        </w:rPr>
        <w:t xml:space="preserve">if, in order to perform the Contract and/or as required by law, it is necessary to change the sequence of the provision of the Services, i.e. to reallocate the existing scope of the Services between the phases (e.g. </w:t>
      </w:r>
      <w:r w:rsidRPr="003262EE">
        <w:rPr>
          <w:rFonts w:ascii="Arial" w:eastAsia="Arial" w:hAnsi="Arial" w:cs="Arial"/>
          <w:sz w:val="22"/>
          <w:szCs w:val="22"/>
          <w:lang w:val="en-GB"/>
        </w:rPr>
        <w:lastRenderedPageBreak/>
        <w:t>by expanding the scope of the design proposals, or by deleting the Detailed Technical Design phase as it is no longer required, by combining several phases into one phase, etc.);</w:t>
      </w:r>
    </w:p>
    <w:p w14:paraId="05BA60FD" w14:textId="68C3F8EC" w:rsidR="005060E6" w:rsidRPr="003262EE" w:rsidRDefault="005060E6" w:rsidP="0039133D">
      <w:pPr>
        <w:pStyle w:val="ListParagraph"/>
        <w:numPr>
          <w:ilvl w:val="2"/>
          <w:numId w:val="88"/>
        </w:numPr>
        <w:ind w:left="0" w:firstLine="0"/>
        <w:jc w:val="both"/>
        <w:rPr>
          <w:rFonts w:ascii="Arial" w:hAnsi="Arial" w:cs="Arial"/>
          <w:sz w:val="22"/>
          <w:szCs w:val="22"/>
          <w:lang w:val="en-GB"/>
        </w:rPr>
      </w:pPr>
      <w:r w:rsidRPr="003262EE">
        <w:rPr>
          <w:rFonts w:ascii="Arial" w:hAnsi="Arial" w:cs="Arial"/>
          <w:sz w:val="22"/>
          <w:szCs w:val="22"/>
          <w:lang w:val="en-GB"/>
        </w:rPr>
        <w:t>the necessity (expediency) to modify the Design solutions due to the implementation of other projects directly related to the proposed Structure;</w:t>
      </w:r>
    </w:p>
    <w:p w14:paraId="3EFC33D9" w14:textId="7DE08FC3" w:rsidR="00D45609" w:rsidRPr="003262EE" w:rsidRDefault="005060E6" w:rsidP="0039133D">
      <w:pPr>
        <w:pStyle w:val="ListParagraph"/>
        <w:numPr>
          <w:ilvl w:val="2"/>
          <w:numId w:val="88"/>
        </w:numPr>
        <w:ind w:left="0" w:firstLine="0"/>
        <w:jc w:val="both"/>
        <w:rPr>
          <w:rFonts w:ascii="Arial" w:hAnsi="Arial" w:cs="Arial"/>
          <w:sz w:val="22"/>
          <w:szCs w:val="22"/>
          <w:lang w:val="en-GB"/>
        </w:rPr>
      </w:pPr>
      <w:r w:rsidRPr="003262EE">
        <w:rPr>
          <w:rFonts w:ascii="Arial" w:hAnsi="Arial" w:cs="Arial"/>
          <w:sz w:val="22"/>
          <w:szCs w:val="22"/>
          <w:lang w:val="en-GB"/>
        </w:rPr>
        <w:t>Due to other material circumstances which, if not addressed, would pose a real threat to the proper performance of the Contract.</w:t>
      </w:r>
    </w:p>
    <w:p w14:paraId="63B38FD7" w14:textId="17C429F4" w:rsidR="00D44249" w:rsidRPr="003262EE" w:rsidRDefault="52F418AB" w:rsidP="6BE16ED4">
      <w:pPr>
        <w:pStyle w:val="ListParagraph"/>
        <w:numPr>
          <w:ilvl w:val="1"/>
          <w:numId w:val="88"/>
        </w:numPr>
        <w:ind w:left="0" w:firstLine="0"/>
        <w:jc w:val="both"/>
        <w:rPr>
          <w:rFonts w:ascii="Arial" w:hAnsi="Arial" w:cs="Arial"/>
          <w:sz w:val="22"/>
          <w:szCs w:val="22"/>
          <w:lang w:val="en-GB"/>
        </w:rPr>
      </w:pPr>
      <w:r w:rsidRPr="003262EE">
        <w:rPr>
          <w:rFonts w:ascii="Arial" w:hAnsi="Arial" w:cs="Arial"/>
          <w:sz w:val="22"/>
          <w:szCs w:val="22"/>
          <w:lang w:val="en-GB"/>
        </w:rPr>
        <w:t>The value of the individual Services to be withdrawn and the value of the Ancillary Services to be purchased (in lieu of the withdrawn Services) shall not exceed ten (10) per cent of the original Contract Value, and the aggregate value of the individual modifications shall not exceed twenty (20) per cent of the original Contract Value. The Replacement Value shall be the sum of the Services to be withdrawn and of the Ancillary Services to be purchased;</w:t>
      </w:r>
    </w:p>
    <w:p w14:paraId="09A2900C" w14:textId="77777777" w:rsidR="00F0480E" w:rsidRPr="003262EE" w:rsidRDefault="00F0480E" w:rsidP="0039133D">
      <w:pPr>
        <w:pStyle w:val="ListParagraph"/>
        <w:numPr>
          <w:ilvl w:val="1"/>
          <w:numId w:val="88"/>
        </w:numPr>
        <w:ind w:left="0" w:firstLine="0"/>
        <w:jc w:val="both"/>
        <w:rPr>
          <w:rFonts w:ascii="Arial" w:eastAsia="Arial" w:hAnsi="Arial" w:cs="Arial"/>
          <w:sz w:val="22"/>
          <w:szCs w:val="22"/>
          <w:lang w:val="en-GB"/>
        </w:rPr>
      </w:pPr>
      <w:r w:rsidRPr="003262EE">
        <w:rPr>
          <w:rFonts w:ascii="Arial" w:eastAsia="Arial" w:hAnsi="Arial" w:cs="Arial"/>
          <w:sz w:val="22"/>
          <w:szCs w:val="22"/>
          <w:lang w:val="en-GB"/>
        </w:rPr>
        <w:t>If, in order to perform the Contract, it is necessary to reallocate the existing scope of Services between phases, as provided for in Clause 20.3.5 of the General Conditions of the Contract, such amendment shall not change the total scope of Services of the Contract (the total price of the Contract shall remain unchanged), and shall therefore be outside the scope of the maximum values of amendments set out in Clause 20.4 of the General Conditions of the Contract;</w:t>
      </w:r>
    </w:p>
    <w:p w14:paraId="2AD16D44" w14:textId="5C2074BC" w:rsidR="000C0505" w:rsidRPr="003262EE" w:rsidRDefault="3EE1C49E" w:rsidP="0039133D">
      <w:pPr>
        <w:pStyle w:val="ListParagraph"/>
        <w:numPr>
          <w:ilvl w:val="1"/>
          <w:numId w:val="88"/>
        </w:numPr>
        <w:ind w:left="0" w:firstLine="0"/>
        <w:jc w:val="both"/>
        <w:rPr>
          <w:rFonts w:ascii="Arial" w:hAnsi="Arial" w:cs="Arial"/>
          <w:sz w:val="22"/>
          <w:szCs w:val="22"/>
          <w:lang w:val="en-GB"/>
        </w:rPr>
      </w:pPr>
      <w:r w:rsidRPr="003262EE">
        <w:rPr>
          <w:rFonts w:ascii="Arial" w:hAnsi="Arial" w:cs="Arial"/>
          <w:sz w:val="22"/>
          <w:szCs w:val="22"/>
          <w:lang w:val="en-GB"/>
        </w:rPr>
        <w:t>If the timely and proper performance of the Contract requires the provision of Ancillary Services which the Designer did not foresee at the time of entering into this Contract but should and could have foreseen, and which are necessary for the proper performance of this Contract, such Services shall be performed by the Designer at the expense of its own efforts and resources (pecuniary, material and/or other);</w:t>
      </w:r>
    </w:p>
    <w:p w14:paraId="31363A05" w14:textId="1C3118EE" w:rsidR="00E83504" w:rsidRPr="003262EE" w:rsidRDefault="18D582BB" w:rsidP="00467FD6">
      <w:pPr>
        <w:pStyle w:val="ListParagraph"/>
        <w:numPr>
          <w:ilvl w:val="1"/>
          <w:numId w:val="88"/>
        </w:numPr>
        <w:ind w:left="0" w:firstLine="0"/>
        <w:jc w:val="both"/>
        <w:rPr>
          <w:rFonts w:ascii="Arial" w:hAnsi="Arial" w:cs="Arial"/>
          <w:lang w:val="en-GB"/>
        </w:rPr>
      </w:pPr>
      <w:r w:rsidRPr="003262EE">
        <w:rPr>
          <w:rFonts w:ascii="Arial" w:hAnsi="Arial" w:cs="Arial"/>
          <w:sz w:val="22"/>
          <w:szCs w:val="22"/>
          <w:lang w:val="en-GB"/>
        </w:rPr>
        <w:t>The Parties, being aware that for the proper implementation of the Design during the preparation of the Design and/or construction of the Structures, it may be necessary to modify or supplement the relevant solutions of the Design, agree that, at the direction of the Employer, the Designer undertakes to carry out, without unreasonable delay, the minor modifications and additions to the Design, which shall be considered as a part of the Design Services, and that such modifications and additions are carried out without any consideration;</w:t>
      </w:r>
    </w:p>
    <w:p w14:paraId="7C2740F6" w14:textId="3CDD9C20" w:rsidR="001C2A8A" w:rsidRPr="003262EE" w:rsidRDefault="118B6D93" w:rsidP="0039133D">
      <w:pPr>
        <w:pStyle w:val="ListParagraph"/>
        <w:numPr>
          <w:ilvl w:val="1"/>
          <w:numId w:val="88"/>
        </w:numPr>
        <w:ind w:left="0" w:firstLine="0"/>
        <w:jc w:val="both"/>
        <w:rPr>
          <w:rFonts w:ascii="Arial" w:hAnsi="Arial" w:cs="Arial"/>
          <w:sz w:val="22"/>
          <w:szCs w:val="22"/>
          <w:lang w:val="en-GB"/>
        </w:rPr>
      </w:pPr>
      <w:r w:rsidRPr="003262EE">
        <w:rPr>
          <w:rFonts w:ascii="Arial" w:hAnsi="Arial" w:cs="Arial"/>
          <w:sz w:val="22"/>
          <w:szCs w:val="22"/>
          <w:lang w:val="en-GB"/>
        </w:rPr>
        <w:t>Substantial changes to the Design solutions shall be deemed to be any changes to any part of the Design solutions already prepared and approved by the Employer, which could change or alter the solutions determining the location of the Structure on the land plot (territory), the purpose of the Structure or its parts, the appearance of the Structure, the load-bearing structures of the Structure and their arrangement, the exterior dimensions of the Structure (height, length, width, etc.)), the number of real estate cadastral objects (buildings and premises) and the implementation of special architectural requirements, special requirements for the management and protection of the protected area, special requirements for the protection of heritage), any changes that require repeating the procedures of the public hearing, the coordination of the Design phases or obtaining a new construction permit. Substantial changes will always be considered as significant visual changes to the Architectural Concept and changes that require recalculation of the capacity of the Structures, engineering systems, repeated expertise of the Design, and other substantial changes to the Design as defined by the applicable legislation. In all cases, Material Amendments shall not be deemed to be amendments resulting from the necessity to correct errors in the Design, which will have to be corrected by the Designer free of charge;</w:t>
      </w:r>
    </w:p>
    <w:p w14:paraId="3BD01836" w14:textId="4AC47EDE" w:rsidR="00383C08" w:rsidRPr="003262EE" w:rsidRDefault="118B6D93" w:rsidP="0039133D">
      <w:pPr>
        <w:pStyle w:val="ListParagraph"/>
        <w:numPr>
          <w:ilvl w:val="1"/>
          <w:numId w:val="88"/>
        </w:numPr>
        <w:ind w:left="0" w:firstLine="0"/>
        <w:jc w:val="both"/>
        <w:rPr>
          <w:rFonts w:ascii="Arial" w:hAnsi="Arial" w:cs="Arial"/>
          <w:sz w:val="22"/>
          <w:szCs w:val="22"/>
          <w:lang w:val="en-GB"/>
        </w:rPr>
      </w:pPr>
      <w:r w:rsidRPr="003262EE">
        <w:rPr>
          <w:rFonts w:ascii="Arial" w:hAnsi="Arial" w:cs="Arial"/>
          <w:sz w:val="22"/>
          <w:szCs w:val="22"/>
          <w:lang w:val="en-GB"/>
        </w:rPr>
        <w:t xml:space="preserve"> The necessity of Ancillary Services, and if necessary the services to be withdrawn, must be documented and agreed in writing by the parties. The Party seeking to modify the scope of services shall submit a reasoned proposal on the necessity of the Ancillary Services and, if necessary, the services to be withdrawn, together with supporting documentation; </w:t>
      </w:r>
    </w:p>
    <w:p w14:paraId="379D1EF6" w14:textId="77777777" w:rsidR="008E444E" w:rsidRPr="003262EE" w:rsidRDefault="008E444E" w:rsidP="0039133D">
      <w:pPr>
        <w:pStyle w:val="ListParagraph"/>
        <w:numPr>
          <w:ilvl w:val="1"/>
          <w:numId w:val="88"/>
        </w:numPr>
        <w:ind w:left="0" w:firstLine="0"/>
        <w:jc w:val="both"/>
        <w:rPr>
          <w:rFonts w:ascii="Arial" w:eastAsia="Arial" w:hAnsi="Arial" w:cs="Arial"/>
          <w:sz w:val="22"/>
          <w:szCs w:val="22"/>
          <w:lang w:val="en-GB"/>
        </w:rPr>
      </w:pPr>
      <w:r w:rsidRPr="003262EE">
        <w:rPr>
          <w:rFonts w:ascii="Arial" w:eastAsia="Arial" w:hAnsi="Arial" w:cs="Arial"/>
          <w:sz w:val="22"/>
          <w:szCs w:val="22"/>
          <w:lang w:val="en-GB"/>
        </w:rPr>
        <w:t xml:space="preserve">The price of Services which are necessary for the performance of the Contract and which the Designer did not and could not foresee at the time of the conclusion of the Contract and Services to be withdrawn shall be determined by applying the methods set out below in the order of priority, i.e. only in the event that the method above is not available, the method below may be applied: </w:t>
      </w:r>
    </w:p>
    <w:p w14:paraId="21B99FFB" w14:textId="77777777" w:rsidR="008E444E" w:rsidRPr="003262EE" w:rsidRDefault="008E444E" w:rsidP="0039133D">
      <w:pPr>
        <w:pStyle w:val="ListParagraph"/>
        <w:numPr>
          <w:ilvl w:val="2"/>
          <w:numId w:val="88"/>
        </w:numPr>
        <w:ind w:left="0" w:firstLine="0"/>
        <w:jc w:val="both"/>
        <w:rPr>
          <w:rFonts w:ascii="Arial" w:eastAsia="Arial" w:hAnsi="Arial" w:cs="Arial"/>
          <w:sz w:val="22"/>
          <w:szCs w:val="22"/>
          <w:lang w:val="en-GB"/>
        </w:rPr>
      </w:pPr>
      <w:r w:rsidRPr="003262EE">
        <w:rPr>
          <w:rFonts w:ascii="Arial" w:eastAsia="Arial" w:hAnsi="Arial" w:cs="Arial"/>
          <w:sz w:val="22"/>
          <w:szCs w:val="22"/>
          <w:lang w:val="en-GB"/>
        </w:rPr>
        <w:t>by applying the fees for the Services set out in the Designer's tender;</w:t>
      </w:r>
    </w:p>
    <w:p w14:paraId="693B2723" w14:textId="77777777" w:rsidR="008E444E" w:rsidRPr="003262EE" w:rsidRDefault="008E444E" w:rsidP="0039133D">
      <w:pPr>
        <w:pStyle w:val="ListParagraph"/>
        <w:numPr>
          <w:ilvl w:val="2"/>
          <w:numId w:val="88"/>
        </w:numPr>
        <w:ind w:left="0" w:firstLine="0"/>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 xml:space="preserve">the price shall be determined </w:t>
      </w:r>
      <w:r w:rsidRPr="003262EE">
        <w:rPr>
          <w:rFonts w:ascii="Arial" w:eastAsia="Arial" w:hAnsi="Arial" w:cs="Arial"/>
          <w:sz w:val="22"/>
          <w:szCs w:val="22"/>
          <w:lang w:val="en-GB"/>
        </w:rPr>
        <w:t xml:space="preserve">on the basis of the Designer's reasonable wage costs plus a </w:t>
      </w:r>
      <w:r w:rsidRPr="003262EE">
        <w:rPr>
          <w:rFonts w:ascii="Arial" w:eastAsia="Arial" w:hAnsi="Arial" w:cs="Arial"/>
          <w:color w:val="000000" w:themeColor="text1"/>
          <w:sz w:val="22"/>
          <w:szCs w:val="22"/>
          <w:lang w:val="en-GB"/>
        </w:rPr>
        <w:t xml:space="preserve">profit margin of 5% (five percent) (the Designer must provide all documents substantiating reasonable wage costs / the Employer shall have the right to request additional supporting documents if the Employer deems the documents provided to be insufficient). In the event that the Employer does not accept the reasonable wage costs provided by the Designer, the relevant price shall be determined through a market survey and the receipt of at least 3 commercial offers. The Employer shall have the right to designate a person of its choice to whom </w:t>
      </w:r>
      <w:r w:rsidRPr="003262EE">
        <w:rPr>
          <w:rFonts w:ascii="Arial" w:eastAsia="Arial" w:hAnsi="Arial" w:cs="Arial"/>
          <w:color w:val="000000" w:themeColor="text1"/>
          <w:sz w:val="22"/>
          <w:szCs w:val="22"/>
          <w:lang w:val="en-GB"/>
        </w:rPr>
        <w:lastRenderedPageBreak/>
        <w:t>the Designer shall submit the survey documents for the submission of the commercial offer. The replacement value is determined by the lowest price offer.</w:t>
      </w:r>
    </w:p>
    <w:p w14:paraId="0B44DA14" w14:textId="673E4EAA" w:rsidR="00383C08" w:rsidRPr="003262EE" w:rsidRDefault="18FDC18F" w:rsidP="0039133D">
      <w:pPr>
        <w:pStyle w:val="ListParagraph"/>
        <w:numPr>
          <w:ilvl w:val="1"/>
          <w:numId w:val="88"/>
        </w:numPr>
        <w:ind w:left="0" w:firstLine="0"/>
        <w:jc w:val="both"/>
        <w:rPr>
          <w:rFonts w:ascii="Arial" w:hAnsi="Arial" w:cs="Arial"/>
          <w:sz w:val="22"/>
          <w:szCs w:val="22"/>
          <w:lang w:val="en-GB"/>
        </w:rPr>
      </w:pPr>
      <w:r w:rsidRPr="003262EE">
        <w:rPr>
          <w:rFonts w:ascii="Arial" w:hAnsi="Arial" w:cs="Arial"/>
          <w:sz w:val="22"/>
          <w:szCs w:val="22"/>
          <w:lang w:val="en-GB"/>
        </w:rPr>
        <w:t>The Parties agreeing on ancillary and/or withdrawn services shall formalise the ancillary and/or withdrawn services and shall specify the names of the ancillary and/or withdrawn services, the arguments justifying the need for the ancillary and/or withdrawn services, the technical solutions (e.g. commission report, drawings, etc.), the justification for the pricing and the calculation of the price (in accordance with the provisions of this Contract), as well as other relevant information.  Revision of the Contract price and/or ancillary services shall be formalised by an agreement forming an integral part of the Contract;</w:t>
      </w:r>
    </w:p>
    <w:p w14:paraId="7994553C" w14:textId="440DA3F1" w:rsidR="009A7B2D" w:rsidRPr="003262EE" w:rsidRDefault="76F53EC0" w:rsidP="0039133D">
      <w:pPr>
        <w:pStyle w:val="ListParagraph"/>
        <w:numPr>
          <w:ilvl w:val="1"/>
          <w:numId w:val="88"/>
        </w:numPr>
        <w:ind w:left="0" w:firstLine="0"/>
        <w:jc w:val="both"/>
        <w:rPr>
          <w:rFonts w:ascii="Arial" w:hAnsi="Arial" w:cs="Arial"/>
          <w:sz w:val="22"/>
          <w:szCs w:val="22"/>
          <w:lang w:val="en-GB"/>
        </w:rPr>
      </w:pPr>
      <w:r w:rsidRPr="003262EE">
        <w:rPr>
          <w:rFonts w:ascii="Arial" w:hAnsi="Arial" w:cs="Arial"/>
          <w:sz w:val="22"/>
          <w:szCs w:val="22"/>
          <w:lang w:val="en-GB"/>
        </w:rPr>
        <w:t>Amendments to the Contract are also possible if the Employer's Design Manager, without changing the purpose, subject matter, scope, terms and price of the Contract, has the right to substitute one element of the Service with another or to supplement it with a corresponding reduction of the other element, or to change the sequence, method (in this case the Designer must provide the Services in accordance with the Instructions of Employer's Design Manager).</w:t>
      </w:r>
    </w:p>
    <w:p w14:paraId="1E3438EB" w14:textId="77777777" w:rsidR="00D909DE" w:rsidRPr="003262EE" w:rsidRDefault="00D909DE" w:rsidP="00E95A66">
      <w:pPr>
        <w:pStyle w:val="Title"/>
        <w:tabs>
          <w:tab w:val="left" w:pos="480"/>
        </w:tabs>
        <w:spacing w:before="0" w:after="0"/>
        <w:jc w:val="both"/>
        <w:outlineLvl w:val="9"/>
        <w:rPr>
          <w:rFonts w:ascii="Arial" w:hAnsi="Arial" w:cs="Arial"/>
          <w:sz w:val="22"/>
          <w:szCs w:val="22"/>
        </w:rPr>
      </w:pPr>
      <w:bookmarkStart w:id="95" w:name="_Toc74555053"/>
      <w:bookmarkStart w:id="96" w:name="_Toc75156406"/>
      <w:bookmarkStart w:id="97" w:name="_Toc76523540"/>
      <w:bookmarkStart w:id="98" w:name="_Toc85872006"/>
      <w:bookmarkStart w:id="99" w:name="_Toc106609629"/>
      <w:bookmarkStart w:id="100" w:name="_Toc255820500"/>
      <w:bookmarkStart w:id="101" w:name="_Toc262460831"/>
    </w:p>
    <w:p w14:paraId="5478416C" w14:textId="53D889D8" w:rsidR="00D909DE" w:rsidRPr="003262EE" w:rsidRDefault="00D909DE" w:rsidP="00E434BF">
      <w:pPr>
        <w:pStyle w:val="Title"/>
        <w:numPr>
          <w:ilvl w:val="0"/>
          <w:numId w:val="88"/>
        </w:numPr>
        <w:spacing w:before="0" w:after="120"/>
        <w:ind w:left="709" w:hanging="709"/>
        <w:jc w:val="center"/>
        <w:rPr>
          <w:rFonts w:ascii="Arial" w:hAnsi="Arial" w:cs="Arial"/>
          <w:sz w:val="22"/>
          <w:szCs w:val="22"/>
        </w:rPr>
      </w:pPr>
      <w:r w:rsidRPr="003262EE">
        <w:rPr>
          <w:rFonts w:ascii="Arial" w:hAnsi="Arial" w:cs="Arial"/>
          <w:sz w:val="22"/>
          <w:szCs w:val="22"/>
        </w:rPr>
        <w:t>BREACH OF THE CONTRACT</w:t>
      </w:r>
      <w:bookmarkEnd w:id="95"/>
      <w:bookmarkEnd w:id="96"/>
      <w:bookmarkEnd w:id="97"/>
      <w:bookmarkEnd w:id="98"/>
      <w:bookmarkEnd w:id="99"/>
      <w:bookmarkEnd w:id="100"/>
      <w:bookmarkEnd w:id="101"/>
    </w:p>
    <w:p w14:paraId="2472B2F7" w14:textId="5A88AECF" w:rsidR="00D909DE" w:rsidRPr="003262EE" w:rsidRDefault="00D909D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A breach of the Contract is any failure or improper performance of the obligations under the Contract;</w:t>
      </w:r>
    </w:p>
    <w:p w14:paraId="5F486254" w14:textId="77777777" w:rsidR="00D909DE" w:rsidRPr="003262EE" w:rsidRDefault="00D909D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In the event of a breach of the Contract by either Party, the aggrieved Party shall have the right to:</w:t>
      </w:r>
    </w:p>
    <w:p w14:paraId="76F11DFC" w14:textId="77777777" w:rsidR="00D909DE" w:rsidRPr="003262EE" w:rsidRDefault="00D909DE" w:rsidP="0039133D">
      <w:pPr>
        <w:pStyle w:val="Title"/>
        <w:numPr>
          <w:ilvl w:val="2"/>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require the other Party to fulfil its contractual obligations;</w:t>
      </w:r>
    </w:p>
    <w:p w14:paraId="1B1834DA" w14:textId="77777777" w:rsidR="00D909DE" w:rsidRPr="003262EE" w:rsidRDefault="00D909DE" w:rsidP="0039133D">
      <w:pPr>
        <w:pStyle w:val="Title"/>
        <w:numPr>
          <w:ilvl w:val="2"/>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claim damages;</w:t>
      </w:r>
    </w:p>
    <w:p w14:paraId="0AB03CAE" w14:textId="77777777" w:rsidR="00D909DE" w:rsidRPr="003262EE" w:rsidRDefault="00D909DE" w:rsidP="0039133D">
      <w:pPr>
        <w:pStyle w:val="Title"/>
        <w:numPr>
          <w:ilvl w:val="2"/>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claim penalties or other compensation;</w:t>
      </w:r>
    </w:p>
    <w:p w14:paraId="26149C81" w14:textId="77777777" w:rsidR="00D909DE" w:rsidRPr="003262EE" w:rsidRDefault="00D909DE" w:rsidP="0039133D">
      <w:pPr>
        <w:pStyle w:val="Title"/>
        <w:numPr>
          <w:ilvl w:val="2"/>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use the performance security;</w:t>
      </w:r>
    </w:p>
    <w:p w14:paraId="7FC4CAAA" w14:textId="77777777" w:rsidR="00D909DE" w:rsidRPr="003262EE" w:rsidRDefault="00D909DE" w:rsidP="0039133D">
      <w:pPr>
        <w:pStyle w:val="Title"/>
        <w:numPr>
          <w:ilvl w:val="2"/>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unilaterally terminate the Contract in the cases and according to the procedures set out in the Contract;</w:t>
      </w:r>
    </w:p>
    <w:p w14:paraId="3B9FD8BD" w14:textId="5071092E" w:rsidR="00D909DE" w:rsidRPr="003262EE" w:rsidRDefault="00D909DE" w:rsidP="0039133D">
      <w:pPr>
        <w:pStyle w:val="Title"/>
        <w:numPr>
          <w:ilvl w:val="2"/>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apply other remedies provided for by the legislation of the Republic of Lithuania;</w:t>
      </w:r>
    </w:p>
    <w:p w14:paraId="107315BA" w14:textId="77777777" w:rsidR="00D909DE" w:rsidRPr="003262EE" w:rsidRDefault="00D909DE" w:rsidP="00E95A66">
      <w:pPr>
        <w:widowControl w:val="0"/>
        <w:tabs>
          <w:tab w:val="left" w:pos="851"/>
          <w:tab w:val="num" w:pos="2291"/>
        </w:tabs>
        <w:ind w:firstLine="567"/>
        <w:jc w:val="both"/>
        <w:rPr>
          <w:rFonts w:ascii="Arial" w:hAnsi="Arial" w:cs="Arial"/>
          <w:color w:val="000000"/>
          <w:sz w:val="22"/>
          <w:szCs w:val="22"/>
          <w:lang w:val="en-GB"/>
        </w:rPr>
      </w:pPr>
    </w:p>
    <w:p w14:paraId="2A153ED6" w14:textId="77777777" w:rsidR="00D909DE" w:rsidRPr="003262EE" w:rsidRDefault="00D909DE" w:rsidP="00E434BF">
      <w:pPr>
        <w:pStyle w:val="Title"/>
        <w:numPr>
          <w:ilvl w:val="0"/>
          <w:numId w:val="88"/>
        </w:numPr>
        <w:spacing w:before="0" w:after="120"/>
        <w:ind w:left="709" w:hanging="709"/>
        <w:jc w:val="center"/>
        <w:rPr>
          <w:rFonts w:ascii="Arial" w:hAnsi="Arial" w:cs="Arial"/>
          <w:sz w:val="22"/>
          <w:szCs w:val="22"/>
        </w:rPr>
      </w:pPr>
      <w:bookmarkStart w:id="102" w:name="_Toc262460833"/>
      <w:bookmarkStart w:id="103" w:name="_Toc255820502"/>
      <w:bookmarkStart w:id="104" w:name="_Toc106609631"/>
      <w:bookmarkStart w:id="105" w:name="_Toc85872008"/>
      <w:bookmarkStart w:id="106" w:name="_Toc76523542"/>
      <w:bookmarkStart w:id="107" w:name="_Toc75156408"/>
      <w:bookmarkStart w:id="108" w:name="_Toc74555055"/>
      <w:r w:rsidRPr="003262EE">
        <w:rPr>
          <w:rFonts w:ascii="Arial" w:hAnsi="Arial" w:cs="Arial"/>
          <w:sz w:val="22"/>
          <w:szCs w:val="22"/>
        </w:rPr>
        <w:t>TERMINATION OF THE CONTRACT</w:t>
      </w:r>
      <w:bookmarkEnd w:id="102"/>
      <w:bookmarkEnd w:id="103"/>
      <w:bookmarkEnd w:id="104"/>
      <w:bookmarkEnd w:id="105"/>
      <w:bookmarkEnd w:id="106"/>
      <w:bookmarkEnd w:id="107"/>
      <w:bookmarkEnd w:id="108"/>
    </w:p>
    <w:p w14:paraId="387E97CC" w14:textId="31EA1547" w:rsidR="00605673" w:rsidRPr="003262EE" w:rsidRDefault="00605673" w:rsidP="0039133D">
      <w:pPr>
        <w:pStyle w:val="Title"/>
        <w:numPr>
          <w:ilvl w:val="1"/>
          <w:numId w:val="88"/>
        </w:numPr>
        <w:spacing w:before="0" w:after="0"/>
        <w:ind w:left="0" w:firstLine="0"/>
        <w:jc w:val="both"/>
        <w:outlineLvl w:val="9"/>
        <w:rPr>
          <w:rFonts w:ascii="Arial" w:hAnsi="Arial" w:cs="Arial"/>
          <w:b w:val="0"/>
          <w:bCs w:val="0"/>
          <w:sz w:val="22"/>
          <w:szCs w:val="22"/>
        </w:rPr>
      </w:pPr>
      <w:bookmarkStart w:id="109" w:name="_Toc104875801"/>
      <w:bookmarkStart w:id="110" w:name="_Toc166946567"/>
      <w:bookmarkStart w:id="111" w:name="_Toc255820503"/>
      <w:bookmarkStart w:id="112" w:name="_Toc262460834"/>
      <w:r w:rsidRPr="003262EE">
        <w:rPr>
          <w:rFonts w:ascii="Arial" w:hAnsi="Arial" w:cs="Arial"/>
          <w:b w:val="0"/>
          <w:bCs w:val="0"/>
          <w:sz w:val="22"/>
          <w:szCs w:val="22"/>
        </w:rPr>
        <w:t>The Contract may be terminated by written agreement of the Parties or at the will of either Party. The Contract shall set out the reasons for termination, the date of termination and agree on payment for the Services provided and accepted prior to termination, as well as the application of liability provisions;</w:t>
      </w:r>
    </w:p>
    <w:p w14:paraId="6B922C6C" w14:textId="7E876CC4" w:rsidR="00605673" w:rsidRPr="003262EE" w:rsidRDefault="00605673"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Designer shall have the right to unilaterally terminate the Contract by giving the Employer not less than ten (10) days' written notice in the following cases:</w:t>
      </w:r>
    </w:p>
    <w:p w14:paraId="61BF17BB" w14:textId="1AFC0021" w:rsidR="00605673" w:rsidRPr="003262EE" w:rsidRDefault="00605673" w:rsidP="0039133D">
      <w:pPr>
        <w:pStyle w:val="Title"/>
        <w:numPr>
          <w:ilvl w:val="2"/>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 where the Employer fails to pay the Designer unreasonably and the Employer's default interest exceeds 20 (twenty) per cent. Contract prices excluding VAT, if applicable to the Contract;</w:t>
      </w:r>
    </w:p>
    <w:p w14:paraId="7AFE3B5E" w14:textId="77777777" w:rsidR="00605673" w:rsidRPr="003262EE" w:rsidRDefault="00605673" w:rsidP="0039133D">
      <w:pPr>
        <w:pStyle w:val="Title"/>
        <w:numPr>
          <w:ilvl w:val="2"/>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Employer's failure to perform its obligations under the Contract constitutes a material breach of the Contract, which the Employer fails to remedy within a reasonable period of time set by the Designer;</w:t>
      </w:r>
    </w:p>
    <w:p w14:paraId="06388E92" w14:textId="77777777" w:rsidR="00605673" w:rsidRPr="003262EE" w:rsidRDefault="00605673" w:rsidP="0039133D">
      <w:pPr>
        <w:pStyle w:val="Title"/>
        <w:numPr>
          <w:ilvl w:val="2"/>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where the Employer goes bankrupt or is wound up, suspends its business activities, or a similar situation arises in accordance with any other legal provisions;</w:t>
      </w:r>
    </w:p>
    <w:p w14:paraId="326D5331" w14:textId="77777777" w:rsidR="00817D30" w:rsidRPr="003262EE" w:rsidRDefault="00605673" w:rsidP="0039133D">
      <w:pPr>
        <w:pStyle w:val="Title"/>
        <w:numPr>
          <w:ilvl w:val="2"/>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in other cases specified in the Contract;</w:t>
      </w:r>
    </w:p>
    <w:p w14:paraId="42C22F9C" w14:textId="509DAF81" w:rsidR="00605673" w:rsidRPr="003262EE" w:rsidRDefault="00F569B2" w:rsidP="0039133D">
      <w:pPr>
        <w:pStyle w:val="Title"/>
        <w:numPr>
          <w:ilvl w:val="2"/>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color w:val="000000" w:themeColor="text1"/>
          <w:sz w:val="22"/>
          <w:szCs w:val="22"/>
        </w:rPr>
        <w:t>where the Employer is unreasonably late in paying the Designer for the services accepted for more than 4 (four) months.</w:t>
      </w:r>
      <w:r w:rsidRPr="003262EE">
        <w:rPr>
          <w:rFonts w:ascii="Arial" w:hAnsi="Arial" w:cs="Arial"/>
          <w:b w:val="0"/>
          <w:bCs w:val="0"/>
          <w:sz w:val="22"/>
          <w:szCs w:val="22"/>
        </w:rPr>
        <w:t xml:space="preserve"> </w:t>
      </w:r>
    </w:p>
    <w:p w14:paraId="2EA952D5" w14:textId="2C649916" w:rsidR="00605673" w:rsidRPr="003262EE" w:rsidRDefault="00605673" w:rsidP="0039133D">
      <w:pPr>
        <w:pStyle w:val="Title"/>
        <w:numPr>
          <w:ilvl w:val="1"/>
          <w:numId w:val="88"/>
        </w:numPr>
        <w:spacing w:before="0" w:after="0"/>
        <w:ind w:left="0" w:firstLine="0"/>
        <w:jc w:val="both"/>
        <w:outlineLvl w:val="9"/>
        <w:rPr>
          <w:rFonts w:ascii="Arial" w:hAnsi="Arial" w:cs="Arial"/>
          <w:b w:val="0"/>
          <w:bCs w:val="0"/>
          <w:sz w:val="22"/>
          <w:szCs w:val="22"/>
        </w:rPr>
      </w:pPr>
      <w:bookmarkStart w:id="113" w:name="_Hlk73692516"/>
      <w:r w:rsidRPr="003262EE">
        <w:rPr>
          <w:rFonts w:ascii="Arial" w:hAnsi="Arial" w:cs="Arial"/>
          <w:b w:val="0"/>
          <w:bCs w:val="0"/>
          <w:sz w:val="22"/>
          <w:szCs w:val="22"/>
        </w:rPr>
        <w:t>The Employer shall have the right to unilaterally terminate the Contract by giving the Designer not less than ten (10) days' written notice in the following cases</w:t>
      </w:r>
      <w:bookmarkEnd w:id="113"/>
      <w:r w:rsidRPr="003262EE">
        <w:rPr>
          <w:rFonts w:ascii="Arial" w:hAnsi="Arial" w:cs="Arial"/>
          <w:b w:val="0"/>
          <w:bCs w:val="0"/>
          <w:sz w:val="22"/>
          <w:szCs w:val="22"/>
        </w:rPr>
        <w:t>:</w:t>
      </w:r>
    </w:p>
    <w:p w14:paraId="30DB8315" w14:textId="77777777" w:rsidR="00605673" w:rsidRPr="003262EE" w:rsidRDefault="00605673" w:rsidP="0039133D">
      <w:pPr>
        <w:pStyle w:val="Title"/>
        <w:numPr>
          <w:ilvl w:val="2"/>
          <w:numId w:val="88"/>
        </w:numPr>
        <w:spacing w:before="0" w:after="0"/>
        <w:ind w:left="0" w:firstLine="0"/>
        <w:jc w:val="both"/>
        <w:rPr>
          <w:rFonts w:ascii="Arial" w:hAnsi="Arial" w:cs="Arial"/>
          <w:b w:val="0"/>
          <w:sz w:val="22"/>
          <w:szCs w:val="22"/>
        </w:rPr>
      </w:pPr>
      <w:r w:rsidRPr="003262EE">
        <w:rPr>
          <w:rFonts w:ascii="Arial" w:hAnsi="Arial" w:cs="Arial"/>
          <w:b w:val="0"/>
          <w:bCs w:val="0"/>
          <w:sz w:val="22"/>
          <w:szCs w:val="22"/>
        </w:rPr>
        <w:t>where bankruptcy or restructuring proceedings are initiated (a petition for bankruptcy or restructuring proceedings is filed) or instituted against the Designer, or the Designer becomes insolvent, as provided for in the Republic of Lithuania Law on Insolvency of Legal Persons, or is unable to fulfil its contractual obligations and, at the request of the Employer, does not provide credible evidence of the possible future fulfilment of these obligations, or is liquidated, ceases its business activities, or any other situation similar to the one provided for by other legal acts arises;</w:t>
      </w:r>
    </w:p>
    <w:p w14:paraId="70407DF7" w14:textId="77777777" w:rsidR="00605673" w:rsidRPr="003262EE" w:rsidRDefault="00605673" w:rsidP="0039133D">
      <w:pPr>
        <w:pStyle w:val="Title"/>
        <w:numPr>
          <w:ilvl w:val="2"/>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where the Designer enters into a subcontracting agreement without informing the Employer and without obtaining the Employer's consent;</w:t>
      </w:r>
    </w:p>
    <w:p w14:paraId="752D558D" w14:textId="692C014B" w:rsidR="00605673" w:rsidRPr="003262EE" w:rsidRDefault="00605673" w:rsidP="0039133D">
      <w:pPr>
        <w:pStyle w:val="Title"/>
        <w:numPr>
          <w:ilvl w:val="2"/>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where the Designer unreasonably fails to pay the liquidated damages to the Employer and the Designer's arrears of liquidated damages exceed 20 (twenty) per cent. Contract prices excluding VAT, if applicable to the Contract;</w:t>
      </w:r>
    </w:p>
    <w:p w14:paraId="673806EB" w14:textId="31788A0A" w:rsidR="00605673" w:rsidRPr="003262EE" w:rsidRDefault="00605673" w:rsidP="0039133D">
      <w:pPr>
        <w:pStyle w:val="Title"/>
        <w:numPr>
          <w:ilvl w:val="2"/>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lastRenderedPageBreak/>
        <w:t>the Designer, despite the Employer's urging, fails to commence the obligations and/or Services (Service Phases) under the Contract in a timely manner and/or performs them so slowly that it becomes impossible to complete them by the end of the deadlines set out in the schedules of Services;</w:t>
      </w:r>
    </w:p>
    <w:p w14:paraId="6B6E5995" w14:textId="32F21222" w:rsidR="00605673" w:rsidRPr="003262EE" w:rsidRDefault="00605673" w:rsidP="0039133D">
      <w:pPr>
        <w:pStyle w:val="Title"/>
        <w:numPr>
          <w:ilvl w:val="2"/>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the Designer's certificate, permit or any other relevant document necessary for the performance of its obligations under the Contract is withdrawn;</w:t>
      </w:r>
    </w:p>
    <w:p w14:paraId="036F9EC5" w14:textId="0BAE6DF5" w:rsidR="00605673" w:rsidRPr="003262EE" w:rsidRDefault="00605673" w:rsidP="0039133D">
      <w:pPr>
        <w:pStyle w:val="Title"/>
        <w:numPr>
          <w:ilvl w:val="2"/>
          <w:numId w:val="88"/>
        </w:numPr>
        <w:spacing w:before="0" w:after="0"/>
        <w:ind w:left="0" w:firstLine="0"/>
        <w:jc w:val="both"/>
        <w:rPr>
          <w:rFonts w:ascii="Arial" w:hAnsi="Arial" w:cs="Arial"/>
          <w:b w:val="0"/>
          <w:sz w:val="22"/>
          <w:szCs w:val="22"/>
        </w:rPr>
      </w:pPr>
      <w:r w:rsidRPr="003262EE">
        <w:rPr>
          <w:rFonts w:ascii="Arial" w:hAnsi="Arial" w:cs="Arial"/>
          <w:b w:val="0"/>
          <w:bCs w:val="0"/>
          <w:sz w:val="22"/>
          <w:szCs w:val="22"/>
        </w:rPr>
        <w:t>the Design/Design Part Manager's certificate necessary for the performance of their functions is withdrawn and a suitably qualified and duly certified Design/Design Part Manager is not appointed within five (5) working days of the date of withdrawal of such certificate;</w:t>
      </w:r>
    </w:p>
    <w:p w14:paraId="6C2AA5EF" w14:textId="3DBD0E0C" w:rsidR="00605673" w:rsidRPr="003262EE" w:rsidRDefault="00605673" w:rsidP="0039133D">
      <w:pPr>
        <w:pStyle w:val="Title"/>
        <w:numPr>
          <w:ilvl w:val="2"/>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The Designer (and/or its manager, and/or its accountant, or any other person authorised to draw up and sign the Designer's accounting documents) has been found guilty by a court decision of an infringement relating to the Designer's professional activities;</w:t>
      </w:r>
    </w:p>
    <w:p w14:paraId="3B2CAEC5" w14:textId="77777777" w:rsidR="00605673" w:rsidRPr="003262EE" w:rsidRDefault="00605673" w:rsidP="0039133D">
      <w:pPr>
        <w:pStyle w:val="Title"/>
        <w:numPr>
          <w:ilvl w:val="2"/>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Designer (natural person) or the manager of the Designer (legal person) or the general partner(s) of the partnership authorised to enter into the transaction on behalf of the legal person and the accountant(s) or other person(s), who has (have) the right to draw up and sign the accounting documents of the Designer, has (have) been convicted by a final and binding court judgment of participation in, organisation or direction of a criminal association, or bribery, bribery of an intermediary, bribery, fraud, use of credit, loan or special-purpose aid for purposes other than those for which it was intended or in accordance with the procedure laid down, credit fraud, non-payment of taxes, misrepresentation of income, profits or assets, failure to submit a declaration, statement, report or other document, acquisition or disposal of criminally acquired property, or legalisation of criminally acquired property or money, or, in respect of Designers in other countries, the following conviction has been handed down and has entered into final judgment for the offences defined in the European Union legal acts listed in Article 57(1) of Directive 2014/24/EC of the European Parliament and of the Council of 26 February 2014. Also when the Designer (legal or natural person) has been convicted by a final and binding court judgment of criminal offences against property, property rights and interests, intellectual or industrial property, the economy and business order, the financial system, the civil service and the public interest;</w:t>
      </w:r>
    </w:p>
    <w:p w14:paraId="08C68137" w14:textId="5E18DAF2" w:rsidR="00605673" w:rsidRPr="003262EE" w:rsidRDefault="004F47C0" w:rsidP="0039133D">
      <w:pPr>
        <w:pStyle w:val="Title"/>
        <w:numPr>
          <w:ilvl w:val="2"/>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Designer's acts or omissions are incompatible with the ethical conduct of their profession in the context of another procurement procedure or grant award procedure financed by the EU budget, the Designer has been declared in breach of the Contract for failing to fulfil its contractual obligations;</w:t>
      </w:r>
    </w:p>
    <w:p w14:paraId="4257CD68" w14:textId="77777777" w:rsidR="00605673" w:rsidRPr="003262EE" w:rsidRDefault="00605673" w:rsidP="0039133D">
      <w:pPr>
        <w:pStyle w:val="ListParagraph"/>
        <w:numPr>
          <w:ilvl w:val="2"/>
          <w:numId w:val="88"/>
        </w:numPr>
        <w:tabs>
          <w:tab w:val="left" w:pos="851"/>
        </w:tabs>
        <w:ind w:left="0" w:firstLine="0"/>
        <w:jc w:val="both"/>
        <w:rPr>
          <w:rFonts w:ascii="Arial" w:hAnsi="Arial" w:cs="Arial"/>
          <w:sz w:val="22"/>
          <w:szCs w:val="22"/>
          <w:lang w:val="en-GB"/>
        </w:rPr>
      </w:pPr>
      <w:r w:rsidRPr="003262EE">
        <w:rPr>
          <w:rFonts w:ascii="Arial" w:hAnsi="Arial" w:cs="Arial"/>
          <w:sz w:val="22"/>
          <w:szCs w:val="22"/>
          <w:lang w:val="en-GB"/>
        </w:rPr>
        <w:t>The Designer fails to provide/exercise the required insurance, guarantees or security, or if the person giving the guarantee is unable to meet their obligations, or if these documents expire;</w:t>
      </w:r>
    </w:p>
    <w:p w14:paraId="04CAA250" w14:textId="5CC34E8C" w:rsidR="1E243158" w:rsidRPr="003262EE" w:rsidRDefault="1E243158" w:rsidP="0039133D">
      <w:pPr>
        <w:pStyle w:val="ListParagraph"/>
        <w:numPr>
          <w:ilvl w:val="2"/>
          <w:numId w:val="88"/>
        </w:numPr>
        <w:tabs>
          <w:tab w:val="left" w:pos="851"/>
        </w:tabs>
        <w:ind w:left="0" w:firstLine="0"/>
        <w:jc w:val="both"/>
        <w:rPr>
          <w:rFonts w:ascii="Arial" w:hAnsi="Arial" w:cs="Arial"/>
          <w:sz w:val="22"/>
          <w:szCs w:val="22"/>
          <w:lang w:val="en-GB"/>
        </w:rPr>
      </w:pPr>
      <w:r w:rsidRPr="003262EE">
        <w:rPr>
          <w:rFonts w:ascii="Arial" w:hAnsi="Arial" w:cs="Arial"/>
          <w:sz w:val="22"/>
          <w:szCs w:val="22"/>
          <w:lang w:val="en-GB"/>
        </w:rPr>
        <w:t>where it becomes apparent that the qualifications of the professionals performing the Contract are lower than those for which the Designer has been awarded a score under the value for money criterion;</w:t>
      </w:r>
    </w:p>
    <w:p w14:paraId="260223C5" w14:textId="34A11DA6" w:rsidR="50801BE3" w:rsidRPr="003262EE" w:rsidRDefault="50801BE3" w:rsidP="0039133D">
      <w:pPr>
        <w:pStyle w:val="ListParagraph"/>
        <w:numPr>
          <w:ilvl w:val="2"/>
          <w:numId w:val="88"/>
        </w:numPr>
        <w:tabs>
          <w:tab w:val="left" w:pos="851"/>
        </w:tabs>
        <w:ind w:left="0" w:firstLine="0"/>
        <w:jc w:val="both"/>
        <w:rPr>
          <w:rFonts w:ascii="Arial" w:hAnsi="Arial" w:cs="Arial"/>
          <w:sz w:val="22"/>
          <w:szCs w:val="22"/>
          <w:lang w:val="en-GB"/>
        </w:rPr>
      </w:pPr>
      <w:r w:rsidRPr="003262EE">
        <w:rPr>
          <w:rFonts w:ascii="Arial" w:hAnsi="Arial" w:cs="Arial"/>
          <w:sz w:val="22"/>
          <w:szCs w:val="22"/>
          <w:lang w:val="en-GB"/>
        </w:rPr>
        <w:t>where the Designer fails to meet the deadlines for the provision of the Services specified in the schedule, for which the Designer has been awarded a score under the cost-effectiveness criterion;</w:t>
      </w:r>
    </w:p>
    <w:p w14:paraId="3D6FF1FD" w14:textId="77777777" w:rsidR="00605673" w:rsidRPr="003262EE" w:rsidRDefault="00605673" w:rsidP="00EA3034">
      <w:pPr>
        <w:pStyle w:val="Title"/>
        <w:numPr>
          <w:ilvl w:val="2"/>
          <w:numId w:val="88"/>
        </w:numPr>
        <w:tabs>
          <w:tab w:val="left" w:pos="851"/>
        </w:tabs>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where the Designer fails to fulfil its other contractual obligations and this constitutes a material breach of the Contract;</w:t>
      </w:r>
    </w:p>
    <w:p w14:paraId="3372490C" w14:textId="77777777" w:rsidR="00605673" w:rsidRPr="003262EE" w:rsidRDefault="00605673" w:rsidP="0039133D">
      <w:pPr>
        <w:pStyle w:val="Title"/>
        <w:numPr>
          <w:ilvl w:val="2"/>
          <w:numId w:val="88"/>
        </w:numPr>
        <w:tabs>
          <w:tab w:val="left" w:pos="851"/>
        </w:tabs>
        <w:spacing w:before="0" w:after="0"/>
        <w:ind w:left="0" w:firstLine="0"/>
        <w:jc w:val="both"/>
        <w:rPr>
          <w:rFonts w:ascii="Arial" w:hAnsi="Arial" w:cs="Arial"/>
          <w:b w:val="0"/>
          <w:sz w:val="22"/>
          <w:szCs w:val="22"/>
        </w:rPr>
      </w:pPr>
      <w:r w:rsidRPr="003262EE">
        <w:rPr>
          <w:rFonts w:ascii="Arial" w:hAnsi="Arial" w:cs="Arial"/>
          <w:b w:val="0"/>
          <w:bCs w:val="0"/>
          <w:sz w:val="22"/>
          <w:szCs w:val="22"/>
        </w:rPr>
        <w:t>where the Government of the Republic of Lithuania, in accordance with the procedure established by the Law on the Protection of Objects Critical for National Security, adopts a decision confirming that the Contract is not in the interests of national security;</w:t>
      </w:r>
    </w:p>
    <w:p w14:paraId="4269280D" w14:textId="5ACC853D" w:rsidR="00605673" w:rsidRPr="003262EE" w:rsidRDefault="00605673" w:rsidP="0039133D">
      <w:pPr>
        <w:pStyle w:val="Title"/>
        <w:numPr>
          <w:ilvl w:val="2"/>
          <w:numId w:val="88"/>
        </w:numPr>
        <w:tabs>
          <w:tab w:val="left" w:pos="851"/>
        </w:tabs>
        <w:spacing w:before="0" w:after="0"/>
        <w:ind w:left="0" w:firstLine="0"/>
        <w:jc w:val="both"/>
        <w:rPr>
          <w:rFonts w:ascii="Arial" w:hAnsi="Arial" w:cs="Arial"/>
          <w:b w:val="0"/>
          <w:sz w:val="22"/>
          <w:szCs w:val="22"/>
        </w:rPr>
      </w:pPr>
      <w:r w:rsidRPr="003262EE">
        <w:rPr>
          <w:rFonts w:ascii="Arial" w:hAnsi="Arial" w:cs="Arial"/>
          <w:b w:val="0"/>
          <w:bCs w:val="0"/>
          <w:sz w:val="22"/>
          <w:szCs w:val="22"/>
        </w:rPr>
        <w:t>where it has become apparent that the Designer should have been excluded from the procurement procedure by applying, mutatis mutandis, Article 46(1) of the LoPP, in conjunction with Article 59(1) of the LoP;</w:t>
      </w:r>
    </w:p>
    <w:p w14:paraId="57325AA1" w14:textId="199EF719" w:rsidR="00605673" w:rsidRPr="003262EE" w:rsidRDefault="00605673" w:rsidP="0039133D">
      <w:pPr>
        <w:pStyle w:val="Title"/>
        <w:numPr>
          <w:ilvl w:val="2"/>
          <w:numId w:val="88"/>
        </w:numPr>
        <w:tabs>
          <w:tab w:val="left" w:pos="851"/>
        </w:tabs>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where the Contract has been modified in breach of Article 97 of the LoP;</w:t>
      </w:r>
    </w:p>
    <w:p w14:paraId="41CBBF82" w14:textId="77777777" w:rsidR="00605673" w:rsidRPr="003262EE" w:rsidRDefault="00605673" w:rsidP="0039133D">
      <w:pPr>
        <w:pStyle w:val="Title"/>
        <w:numPr>
          <w:ilvl w:val="2"/>
          <w:numId w:val="88"/>
        </w:numPr>
        <w:tabs>
          <w:tab w:val="left" w:pos="851"/>
        </w:tabs>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where it became clear that the Designer should not have been awarded the Contract due to the Court of Justice of the European Union finding in proceedings under Article 258 of the Treaty on the Functioning of the European Union that obligations under the founding Treaties of the European Union and Directive 2014/25/EU had not been fulfilled</w:t>
      </w:r>
      <w:r w:rsidRPr="003262EE">
        <w:rPr>
          <w:rFonts w:ascii="Arial" w:hAnsi="Arial" w:cs="Arial"/>
          <w:b w:val="0"/>
          <w:bCs w:val="0"/>
          <w:sz w:val="22"/>
          <w:szCs w:val="22"/>
          <w:vertAlign w:val="superscript"/>
        </w:rPr>
        <w:footnoteReference w:id="4"/>
      </w:r>
    </w:p>
    <w:p w14:paraId="476738DB" w14:textId="7A4A84EB" w:rsidR="00C54661" w:rsidRPr="003262EE" w:rsidRDefault="000A2EDC" w:rsidP="0039133D">
      <w:pPr>
        <w:pStyle w:val="Title"/>
        <w:numPr>
          <w:ilvl w:val="2"/>
          <w:numId w:val="88"/>
        </w:numPr>
        <w:tabs>
          <w:tab w:val="left" w:pos="851"/>
        </w:tabs>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due to changes in the organisational structure of the Designer, such as changes in the legal status, nature or management structure, which may affect the proper performance of the Contract;</w:t>
      </w:r>
    </w:p>
    <w:p w14:paraId="25EF18E6" w14:textId="689D9C2A" w:rsidR="00C54661" w:rsidRPr="003262EE" w:rsidRDefault="00C54661" w:rsidP="0039133D">
      <w:pPr>
        <w:pStyle w:val="Title"/>
        <w:numPr>
          <w:ilvl w:val="2"/>
          <w:numId w:val="88"/>
        </w:numPr>
        <w:tabs>
          <w:tab w:val="left" w:pos="851"/>
        </w:tabs>
        <w:spacing w:before="0" w:after="0"/>
        <w:ind w:left="0" w:firstLine="0"/>
        <w:jc w:val="both"/>
        <w:rPr>
          <w:rFonts w:ascii="Arial" w:hAnsi="Arial" w:cs="Arial"/>
          <w:b w:val="0"/>
          <w:sz w:val="22"/>
          <w:szCs w:val="22"/>
        </w:rPr>
      </w:pPr>
      <w:r w:rsidRPr="003262EE">
        <w:rPr>
          <w:rFonts w:ascii="Arial" w:hAnsi="Arial" w:cs="Arial"/>
          <w:b w:val="0"/>
          <w:bCs w:val="0"/>
          <w:sz w:val="22"/>
          <w:szCs w:val="22"/>
        </w:rPr>
        <w:t xml:space="preserve">if the Designer fails to provide, within the time limit specified by the Employer, supporting documents on the compliance of the Designer, the subcontractors it has used or intends to use, the economic operators </w:t>
      </w:r>
      <w:r w:rsidRPr="003262EE">
        <w:rPr>
          <w:rFonts w:ascii="Arial" w:hAnsi="Arial" w:cs="Arial"/>
          <w:b w:val="0"/>
          <w:bCs w:val="0"/>
          <w:sz w:val="22"/>
          <w:szCs w:val="22"/>
        </w:rPr>
        <w:lastRenderedPageBreak/>
        <w:t>whose capacities are relied upon and/or the goods (including their components) and services offered with the provisions of Article 45(2</w:t>
      </w:r>
      <w:r w:rsidRPr="003262EE">
        <w:rPr>
          <w:rFonts w:ascii="Arial" w:hAnsi="Arial" w:cs="Arial"/>
          <w:b w:val="0"/>
          <w:bCs w:val="0"/>
          <w:sz w:val="22"/>
          <w:szCs w:val="22"/>
          <w:vertAlign w:val="superscript"/>
        </w:rPr>
        <w:t>1</w:t>
      </w:r>
      <w:r w:rsidRPr="003262EE">
        <w:rPr>
          <w:rFonts w:ascii="Arial" w:hAnsi="Arial" w:cs="Arial"/>
          <w:b w:val="0"/>
          <w:bCs w:val="0"/>
          <w:sz w:val="22"/>
          <w:szCs w:val="22"/>
        </w:rPr>
        <w:t>) of the LoPP or Article 58(4</w:t>
      </w:r>
      <w:r w:rsidRPr="003262EE">
        <w:rPr>
          <w:rFonts w:ascii="Arial" w:hAnsi="Arial" w:cs="Arial"/>
          <w:b w:val="0"/>
          <w:bCs w:val="0"/>
          <w:sz w:val="22"/>
          <w:szCs w:val="22"/>
          <w:vertAlign w:val="superscript"/>
        </w:rPr>
        <w:t>1</w:t>
      </w:r>
      <w:r w:rsidRPr="003262EE">
        <w:rPr>
          <w:rFonts w:ascii="Arial" w:hAnsi="Arial" w:cs="Arial"/>
          <w:b w:val="0"/>
          <w:bCs w:val="0"/>
          <w:sz w:val="22"/>
          <w:szCs w:val="22"/>
        </w:rPr>
        <w:t>)</w:t>
      </w:r>
      <w:r w:rsidRPr="003262EE">
        <w:rPr>
          <w:rFonts w:ascii="Arial" w:hAnsi="Arial" w:cs="Arial"/>
          <w:b w:val="0"/>
          <w:bCs w:val="0"/>
          <w:sz w:val="22"/>
          <w:szCs w:val="22"/>
          <w:vertAlign w:val="superscript"/>
        </w:rPr>
        <w:t xml:space="preserve"> </w:t>
      </w:r>
      <w:r w:rsidRPr="003262EE">
        <w:rPr>
          <w:rFonts w:ascii="Arial" w:hAnsi="Arial" w:cs="Arial"/>
          <w:b w:val="0"/>
          <w:bCs w:val="0"/>
          <w:sz w:val="22"/>
          <w:szCs w:val="22"/>
        </w:rPr>
        <w:t xml:space="preserve">of the LoP;  </w:t>
      </w:r>
    </w:p>
    <w:p w14:paraId="6ACDC5AE" w14:textId="5CA41DF6" w:rsidR="1A616E69" w:rsidRPr="003262EE" w:rsidRDefault="1A616E69" w:rsidP="00EA3034">
      <w:pPr>
        <w:tabs>
          <w:tab w:val="left" w:pos="851"/>
        </w:tabs>
        <w:jc w:val="both"/>
        <w:rPr>
          <w:rFonts w:ascii="Arial" w:eastAsia="Arial" w:hAnsi="Arial" w:cs="Arial"/>
          <w:sz w:val="22"/>
          <w:szCs w:val="22"/>
          <w:lang w:val="en-GB"/>
        </w:rPr>
      </w:pPr>
      <w:r w:rsidRPr="003262EE">
        <w:rPr>
          <w:rFonts w:ascii="Arial" w:hAnsi="Arial" w:cs="Arial"/>
          <w:sz w:val="22"/>
          <w:szCs w:val="22"/>
          <w:lang w:val="en-GB"/>
        </w:rPr>
        <w:t>22.3.20. if any of the grounds referred to in Article 90 of the LoPP or Article 98 of the LoP (with the exception of Article 90(1)(2) and (4) of the LoPP or Article 98(1)(2) and (4) of the LoP, which shall be considered as the grounds for rejection if such grounds were applicable at the time of the Procurement), or the grounds for the termination of the Contract set out in the Civil Code of the Republic of Lithuania or any other legal act, occur;</w:t>
      </w:r>
    </w:p>
    <w:p w14:paraId="36B74002" w14:textId="3B8D67FA" w:rsidR="48813BBD" w:rsidRPr="003262EE" w:rsidRDefault="48813BBD" w:rsidP="00EA3034">
      <w:pPr>
        <w:tabs>
          <w:tab w:val="left" w:pos="851"/>
        </w:tabs>
        <w:jc w:val="both"/>
        <w:rPr>
          <w:rFonts w:ascii="Arial" w:hAnsi="Arial" w:cs="Arial"/>
          <w:sz w:val="22"/>
          <w:szCs w:val="22"/>
          <w:lang w:val="en-GB"/>
        </w:rPr>
      </w:pPr>
      <w:r w:rsidRPr="003262EE">
        <w:rPr>
          <w:rFonts w:ascii="Arial" w:hAnsi="Arial" w:cs="Arial"/>
          <w:sz w:val="22"/>
          <w:szCs w:val="22"/>
          <w:lang w:val="en-GB"/>
        </w:rPr>
        <w:t>22.3.21. where the Designer is unreasonably late in signing the Contract for more than 10 (ten) working days.</w:t>
      </w:r>
    </w:p>
    <w:p w14:paraId="4F01900B" w14:textId="583C6FA0" w:rsidR="468A3781" w:rsidRPr="003262EE" w:rsidRDefault="468A3781" w:rsidP="5F5DE2C4">
      <w:pPr>
        <w:tabs>
          <w:tab w:val="left" w:pos="851"/>
        </w:tabs>
        <w:jc w:val="both"/>
        <w:rPr>
          <w:rFonts w:ascii="Arial" w:hAnsi="Arial" w:cs="Arial"/>
          <w:sz w:val="22"/>
          <w:szCs w:val="22"/>
          <w:lang w:val="en-GB"/>
        </w:rPr>
      </w:pPr>
      <w:r w:rsidRPr="003262EE">
        <w:rPr>
          <w:rFonts w:ascii="Arial" w:hAnsi="Arial" w:cs="Arial"/>
          <w:sz w:val="22"/>
          <w:szCs w:val="22"/>
          <w:lang w:val="en-GB"/>
        </w:rPr>
        <w:t>22.3.22. In any other cases provided for in the Contract.</w:t>
      </w:r>
    </w:p>
    <w:p w14:paraId="03556D27" w14:textId="2853AFB6" w:rsidR="00605673" w:rsidRPr="003262EE" w:rsidRDefault="0F2608A6" w:rsidP="0039133D">
      <w:pPr>
        <w:pStyle w:val="ListParagraph"/>
        <w:numPr>
          <w:ilvl w:val="1"/>
          <w:numId w:val="88"/>
        </w:numPr>
        <w:ind w:left="0" w:firstLine="0"/>
        <w:jc w:val="both"/>
        <w:rPr>
          <w:rFonts w:ascii="Arial" w:hAnsi="Arial" w:cs="Arial"/>
          <w:sz w:val="22"/>
          <w:szCs w:val="22"/>
          <w:lang w:val="en-GB"/>
        </w:rPr>
      </w:pPr>
      <w:r w:rsidRPr="003262EE">
        <w:rPr>
          <w:rFonts w:ascii="Arial" w:hAnsi="Arial" w:cs="Arial"/>
          <w:sz w:val="22"/>
          <w:szCs w:val="22"/>
          <w:lang w:val="en-GB"/>
        </w:rPr>
        <w:t>The Employer shall have the right to unilaterally terminate the Contract by giving the Designer not less than 30 (thirty) days' written notice in the following cases:</w:t>
      </w:r>
    </w:p>
    <w:p w14:paraId="7F4929BC" w14:textId="00C06981" w:rsidR="00605673" w:rsidRPr="003262EE" w:rsidRDefault="00605673" w:rsidP="0039133D">
      <w:pPr>
        <w:pStyle w:val="ListParagraph"/>
        <w:numPr>
          <w:ilvl w:val="2"/>
          <w:numId w:val="88"/>
        </w:numPr>
        <w:ind w:left="0" w:firstLine="0"/>
        <w:jc w:val="both"/>
        <w:rPr>
          <w:rFonts w:ascii="Arial" w:hAnsi="Arial" w:cs="Arial"/>
          <w:sz w:val="22"/>
          <w:szCs w:val="22"/>
          <w:lang w:val="en-GB"/>
        </w:rPr>
      </w:pPr>
      <w:r w:rsidRPr="003262EE">
        <w:rPr>
          <w:rFonts w:ascii="Arial" w:hAnsi="Arial" w:cs="Arial"/>
          <w:sz w:val="22"/>
          <w:szCs w:val="22"/>
          <w:lang w:val="en-GB"/>
        </w:rPr>
        <w:t>where the Employer decides not to develop and construct the Structure for any reason. The Employer may exercise the right provided for in this clause only after full payment to the Designer for the Services provided by the Designer;</w:t>
      </w:r>
    </w:p>
    <w:p w14:paraId="34D316D3" w14:textId="59587590" w:rsidR="00605673" w:rsidRPr="003262EE" w:rsidRDefault="00605673" w:rsidP="0039133D">
      <w:pPr>
        <w:pStyle w:val="ListParagraph"/>
        <w:numPr>
          <w:ilvl w:val="2"/>
          <w:numId w:val="88"/>
        </w:numPr>
        <w:ind w:left="0" w:firstLine="0"/>
        <w:jc w:val="both"/>
        <w:rPr>
          <w:rFonts w:ascii="Arial" w:hAnsi="Arial" w:cs="Arial"/>
          <w:sz w:val="22"/>
          <w:szCs w:val="22"/>
          <w:lang w:val="en-GB"/>
        </w:rPr>
      </w:pPr>
      <w:r w:rsidRPr="003262EE">
        <w:rPr>
          <w:rFonts w:ascii="Arial" w:hAnsi="Arial" w:cs="Arial"/>
          <w:sz w:val="22"/>
          <w:szCs w:val="22"/>
          <w:lang w:val="en-GB"/>
        </w:rPr>
        <w:t xml:space="preserve">where, for any reason, the financial assistance provided by the EU, other funds or the State budget for the implementation of the Contract is not available, is suspended or is otherwise objectively at risk of being withdrawn. In this case, the Employer shall compensate the Designer for the Services actually rendered in accordance with the Contract, but shall not compensate the Designer for any losses that may result from the termination of the Contract (loss of income, etc.); </w:t>
      </w:r>
    </w:p>
    <w:p w14:paraId="211F5B12" w14:textId="77777777" w:rsidR="00605673" w:rsidRPr="003262EE" w:rsidRDefault="00605673" w:rsidP="0039133D">
      <w:pPr>
        <w:pStyle w:val="ListParagraph"/>
        <w:numPr>
          <w:ilvl w:val="2"/>
          <w:numId w:val="88"/>
        </w:numPr>
        <w:ind w:left="0" w:firstLine="0"/>
        <w:jc w:val="both"/>
        <w:rPr>
          <w:rFonts w:ascii="Arial" w:hAnsi="Arial" w:cs="Arial"/>
          <w:sz w:val="22"/>
          <w:szCs w:val="22"/>
          <w:lang w:val="en-GB"/>
        </w:rPr>
      </w:pPr>
      <w:r w:rsidRPr="003262EE">
        <w:rPr>
          <w:rFonts w:ascii="Arial" w:hAnsi="Arial" w:cs="Arial"/>
          <w:sz w:val="22"/>
          <w:szCs w:val="22"/>
          <w:lang w:val="en-GB"/>
        </w:rPr>
        <w:t>where there are changes in legislation relating to the object of the Contract, the performance of the Contract, or the activities of the Employer for which the Contract was entered into, and the Employer decides to terminate the Contract as a result of such changes;</w:t>
      </w:r>
    </w:p>
    <w:p w14:paraId="4AF580C7" w14:textId="19168C97" w:rsidR="00605673" w:rsidRPr="003262EE" w:rsidRDefault="00605673" w:rsidP="0039133D">
      <w:pPr>
        <w:pStyle w:val="ListParagraph"/>
        <w:numPr>
          <w:ilvl w:val="2"/>
          <w:numId w:val="88"/>
        </w:numPr>
        <w:ind w:left="0" w:firstLine="0"/>
        <w:jc w:val="both"/>
        <w:rPr>
          <w:rFonts w:ascii="Arial" w:hAnsi="Arial" w:cs="Arial"/>
          <w:sz w:val="22"/>
          <w:szCs w:val="22"/>
          <w:lang w:val="en-GB"/>
        </w:rPr>
      </w:pPr>
      <w:r w:rsidRPr="003262EE">
        <w:rPr>
          <w:rFonts w:ascii="Arial" w:hAnsi="Arial" w:cs="Arial"/>
          <w:sz w:val="22"/>
          <w:szCs w:val="22"/>
          <w:lang w:val="en-GB"/>
        </w:rPr>
        <w:t>when the Employer receives an instruction/recommendation to terminate the Contract from the authorities involved in procurement management;</w:t>
      </w:r>
    </w:p>
    <w:p w14:paraId="4614388F" w14:textId="1A0EDA11" w:rsidR="002F3162" w:rsidRPr="003262EE" w:rsidRDefault="002F3162"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The Employer shall immediately unilaterally terminate the Contract by giving written notice to the Service Provider when the Government of the Republic of Lithuania, in accordance with the procedure established by the Republic of Lithuania Law on the Protection of Objects Critical for National Security, adopts a decision confirming that the Contract does not comply with the interests of national security, or when recommendations are made by the Commission for Coordination of Protection of Objects Critical for National Security of the Republic of Lithuania, in accordance with the procedure established by this Law, concerning measures necessary to ensure the protection of objects critical for national security. Such a Contract shall be deemed illegal and void and the moment of its nullity shall be determined in accordance with the above mentioned law;</w:t>
      </w:r>
    </w:p>
    <w:p w14:paraId="10CAACFB" w14:textId="6343541C" w:rsidR="002F3162" w:rsidRPr="003262EE" w:rsidRDefault="002F3162"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The Contract shall be deemed illegal and void if it is established that the performance of the Contract is contrary to binding international sanctions implemented in the Republic of Lithuania as defined in the Law on the Implementation of Sanctions and other international, European Union and Republic of Lithuania legislation (at least one of the applicable sanctions). The moment of nullity of the Contract is determined in accordance with the above-mentioned law. </w:t>
      </w:r>
    </w:p>
    <w:p w14:paraId="480C53D9" w14:textId="09FBFCD4" w:rsidR="00023A2F" w:rsidRPr="003262EE" w:rsidRDefault="002F3162"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Employer shall immediately and unilaterally terminate the Contract or suspend the Contract for the period of implementation of mandatory international sanctions as defined in the Law on the Implementation of Sanctions and other international, European Union and Republic of Lithuania legislation, by notifying the Service Provider in writing if the Contract has entered into force prior to the implementation of such international sanctions in the Republic of Lithuania. It is prohibited to assume new obligations under the Contract, the performance of which would be contrary to international sanctions implemented in the Republic of Lithuania.</w:t>
      </w:r>
    </w:p>
    <w:p w14:paraId="796C16E3" w14:textId="17AB5908" w:rsidR="00023A2F" w:rsidRPr="003262EE" w:rsidRDefault="00023A2F"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In the event that the Contract is terminated or deemed void in accordance with Clauses 22.5 to 22.7 of the General Conditions of the Contract, the Employer shall pay to the Designer a portion of the price in proportion to the Services provided, but no other costs incurred by the Designer shall be reimbursed;</w:t>
      </w:r>
    </w:p>
    <w:p w14:paraId="475A37D2" w14:textId="231F0E16" w:rsidR="00605673" w:rsidRPr="003262EE" w:rsidRDefault="00605673"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If the Contract is terminated at the initiative of the Employer due to the fault of the Designer, the losses or costs incurred by the Employer, as well as penalties, may be unilaterally deducted from the amounts payable to the Designer and/or by means of the performance security provided by the Designer;</w:t>
      </w:r>
    </w:p>
    <w:p w14:paraId="6B1C51D9" w14:textId="6E77AFA7" w:rsidR="00605673" w:rsidRPr="003262EE" w:rsidRDefault="00605673"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If the Contract is terminated at the Employer's initiative due to the fault of the Designer, the Designer shall indemnify the Employer for all losses incurred, including but not limited to the price difference arising from the Employer's purchase of the Services from third parties;</w:t>
      </w:r>
    </w:p>
    <w:p w14:paraId="27F187F9" w14:textId="439E0DE6" w:rsidR="00605673" w:rsidRPr="003262EE" w:rsidRDefault="00605673"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 xml:space="preserve">The Employer shall confirm the value of the Services provided as soon as possible after termination of the Contract. In the event of termination of the Contract, the Employer shall pay the Designer only for the </w:t>
      </w:r>
      <w:r w:rsidRPr="003262EE">
        <w:rPr>
          <w:rFonts w:ascii="Arial" w:hAnsi="Arial" w:cs="Arial"/>
          <w:b w:val="0"/>
          <w:bCs w:val="0"/>
          <w:sz w:val="22"/>
          <w:szCs w:val="22"/>
        </w:rPr>
        <w:lastRenderedPageBreak/>
        <w:t>Services duly provided by the Designer prior to termination. The Designer shall prepare a report on the value of the Services provided by the Designer to the Employer on the date of termination of the Contract;</w:t>
      </w:r>
    </w:p>
    <w:p w14:paraId="77FA21E3" w14:textId="79125833" w:rsidR="00605673" w:rsidRPr="003262EE" w:rsidRDefault="00605673"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eastAsia="Arial" w:hAnsi="Arial" w:cs="Arial"/>
          <w:b w:val="0"/>
          <w:bCs w:val="0"/>
          <w:sz w:val="22"/>
          <w:szCs w:val="22"/>
        </w:rPr>
        <w:t>Termination of the Contract shall not affect the Employer's right to claim compensation for any losses resulting from non-performance of the Contract, as well as penalties;</w:t>
      </w:r>
    </w:p>
    <w:p w14:paraId="51F2F7C7" w14:textId="05EEE99D" w:rsidR="00605673" w:rsidRPr="003262EE" w:rsidRDefault="00605673"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eastAsia="Arial" w:hAnsi="Arial" w:cs="Arial"/>
          <w:b w:val="0"/>
          <w:bCs w:val="0"/>
          <w:sz w:val="22"/>
          <w:szCs w:val="22"/>
        </w:rPr>
        <w:t>Termination of the Contract shall not exempt the Parties from payment of default interest accrued prior to termination;</w:t>
      </w:r>
    </w:p>
    <w:p w14:paraId="71185FF0" w14:textId="198EFC57" w:rsidR="00605673" w:rsidRPr="003262EE" w:rsidRDefault="00605673"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Termination of the Contract shall not affect the validity of the terms of the Contract setting out the dispute settlement procedure and other conditions of the Contract, provided that such conditions remain valid in substance after termination;</w:t>
      </w:r>
    </w:p>
    <w:p w14:paraId="4F256170" w14:textId="7823FA46" w:rsidR="00605673" w:rsidRPr="003262EE" w:rsidRDefault="00605673"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Upon termination of the Contract, the Designer may demand the return to it of everything it has given to the Employer in performance of the Contract, provided that it simultaneously returns to the Employer all that it has received from the latter. Where restitution in kind is impossible or unacceptable because of a change in the subject-matter of the Contract, monetary compensation shall be made in accordance with the value of what has been received, provided that such compensation does not conflict with the criteria of reasonableness, good faith and fairness. If the performance of the Contract is continuous and partial, only what has been received after the termination of the Contract may be claimed back. Restitution does not affect the rights and obligations of third parties acting in good faith;</w:t>
      </w:r>
    </w:p>
    <w:p w14:paraId="6817EB37" w14:textId="77777777" w:rsidR="00605673" w:rsidRPr="003262EE" w:rsidRDefault="00605673"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Contract may also be terminated in cases and in accordance with procedures other than those set out in this Contract and provided for in the Civil Code.</w:t>
      </w:r>
    </w:p>
    <w:p w14:paraId="456D0238" w14:textId="77777777" w:rsidR="00D909DE" w:rsidRPr="003262EE" w:rsidRDefault="00D909DE" w:rsidP="00E95A66">
      <w:pPr>
        <w:autoSpaceDE w:val="0"/>
        <w:autoSpaceDN w:val="0"/>
        <w:ind w:firstLine="562"/>
        <w:jc w:val="both"/>
        <w:rPr>
          <w:rFonts w:ascii="Arial" w:hAnsi="Arial" w:cs="Arial"/>
          <w:sz w:val="22"/>
          <w:szCs w:val="22"/>
          <w:lang w:val="en-GB"/>
        </w:rPr>
      </w:pPr>
    </w:p>
    <w:p w14:paraId="01FAE801" w14:textId="1AF4E372" w:rsidR="00D909DE" w:rsidRPr="003262EE" w:rsidRDefault="00D909DE" w:rsidP="00E434BF">
      <w:pPr>
        <w:pStyle w:val="Title"/>
        <w:numPr>
          <w:ilvl w:val="0"/>
          <w:numId w:val="88"/>
        </w:numPr>
        <w:spacing w:before="0" w:after="120"/>
        <w:ind w:left="709" w:hanging="709"/>
        <w:jc w:val="center"/>
        <w:rPr>
          <w:rFonts w:ascii="Arial" w:hAnsi="Arial" w:cs="Arial"/>
          <w:sz w:val="22"/>
          <w:szCs w:val="22"/>
        </w:rPr>
      </w:pPr>
      <w:r w:rsidRPr="003262EE">
        <w:rPr>
          <w:rFonts w:ascii="Arial" w:hAnsi="Arial" w:cs="Arial"/>
          <w:sz w:val="22"/>
          <w:szCs w:val="22"/>
        </w:rPr>
        <w:t>INSPECTIONS AND AUDITS BY EU INSTITUTIONS</w:t>
      </w:r>
      <w:bookmarkEnd w:id="109"/>
      <w:bookmarkEnd w:id="110"/>
      <w:bookmarkEnd w:id="111"/>
      <w:bookmarkEnd w:id="112"/>
      <w:r w:rsidRPr="003262EE">
        <w:rPr>
          <w:rFonts w:ascii="Arial" w:hAnsi="Arial" w:cs="Arial"/>
          <w:sz w:val="22"/>
          <w:szCs w:val="22"/>
        </w:rPr>
        <w:t xml:space="preserve"> </w:t>
      </w:r>
      <w:r w:rsidRPr="003262EE">
        <w:rPr>
          <w:rFonts w:ascii="Arial" w:hAnsi="Arial" w:cs="Arial"/>
          <w:i/>
          <w:iCs/>
          <w:sz w:val="22"/>
          <w:szCs w:val="22"/>
        </w:rPr>
        <w:t>(if applicable</w:t>
      </w:r>
      <w:r w:rsidRPr="003262EE">
        <w:rPr>
          <w:rFonts w:ascii="Arial" w:hAnsi="Arial" w:cs="Arial"/>
          <w:sz w:val="22"/>
          <w:szCs w:val="22"/>
        </w:rPr>
        <w:t>)</w:t>
      </w:r>
    </w:p>
    <w:p w14:paraId="11A310AF" w14:textId="19CA6D30" w:rsidR="00D909DE" w:rsidRPr="003262EE" w:rsidRDefault="009D5FAD" w:rsidP="0039133D">
      <w:pPr>
        <w:pStyle w:val="Title"/>
        <w:numPr>
          <w:ilvl w:val="1"/>
          <w:numId w:val="88"/>
        </w:numPr>
        <w:spacing w:before="0" w:after="0"/>
        <w:ind w:left="0" w:firstLine="0"/>
        <w:jc w:val="both"/>
        <w:rPr>
          <w:rFonts w:ascii="Arial" w:hAnsi="Arial" w:cs="Arial"/>
          <w:b w:val="0"/>
          <w:bCs w:val="0"/>
          <w:sz w:val="22"/>
          <w:szCs w:val="22"/>
        </w:rPr>
      </w:pPr>
      <w:r w:rsidRPr="003262EE">
        <w:rPr>
          <w:rStyle w:val="normaltextrun"/>
          <w:rFonts w:ascii="Arial" w:hAnsi="Arial" w:cs="Arial"/>
          <w:b w:val="0"/>
          <w:bCs w:val="0"/>
          <w:i/>
          <w:iCs/>
          <w:sz w:val="22"/>
          <w:szCs w:val="22"/>
        </w:rPr>
        <w:t>The Designer</w:t>
      </w:r>
      <w:r w:rsidRPr="003262EE">
        <w:rPr>
          <w:rStyle w:val="normaltextrun"/>
          <w:rFonts w:ascii="Arial" w:hAnsi="Arial" w:cs="Arial"/>
          <w:b w:val="0"/>
          <w:bCs w:val="0"/>
          <w:sz w:val="22"/>
          <w:szCs w:val="22"/>
        </w:rPr>
        <w:t xml:space="preserve"> undertakes to authorise the European Commission, the European Anti-Fraud Office, the European Court of Auditors, the European Climate, Infrastructure and Environment Executive Agency (CINEA) or any other independent persons mandated to act on behalf of the European Commission, as well as other national authorities (State Audit Office, Central Project Management Agency, etc.) and RB Rail AS, the coordinating company of the Rail Baltica project, to verify the implementation of the Contract, including on-the-spot checks, and to allow, if necessary, a full audit of the supporting documents, accounting records and any other documents relating to the financing of the Contract. Such inspections and audits may take place during the performance of the Contract and within a period of five (5) years from the completion of the European Union funding contract under which the Contract was awarded, subject to prior written notice or, in the case of an unexpected inspection or audit, without prior notice. In addition, the </w:t>
      </w:r>
      <w:r w:rsidRPr="003262EE">
        <w:rPr>
          <w:rStyle w:val="normaltextrun"/>
          <w:rFonts w:ascii="Arial" w:hAnsi="Arial" w:cs="Arial"/>
          <w:b w:val="0"/>
          <w:bCs w:val="0"/>
          <w:i/>
          <w:iCs/>
          <w:sz w:val="22"/>
          <w:szCs w:val="22"/>
        </w:rPr>
        <w:t xml:space="preserve">Designer </w:t>
      </w:r>
      <w:r w:rsidRPr="003262EE">
        <w:rPr>
          <w:rStyle w:val="normaltextrun"/>
          <w:rFonts w:ascii="Arial" w:hAnsi="Arial" w:cs="Arial"/>
          <w:b w:val="0"/>
          <w:bCs w:val="0"/>
          <w:sz w:val="22"/>
          <w:szCs w:val="22"/>
        </w:rPr>
        <w:t>undertakes to authorise on-the-spot checks in accordance with the procedures laid down in European Union and national legislation for the protection of the European Union's interests against fraud and other irregularities;</w:t>
      </w:r>
      <w:r w:rsidRPr="003262EE">
        <w:rPr>
          <w:rFonts w:ascii="Arial" w:hAnsi="Arial" w:cs="Arial"/>
          <w:b w:val="0"/>
          <w:bCs w:val="0"/>
          <w:sz w:val="22"/>
          <w:szCs w:val="22"/>
        </w:rPr>
        <w:t xml:space="preserve"> </w:t>
      </w:r>
    </w:p>
    <w:p w14:paraId="37C3C465" w14:textId="357F96CF" w:rsidR="00D909DE" w:rsidRPr="003262EE" w:rsidRDefault="008C4EEA"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Style w:val="normaltextrun"/>
          <w:rFonts w:ascii="Arial" w:hAnsi="Arial" w:cs="Arial"/>
          <w:b w:val="0"/>
          <w:bCs w:val="0"/>
          <w:sz w:val="22"/>
          <w:szCs w:val="22"/>
        </w:rPr>
        <w:t xml:space="preserve">In addition, the </w:t>
      </w:r>
      <w:r w:rsidRPr="003262EE">
        <w:rPr>
          <w:rStyle w:val="normaltextrun"/>
          <w:rFonts w:ascii="Arial" w:hAnsi="Arial" w:cs="Arial"/>
          <w:b w:val="0"/>
          <w:bCs w:val="0"/>
          <w:i/>
          <w:iCs/>
          <w:sz w:val="22"/>
          <w:szCs w:val="22"/>
        </w:rPr>
        <w:t xml:space="preserve">Designer </w:t>
      </w:r>
      <w:r w:rsidRPr="003262EE">
        <w:rPr>
          <w:rStyle w:val="normaltextrun"/>
          <w:rFonts w:ascii="Arial" w:hAnsi="Arial" w:cs="Arial"/>
          <w:b w:val="0"/>
          <w:bCs w:val="0"/>
          <w:sz w:val="22"/>
          <w:szCs w:val="22"/>
        </w:rPr>
        <w:t>undertakes to authorise on-the-spot checks in accordance with the procedures laid down in European Union and national legislation for the protection of the European Union's interests against fraud and other irregularities</w:t>
      </w:r>
      <w:r w:rsidRPr="003262EE">
        <w:rPr>
          <w:rFonts w:ascii="Arial" w:hAnsi="Arial" w:cs="Arial"/>
          <w:b w:val="0"/>
          <w:bCs w:val="0"/>
          <w:sz w:val="22"/>
          <w:szCs w:val="22"/>
        </w:rPr>
        <w:t xml:space="preserve">; </w:t>
      </w:r>
    </w:p>
    <w:p w14:paraId="6C5237B9" w14:textId="07CBF13C" w:rsidR="00D909DE" w:rsidRPr="003262EE" w:rsidRDefault="00F17F46" w:rsidP="0039133D">
      <w:pPr>
        <w:pStyle w:val="Title"/>
        <w:numPr>
          <w:ilvl w:val="1"/>
          <w:numId w:val="88"/>
        </w:numPr>
        <w:spacing w:before="0" w:after="0"/>
        <w:ind w:left="0" w:firstLine="0"/>
        <w:jc w:val="both"/>
        <w:rPr>
          <w:rFonts w:ascii="Arial" w:hAnsi="Arial" w:cs="Arial"/>
          <w:b w:val="0"/>
          <w:bCs w:val="0"/>
          <w:sz w:val="22"/>
          <w:szCs w:val="22"/>
        </w:rPr>
      </w:pPr>
      <w:r w:rsidRPr="003262EE">
        <w:rPr>
          <w:rFonts w:ascii="Arial" w:hAnsi="Arial" w:cs="Arial"/>
          <w:b w:val="0"/>
          <w:bCs w:val="0"/>
          <w:sz w:val="22"/>
          <w:szCs w:val="22"/>
        </w:rPr>
        <w:t xml:space="preserve">To this end, </w:t>
      </w:r>
      <w:r w:rsidRPr="003262EE">
        <w:rPr>
          <w:rFonts w:ascii="Arial" w:hAnsi="Arial" w:cs="Arial"/>
          <w:b w:val="0"/>
          <w:bCs w:val="0"/>
          <w:i/>
          <w:iCs/>
          <w:sz w:val="22"/>
          <w:szCs w:val="22"/>
        </w:rPr>
        <w:t>the Designer</w:t>
      </w:r>
      <w:r w:rsidRPr="003262EE">
        <w:rPr>
          <w:rFonts w:ascii="Arial" w:hAnsi="Arial" w:cs="Arial"/>
          <w:b w:val="0"/>
          <w:bCs w:val="0"/>
          <w:sz w:val="22"/>
          <w:szCs w:val="22"/>
        </w:rPr>
        <w:t xml:space="preserve"> undertakes to grant to the European Commission, the European Anti-Fraud Office, the European Court of Auditors, the </w:t>
      </w:r>
      <w:r w:rsidRPr="003262EE">
        <w:rPr>
          <w:rStyle w:val="normaltextrun"/>
          <w:rFonts w:ascii="Arial" w:hAnsi="Arial" w:cs="Arial"/>
          <w:b w:val="0"/>
          <w:bCs w:val="0"/>
          <w:sz w:val="22"/>
          <w:szCs w:val="22"/>
        </w:rPr>
        <w:t>European Climate, Infrastructure and Environment Executive Agency</w:t>
      </w:r>
      <w:r w:rsidRPr="003262EE">
        <w:rPr>
          <w:rFonts w:ascii="Arial" w:hAnsi="Arial" w:cs="Arial"/>
          <w:b w:val="0"/>
          <w:bCs w:val="0"/>
          <w:sz w:val="22"/>
          <w:szCs w:val="22"/>
        </w:rPr>
        <w:t xml:space="preserve">, other national authorities (National Audit Office, Central Project Management Agency, etc.) and the representatives or staff of RB Rail AS, the coordinating company of the Rail Baltica project, access to the sites where the Contract is being executed, including its information systems and all documents and databases relating to the technical and financial management of the design, to </w:t>
      </w:r>
      <w:r w:rsidRPr="003262EE">
        <w:rPr>
          <w:rStyle w:val="Bodytext20"/>
          <w:rFonts w:ascii="Arial" w:hAnsi="Arial" w:cs="Arial"/>
          <w:b w:val="0"/>
          <w:bCs w:val="0"/>
          <w:sz w:val="22"/>
          <w:szCs w:val="22"/>
        </w:rPr>
        <w:t>allow to copy information and documents relating to the execution of the Contract in due observance of confidentiality</w:t>
      </w:r>
      <w:r w:rsidRPr="003262EE">
        <w:rPr>
          <w:rFonts w:ascii="Arial" w:hAnsi="Arial" w:cs="Arial"/>
          <w:b w:val="0"/>
          <w:bCs w:val="0"/>
          <w:sz w:val="22"/>
          <w:szCs w:val="22"/>
        </w:rPr>
        <w:t xml:space="preserve">, and to provide all the necessary means to facilitate their work. The granting of access to representatives or staff of the European Commission, the European Anti-Fraud Office, the European Court of Auditors, the </w:t>
      </w:r>
      <w:r w:rsidRPr="003262EE">
        <w:rPr>
          <w:rStyle w:val="normaltextrun"/>
          <w:rFonts w:ascii="Arial" w:hAnsi="Arial" w:cs="Arial"/>
          <w:b w:val="0"/>
          <w:bCs w:val="0"/>
          <w:sz w:val="22"/>
          <w:szCs w:val="22"/>
        </w:rPr>
        <w:t>European Climate, Infrastructure and Environment Executive Agency</w:t>
      </w:r>
      <w:r w:rsidRPr="003262EE">
        <w:rPr>
          <w:rFonts w:ascii="Arial" w:hAnsi="Arial" w:cs="Arial"/>
          <w:b w:val="0"/>
          <w:bCs w:val="0"/>
          <w:sz w:val="22"/>
          <w:szCs w:val="22"/>
        </w:rPr>
        <w:t xml:space="preserve">, other national authorities (National Audit Office, Central Project Management Agency, etc.) and RB Rail AS, the coordinating company of the Rail Baltica project, shall be subject to the confidentiality requirements in respect of third parties, without prejudice to their obligations under applicable law. All documents shall be stored and accessible in a manner that facilitates their inspection and the </w:t>
      </w:r>
      <w:r w:rsidRPr="003262EE">
        <w:rPr>
          <w:rFonts w:ascii="Arial" w:hAnsi="Arial" w:cs="Arial"/>
          <w:b w:val="0"/>
          <w:bCs w:val="0"/>
          <w:i/>
          <w:iCs/>
          <w:sz w:val="22"/>
          <w:szCs w:val="22"/>
        </w:rPr>
        <w:t xml:space="preserve">Designer </w:t>
      </w:r>
      <w:r w:rsidRPr="003262EE">
        <w:rPr>
          <w:rFonts w:ascii="Arial" w:hAnsi="Arial" w:cs="Arial"/>
          <w:b w:val="0"/>
          <w:bCs w:val="0"/>
          <w:sz w:val="22"/>
          <w:szCs w:val="22"/>
        </w:rPr>
        <w:t>shall inform the Employer of their exact location;</w:t>
      </w:r>
    </w:p>
    <w:p w14:paraId="22C6EC84" w14:textId="2EAB4560" w:rsidR="00D909DE" w:rsidRPr="003262EE" w:rsidRDefault="00D909D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w:t>
      </w:r>
      <w:r w:rsidR="007245A0">
        <w:rPr>
          <w:rFonts w:ascii="Arial" w:hAnsi="Arial" w:cs="Arial"/>
          <w:b w:val="0"/>
          <w:bCs w:val="0"/>
          <w:sz w:val="22"/>
          <w:szCs w:val="22"/>
        </w:rPr>
        <w:t xml:space="preserve"> </w:t>
      </w:r>
      <w:r w:rsidRPr="003262EE">
        <w:rPr>
          <w:rFonts w:ascii="Arial" w:hAnsi="Arial" w:cs="Arial"/>
          <w:b w:val="0"/>
          <w:bCs w:val="0"/>
          <w:color w:val="000000" w:themeColor="text1"/>
          <w:sz w:val="22"/>
          <w:szCs w:val="22"/>
        </w:rPr>
        <w:t xml:space="preserve">Designer </w:t>
      </w:r>
      <w:r w:rsidRPr="003262EE">
        <w:rPr>
          <w:rFonts w:ascii="Arial" w:hAnsi="Arial" w:cs="Arial"/>
          <w:b w:val="0"/>
          <w:bCs w:val="0"/>
          <w:sz w:val="22"/>
          <w:szCs w:val="22"/>
        </w:rPr>
        <w:t>shall ensure that any subcontractor will also allow the inspections provided for in this clause to be carried out under the conditions set out therein.</w:t>
      </w:r>
    </w:p>
    <w:p w14:paraId="4810C54F" w14:textId="77777777" w:rsidR="00D909DE" w:rsidRPr="003262EE" w:rsidRDefault="00D909DE" w:rsidP="0078312F">
      <w:pPr>
        <w:jc w:val="both"/>
        <w:rPr>
          <w:rFonts w:ascii="Arial" w:hAnsi="Arial" w:cs="Arial"/>
          <w:sz w:val="22"/>
          <w:szCs w:val="22"/>
          <w:lang w:val="en-GB"/>
        </w:rPr>
      </w:pPr>
    </w:p>
    <w:p w14:paraId="466E4177" w14:textId="77777777" w:rsidR="00D909DE" w:rsidRPr="003262EE" w:rsidRDefault="00D909DE" w:rsidP="00E434BF">
      <w:pPr>
        <w:pStyle w:val="Title"/>
        <w:numPr>
          <w:ilvl w:val="0"/>
          <w:numId w:val="88"/>
        </w:numPr>
        <w:spacing w:before="0" w:after="120"/>
        <w:ind w:left="709" w:hanging="709"/>
        <w:jc w:val="center"/>
        <w:rPr>
          <w:rFonts w:ascii="Arial" w:hAnsi="Arial" w:cs="Arial"/>
          <w:sz w:val="22"/>
          <w:szCs w:val="22"/>
        </w:rPr>
      </w:pPr>
      <w:bookmarkStart w:id="114" w:name="_Toc255820504"/>
      <w:bookmarkStart w:id="115" w:name="_Toc262460835"/>
      <w:r w:rsidRPr="003262EE">
        <w:rPr>
          <w:rFonts w:ascii="Arial" w:hAnsi="Arial" w:cs="Arial"/>
          <w:sz w:val="22"/>
          <w:szCs w:val="22"/>
        </w:rPr>
        <w:t>FORCE MAJEURE AND STATE ACTION</w:t>
      </w:r>
    </w:p>
    <w:p w14:paraId="0ED23CF0" w14:textId="77777777" w:rsidR="00D909DE" w:rsidRPr="003262EE" w:rsidRDefault="00D909DE" w:rsidP="0039133D">
      <w:pPr>
        <w:pStyle w:val="Title"/>
        <w:numPr>
          <w:ilvl w:val="1"/>
          <w:numId w:val="88"/>
        </w:numPr>
        <w:spacing w:before="0" w:after="0"/>
        <w:ind w:left="0" w:firstLine="0"/>
        <w:jc w:val="both"/>
        <w:outlineLvl w:val="9"/>
        <w:rPr>
          <w:rFonts w:ascii="Arial" w:hAnsi="Arial" w:cs="Arial"/>
          <w:sz w:val="22"/>
          <w:szCs w:val="22"/>
        </w:rPr>
      </w:pPr>
      <w:r w:rsidRPr="003262EE">
        <w:rPr>
          <w:rFonts w:ascii="Arial" w:hAnsi="Arial" w:cs="Arial"/>
          <w:sz w:val="22"/>
          <w:szCs w:val="22"/>
        </w:rPr>
        <w:lastRenderedPageBreak/>
        <w:t xml:space="preserve"> Concerning the application of force majeure:</w:t>
      </w:r>
    </w:p>
    <w:p w14:paraId="32787A56" w14:textId="7B8B62D1" w:rsidR="00D909DE" w:rsidRPr="003262EE" w:rsidRDefault="00D909DE" w:rsidP="0039133D">
      <w:pPr>
        <w:pStyle w:val="Title"/>
        <w:numPr>
          <w:ilvl w:val="2"/>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During the term of the Contract, a Party may be exempted from the performance of its contractual obligations and from civil liability (consequences), in whole or in part, if it proves that the failure to perform the Contract in whole or in part is due to circumstances of force majeure;</w:t>
      </w:r>
    </w:p>
    <w:p w14:paraId="52FA0318" w14:textId="77777777" w:rsidR="00D909DE" w:rsidRPr="003262EE" w:rsidRDefault="00D909DE" w:rsidP="0039133D">
      <w:pPr>
        <w:pStyle w:val="Title"/>
        <w:numPr>
          <w:ilvl w:val="2"/>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Parties understand the circumstances of force majeure as regulated by Article 6.212 of the Civil Code of the Republic of Lithuania and Resolution No 840 of the Government of the Republic of Lithuania of 15 July 1996 on the Exemption from Liability in the Event of Force Majeure. Force majeure conditions shall be determined on a case-by-case basis and</w:t>
      </w:r>
      <w:r w:rsidRPr="003262EE">
        <w:rPr>
          <w:rStyle w:val="Numatytasispastraiposriftas1"/>
          <w:rFonts w:ascii="Arial" w:hAnsi="Arial" w:cs="Arial"/>
          <w:b w:val="0"/>
          <w:bCs w:val="0"/>
          <w:sz w:val="22"/>
          <w:szCs w:val="22"/>
        </w:rPr>
        <w:t xml:space="preserve"> the Party claiming force majeure must prove that the circumstances of force majeure </w:t>
      </w:r>
      <w:r w:rsidRPr="003262EE">
        <w:rPr>
          <w:rStyle w:val="Numatytasispastraiposriftas1"/>
          <w:rFonts w:ascii="Arial" w:hAnsi="Arial" w:cs="Arial"/>
          <w:b w:val="0"/>
          <w:bCs w:val="0"/>
          <w:sz w:val="22"/>
          <w:szCs w:val="22"/>
          <w:shd w:val="clear" w:color="auto" w:fill="FFFFFF"/>
        </w:rPr>
        <w:t>actually have a direct impact on the performance of the Contract</w:t>
      </w:r>
      <w:r w:rsidRPr="003262EE">
        <w:rPr>
          <w:rStyle w:val="Numatytasispastraiposriftas1"/>
          <w:rFonts w:ascii="Arial" w:hAnsi="Arial" w:cs="Arial"/>
          <w:b w:val="0"/>
          <w:bCs w:val="0"/>
          <w:sz w:val="22"/>
          <w:szCs w:val="22"/>
        </w:rPr>
        <w:t>, and demonstrate the totality of all the following conditions:</w:t>
      </w:r>
    </w:p>
    <w:p w14:paraId="5C557EFE" w14:textId="77777777" w:rsidR="00D909DE" w:rsidRPr="003262EE" w:rsidRDefault="00D909DE" w:rsidP="0039133D">
      <w:pPr>
        <w:pStyle w:val="Title"/>
        <w:numPr>
          <w:ilvl w:val="3"/>
          <w:numId w:val="88"/>
        </w:numPr>
        <w:spacing w:before="0" w:after="0"/>
        <w:ind w:left="0" w:firstLine="0"/>
        <w:jc w:val="both"/>
        <w:outlineLvl w:val="9"/>
        <w:rPr>
          <w:rFonts w:ascii="Arial" w:hAnsi="Arial" w:cs="Arial"/>
          <w:b w:val="0"/>
          <w:bCs w:val="0"/>
          <w:sz w:val="22"/>
          <w:szCs w:val="22"/>
        </w:rPr>
      </w:pPr>
      <w:r w:rsidRPr="003262EE">
        <w:rPr>
          <w:rStyle w:val="Numatytasispastraiposriftas1"/>
          <w:rFonts w:ascii="Arial" w:hAnsi="Arial" w:cs="Arial"/>
          <w:b w:val="0"/>
          <w:bCs w:val="0"/>
          <w:sz w:val="22"/>
          <w:szCs w:val="22"/>
        </w:rPr>
        <w:t xml:space="preserve">Circumstances </w:t>
      </w:r>
      <w:r w:rsidRPr="003262EE">
        <w:rPr>
          <w:rFonts w:ascii="Arial" w:hAnsi="Arial" w:cs="Arial"/>
          <w:b w:val="0"/>
          <w:bCs w:val="0"/>
          <w:sz w:val="22"/>
          <w:szCs w:val="22"/>
        </w:rPr>
        <w:t>relied on by a Party did not exist at the time of the conclusion of the Contract and could not reasonably have been foreseen;</w:t>
      </w:r>
    </w:p>
    <w:p w14:paraId="56F5B6DB" w14:textId="77777777" w:rsidR="00D909DE" w:rsidRPr="003262EE" w:rsidRDefault="00D909DE" w:rsidP="0039133D">
      <w:pPr>
        <w:pStyle w:val="Title"/>
        <w:numPr>
          <w:ilvl w:val="3"/>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circumstances make it objectively impossible to perform the Contract;</w:t>
      </w:r>
    </w:p>
    <w:p w14:paraId="2B74CE92" w14:textId="77777777" w:rsidR="00D909DE" w:rsidRPr="003262EE" w:rsidRDefault="00D909DE" w:rsidP="0039133D">
      <w:pPr>
        <w:pStyle w:val="Title"/>
        <w:numPr>
          <w:ilvl w:val="3"/>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Those circumstances were beyond the control of the Party that failed to perform the Contract or could not have prevented them;</w:t>
      </w:r>
    </w:p>
    <w:p w14:paraId="3B2576CE" w14:textId="77777777" w:rsidR="00D909DE" w:rsidRPr="003262EE" w:rsidRDefault="00D909DE" w:rsidP="0039133D">
      <w:pPr>
        <w:pStyle w:val="Title"/>
        <w:numPr>
          <w:ilvl w:val="3"/>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Party has not</w:t>
      </w:r>
      <w:r w:rsidRPr="003262EE">
        <w:rPr>
          <w:rStyle w:val="Numatytasispastraiposriftas1"/>
          <w:rFonts w:ascii="Arial" w:hAnsi="Arial" w:cs="Arial"/>
          <w:b w:val="0"/>
          <w:bCs w:val="0"/>
          <w:sz w:val="22"/>
          <w:szCs w:val="22"/>
        </w:rPr>
        <w:t xml:space="preserve"> assumed the risk of those circumstances or their consequences.</w:t>
      </w:r>
    </w:p>
    <w:p w14:paraId="274B866B" w14:textId="77777777" w:rsidR="00D909DE" w:rsidRPr="003262EE" w:rsidRDefault="00D909DE" w:rsidP="0039133D">
      <w:pPr>
        <w:pStyle w:val="Title"/>
        <w:numPr>
          <w:ilvl w:val="2"/>
          <w:numId w:val="88"/>
        </w:numPr>
        <w:spacing w:before="0" w:after="0"/>
        <w:ind w:left="0" w:firstLine="0"/>
        <w:jc w:val="both"/>
        <w:outlineLvl w:val="9"/>
        <w:rPr>
          <w:rFonts w:ascii="Arial" w:hAnsi="Arial" w:cs="Arial"/>
          <w:b w:val="0"/>
          <w:bCs w:val="0"/>
          <w:sz w:val="22"/>
          <w:szCs w:val="22"/>
        </w:rPr>
      </w:pPr>
      <w:r w:rsidRPr="003262EE">
        <w:rPr>
          <w:rStyle w:val="Numatytasispastraiposriftas1"/>
          <w:rFonts w:ascii="Arial" w:hAnsi="Arial" w:cs="Arial"/>
          <w:b w:val="0"/>
          <w:bCs w:val="0"/>
          <w:sz w:val="22"/>
          <w:szCs w:val="22"/>
        </w:rPr>
        <w:t xml:space="preserve">A Party </w:t>
      </w:r>
      <w:r w:rsidRPr="003262EE">
        <w:rPr>
          <w:rFonts w:ascii="Arial" w:hAnsi="Arial" w:cs="Arial"/>
          <w:b w:val="0"/>
          <w:bCs w:val="0"/>
          <w:sz w:val="22"/>
          <w:szCs w:val="22"/>
        </w:rPr>
        <w:t>requesting to</w:t>
      </w:r>
      <w:r w:rsidRPr="003262EE">
        <w:rPr>
          <w:rStyle w:val="Numatytasispastraiposriftas1"/>
          <w:rFonts w:ascii="Arial" w:hAnsi="Arial" w:cs="Arial"/>
          <w:b w:val="0"/>
          <w:bCs w:val="0"/>
          <w:sz w:val="22"/>
          <w:szCs w:val="22"/>
        </w:rPr>
        <w:t xml:space="preserve"> be relieved of its contractual obligations and/or contractual civil liability, in whole or in part, on the grounds of force majeure must notify the other Party thereof in writing without delay, but no later than within 5 (five) calendar days after the occurrence or manifestation of such circumstances/obstacles to the proper performance of the Contract, by submitting:</w:t>
      </w:r>
    </w:p>
    <w:p w14:paraId="17707896" w14:textId="77777777" w:rsidR="00D909DE" w:rsidRPr="003262EE" w:rsidRDefault="00D909DE" w:rsidP="0039133D">
      <w:pPr>
        <w:pStyle w:val="Title"/>
        <w:numPr>
          <w:ilvl w:val="3"/>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objective and detailed evidence and written explanations of the unforeseen circumstances/obstacles that have arisen and their impact and risks to the proper performance of the Party's contractual obligations, and that it has taken all reasonable precautions and made every effort to minimise the costs or possible adverse consequences to the proper performance of the Contract;</w:t>
      </w:r>
    </w:p>
    <w:p w14:paraId="50CED16E" w14:textId="77777777" w:rsidR="00D909DE" w:rsidRPr="003262EE" w:rsidRDefault="00D909DE" w:rsidP="0039133D">
      <w:pPr>
        <w:pStyle w:val="Title"/>
        <w:numPr>
          <w:ilvl w:val="3"/>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a preliminary</w:t>
      </w:r>
      <w:r w:rsidRPr="003262EE">
        <w:rPr>
          <w:rStyle w:val="Numatytasispastraiposriftas1"/>
          <w:rFonts w:ascii="Arial" w:hAnsi="Arial" w:cs="Arial"/>
          <w:b w:val="0"/>
          <w:bCs w:val="0"/>
          <w:sz w:val="22"/>
          <w:szCs w:val="22"/>
        </w:rPr>
        <w:t xml:space="preserve"> time limit for the fulfilment of the obligations, if </w:t>
      </w:r>
      <w:bookmarkStart w:id="116" w:name="_Hlk35550282"/>
      <w:r w:rsidRPr="003262EE">
        <w:rPr>
          <w:rStyle w:val="Numatytasispastraiposriftas1"/>
          <w:rFonts w:ascii="Arial" w:hAnsi="Arial" w:cs="Arial"/>
          <w:b w:val="0"/>
          <w:bCs w:val="0"/>
          <w:sz w:val="22"/>
          <w:szCs w:val="22"/>
        </w:rPr>
        <w:t>the circumstances preventing the fulfilment of the Contract are temporary</w:t>
      </w:r>
      <w:bookmarkEnd w:id="116"/>
      <w:r w:rsidRPr="003262EE">
        <w:rPr>
          <w:rStyle w:val="Numatytasispastraiposriftas1"/>
          <w:rFonts w:ascii="Arial" w:hAnsi="Arial" w:cs="Arial"/>
          <w:b w:val="0"/>
          <w:bCs w:val="0"/>
          <w:sz w:val="22"/>
          <w:szCs w:val="22"/>
        </w:rPr>
        <w:t>.</w:t>
      </w:r>
    </w:p>
    <w:p w14:paraId="294558FB" w14:textId="138B1724" w:rsidR="00D909DE" w:rsidRPr="003262EE" w:rsidRDefault="00D909DE" w:rsidP="0039133D">
      <w:pPr>
        <w:pStyle w:val="Title"/>
        <w:numPr>
          <w:ilvl w:val="2"/>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In the event of force majeure lasting more than 3 (three) months, either Party shall have the right to unilaterally terminate this Contract by giving 5 (five) calendar days' written notice to the other Party;</w:t>
      </w:r>
    </w:p>
    <w:p w14:paraId="64735DDD" w14:textId="54BF1A5D" w:rsidR="00D909DE" w:rsidRPr="003262EE" w:rsidRDefault="00D909DE" w:rsidP="0039133D">
      <w:pPr>
        <w:pStyle w:val="Title"/>
        <w:numPr>
          <w:ilvl w:val="2"/>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 xml:space="preserve">If the above conditions are met, but the force majeure event exists temporarily, the Party shall be relieved of liability only for a period of time which is reasonable having regard to the impact of the event on the performance of the Contract. Upon the cessation of any of the above conditions, the status of force majeure shall cease to apply to the Parties to the Contract and the obligations of the Parties under the Contract shall automatically apply. In any event, the Party that has been fully or partially released from its contractual obligations and civil liability (consequences) for non-performance / improper performance of the Contract shall, upon the cessation of at least one of the above conditions, inform the other Party thereof in writing immediately; </w:t>
      </w:r>
    </w:p>
    <w:p w14:paraId="38E4C878" w14:textId="76E738C8" w:rsidR="00D909DE" w:rsidRPr="003262EE" w:rsidRDefault="00D909DE" w:rsidP="0039133D">
      <w:pPr>
        <w:pStyle w:val="Title"/>
        <w:numPr>
          <w:ilvl w:val="2"/>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Parties are aware that force majeure does not include circumstances where contractual obligations cannot be fulfilled because of a lack of goods on the market, a shortage of funds, or breaches of obligations by a Party's contractors;</w:t>
      </w:r>
    </w:p>
    <w:p w14:paraId="3BEB6DA0" w14:textId="30F8CB0E" w:rsidR="00D909DE" w:rsidRPr="003262EE" w:rsidRDefault="00D909DE" w:rsidP="0039133D">
      <w:pPr>
        <w:pStyle w:val="Title"/>
        <w:numPr>
          <w:ilvl w:val="2"/>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Parties are aware that, for the purposes of establishing the existence of force majeure, a certificate issued by the Chamber of Commerce and Industry does not in itself produce substantive legal effects, since the existence of force majeure, and not the fact of its issue, is the basis for the exemption from civil liability for breach of the Contract. A certificate attesting to force majeure has only a procedural legal value, as it can only be considered as evidence in civil proceedings concerning the performance of contractual obligations or the application of civil liability. A certificate of force majeure, to the extent that it contains a legal assessment of certain circumstances, does not constitute prima facie evidence within the meaning of Article 197 of the Code of Civil Procedure, since the legal assessment of facts is a matter for the court and the court is not bound by the legal assessment and qualification provided by others;</w:t>
      </w:r>
    </w:p>
    <w:p w14:paraId="51D95848" w14:textId="3AD26486" w:rsidR="00D909DE" w:rsidRPr="003262EE" w:rsidRDefault="00D909DE" w:rsidP="0039133D">
      <w:pPr>
        <w:pStyle w:val="Title"/>
        <w:numPr>
          <w:ilvl w:val="2"/>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provisions of this Contract concerning the application of force majeure shall not exclude the right of the other Party to terminate the Contract or suspend its performance and/or to claim penalties or losses;</w:t>
      </w:r>
    </w:p>
    <w:p w14:paraId="1A1CB519" w14:textId="31EF7CD6" w:rsidR="00D909DE" w:rsidRPr="003262EE" w:rsidRDefault="00D909DE" w:rsidP="0039133D">
      <w:pPr>
        <w:pStyle w:val="Title"/>
        <w:numPr>
          <w:ilvl w:val="2"/>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grounds for exempting a Party from liability shall arise from the moment of the occurrence of the force majeure event or, in the case of failure to give timely notice, from the moment of the giving of notice. If a Party fails to notify the other Party of the occurrence of a force majeure event and its impact on the performance of the Contract within the prescribed time limit, it shall be liable to compensate for all direct losses resulting from the non-performance / improper performance;</w:t>
      </w:r>
    </w:p>
    <w:p w14:paraId="21DBDC77" w14:textId="154E14C4" w:rsidR="00D909DE" w:rsidRPr="003262EE" w:rsidRDefault="00D909DE" w:rsidP="0039133D">
      <w:pPr>
        <w:pStyle w:val="Title"/>
        <w:numPr>
          <w:ilvl w:val="2"/>
          <w:numId w:val="88"/>
        </w:numPr>
        <w:tabs>
          <w:tab w:val="left" w:pos="993"/>
        </w:tabs>
        <w:spacing w:before="0" w:after="0"/>
        <w:ind w:left="0" w:firstLine="0"/>
        <w:jc w:val="both"/>
        <w:outlineLvl w:val="9"/>
        <w:rPr>
          <w:rFonts w:ascii="Arial" w:hAnsi="Arial" w:cs="Arial"/>
          <w:color w:val="000000"/>
          <w:sz w:val="22"/>
          <w:szCs w:val="22"/>
        </w:rPr>
      </w:pPr>
      <w:r w:rsidRPr="003262EE">
        <w:rPr>
          <w:rFonts w:ascii="Arial" w:hAnsi="Arial" w:cs="Arial"/>
          <w:b w:val="0"/>
          <w:bCs w:val="0"/>
          <w:sz w:val="22"/>
          <w:szCs w:val="22"/>
        </w:rPr>
        <w:lastRenderedPageBreak/>
        <w:t>In the event of force majeure, the period for the provision of the Services shall be extended for a period commencing from the point in time described in Clause 24.1.9 of the General Conditions of the Contract until such time as the force majeure ceases to exist.</w:t>
      </w:r>
      <w:r w:rsidRPr="003262EE">
        <w:rPr>
          <w:rFonts w:ascii="Arial" w:hAnsi="Arial" w:cs="Arial"/>
          <w:color w:val="000000"/>
          <w:sz w:val="22"/>
          <w:szCs w:val="22"/>
        </w:rPr>
        <w:t xml:space="preserve"> </w:t>
      </w:r>
    </w:p>
    <w:p w14:paraId="084D1780" w14:textId="5E86D015" w:rsidR="00D909DE" w:rsidRPr="003262EE" w:rsidRDefault="00D909DE" w:rsidP="0039133D">
      <w:pPr>
        <w:pStyle w:val="Title"/>
        <w:numPr>
          <w:ilvl w:val="1"/>
          <w:numId w:val="88"/>
        </w:numPr>
        <w:spacing w:before="0" w:after="0"/>
        <w:ind w:left="0" w:firstLine="0"/>
        <w:jc w:val="both"/>
        <w:outlineLvl w:val="9"/>
        <w:rPr>
          <w:rFonts w:ascii="Arial" w:hAnsi="Arial" w:cs="Arial"/>
          <w:sz w:val="22"/>
          <w:szCs w:val="22"/>
        </w:rPr>
      </w:pPr>
      <w:r w:rsidRPr="003262EE">
        <w:rPr>
          <w:rStyle w:val="Numatytasispastraiposriftas1"/>
          <w:rFonts w:ascii="Arial" w:hAnsi="Arial" w:cs="Arial"/>
          <w:sz w:val="22"/>
          <w:szCs w:val="22"/>
        </w:rPr>
        <w:t xml:space="preserve">Concerning </w:t>
      </w:r>
      <w:r w:rsidRPr="003262EE">
        <w:rPr>
          <w:rFonts w:ascii="Arial" w:hAnsi="Arial" w:cs="Arial"/>
          <w:sz w:val="22"/>
          <w:szCs w:val="22"/>
        </w:rPr>
        <w:t>state</w:t>
      </w:r>
      <w:r w:rsidRPr="003262EE">
        <w:rPr>
          <w:rStyle w:val="Numatytasispastraiposriftas1"/>
          <w:rFonts w:ascii="Arial" w:hAnsi="Arial" w:cs="Arial"/>
          <w:sz w:val="22"/>
          <w:szCs w:val="22"/>
        </w:rPr>
        <w:t xml:space="preserve"> actions as a basis for exemption or partial exemption from civil liability in the case of COVID-19:</w:t>
      </w:r>
    </w:p>
    <w:p w14:paraId="108B31BD" w14:textId="629E7E45" w:rsidR="00D909DE" w:rsidRPr="003262EE" w:rsidRDefault="00D909DE" w:rsidP="0039133D">
      <w:pPr>
        <w:pStyle w:val="Title"/>
        <w:numPr>
          <w:ilvl w:val="2"/>
          <w:numId w:val="88"/>
        </w:numPr>
        <w:tabs>
          <w:tab w:val="left" w:pos="993"/>
        </w:tabs>
        <w:spacing w:before="0" w:after="0"/>
        <w:ind w:left="0" w:firstLine="0"/>
        <w:jc w:val="both"/>
        <w:outlineLvl w:val="9"/>
        <w:rPr>
          <w:rFonts w:ascii="Arial" w:hAnsi="Arial" w:cs="Arial"/>
          <w:sz w:val="22"/>
          <w:szCs w:val="22"/>
        </w:rPr>
      </w:pPr>
      <w:r w:rsidRPr="003262EE">
        <w:rPr>
          <w:rFonts w:ascii="Arial" w:hAnsi="Arial" w:cs="Arial"/>
          <w:b w:val="0"/>
          <w:bCs w:val="0"/>
          <w:sz w:val="22"/>
          <w:szCs w:val="22"/>
        </w:rPr>
        <w:t>During the term of the Contract, a Party may be exempt from liability, in whole or in part, for non-performance of the Contract as a result of compulsory and unforeseeable actions (acts) of the public authorities arising from the coronavirus (COVID-19) or its strains, which make performance of the obligation impossible, and which the Parties were not entitled to dispute (Art.</w:t>
      </w:r>
      <w:r w:rsidR="007245A0">
        <w:rPr>
          <w:rFonts w:ascii="Arial" w:hAnsi="Arial" w:cs="Arial"/>
          <w:b w:val="0"/>
          <w:bCs w:val="0"/>
          <w:sz w:val="22"/>
          <w:szCs w:val="22"/>
        </w:rPr>
        <w:t> </w:t>
      </w:r>
      <w:r w:rsidRPr="003262EE">
        <w:rPr>
          <w:rFonts w:ascii="Arial" w:hAnsi="Arial" w:cs="Arial"/>
          <w:b w:val="0"/>
          <w:bCs w:val="0"/>
          <w:sz w:val="22"/>
          <w:szCs w:val="22"/>
        </w:rPr>
        <w:t>6.253(3) of the Civil Code). The influence of actions (acts) of public authorities on the performance of contractual obligations shall be determined on a case-by-case basis, and the Party invoking this circumstance shall be obliged to prove that (i) the grounds for exclusion from contractual civil liability or for the exemption of the Party from contractual civil liability, in whole or in part, exist solely as a result of actions (acts) of public authorities, which in fact have a direct influence on the performance of the Contract, and to prove that (ii) the combination of the conditions set out below exists in each case:</w:t>
      </w:r>
    </w:p>
    <w:p w14:paraId="46FFE7E4" w14:textId="77777777" w:rsidR="00D909DE" w:rsidRPr="003262EE" w:rsidRDefault="00D909DE" w:rsidP="0039133D">
      <w:pPr>
        <w:pStyle w:val="Title"/>
        <w:numPr>
          <w:ilvl w:val="3"/>
          <w:numId w:val="88"/>
        </w:numPr>
        <w:tabs>
          <w:tab w:val="left" w:pos="993"/>
        </w:tabs>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actions/acts must be unforeseeable and binding on the Party: the Party could not have foreseen them in advance (at the time of conclusion of the Contract);</w:t>
      </w:r>
    </w:p>
    <w:p w14:paraId="626FF390" w14:textId="77777777" w:rsidR="00D909DE" w:rsidRPr="003262EE" w:rsidRDefault="00D909DE" w:rsidP="0039133D">
      <w:pPr>
        <w:pStyle w:val="Title"/>
        <w:numPr>
          <w:ilvl w:val="3"/>
          <w:numId w:val="88"/>
        </w:numPr>
        <w:tabs>
          <w:tab w:val="left" w:pos="993"/>
        </w:tabs>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actions/acts must be such as to make performance impossible;</w:t>
      </w:r>
    </w:p>
    <w:p w14:paraId="7BDFBE11" w14:textId="77777777" w:rsidR="00D909DE" w:rsidRPr="003262EE" w:rsidRDefault="00D909DE" w:rsidP="0039133D">
      <w:pPr>
        <w:pStyle w:val="Title"/>
        <w:numPr>
          <w:ilvl w:val="3"/>
          <w:numId w:val="88"/>
        </w:numPr>
        <w:tabs>
          <w:tab w:val="left" w:pos="993"/>
        </w:tabs>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Party did not have the right to challenge the actions/acts in court or administratively.</w:t>
      </w:r>
    </w:p>
    <w:p w14:paraId="518B7B73" w14:textId="77777777" w:rsidR="00D909DE" w:rsidRPr="003262EE" w:rsidRDefault="00D909DE" w:rsidP="0039133D">
      <w:pPr>
        <w:pStyle w:val="Title"/>
        <w:numPr>
          <w:ilvl w:val="2"/>
          <w:numId w:val="88"/>
        </w:numPr>
        <w:tabs>
          <w:tab w:val="left" w:pos="993"/>
        </w:tabs>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Party</w:t>
      </w:r>
      <w:r w:rsidRPr="003262EE">
        <w:rPr>
          <w:rStyle w:val="Numatytasispastraiposriftas1"/>
          <w:rFonts w:ascii="Arial" w:hAnsi="Arial" w:cs="Arial"/>
          <w:b w:val="0"/>
          <w:bCs w:val="0"/>
          <w:sz w:val="22"/>
          <w:szCs w:val="22"/>
        </w:rPr>
        <w:t xml:space="preserve"> requesting full or partial exemption from liability for non-performance of the Contract due to compulsory and unforeseeable actions (acts) of public authorities arising from coronavirus (COVID-19) or its strains, must notify the other Party thereof in writing immediately, but not later than within five (5) calendar days from the time of the occurrence or becoming apparent of any such acts impeding the proper performance of the Contract, by submitting:</w:t>
      </w:r>
    </w:p>
    <w:p w14:paraId="6F0BCC8E" w14:textId="77777777" w:rsidR="00D909DE" w:rsidRPr="003262EE" w:rsidRDefault="00D909DE" w:rsidP="0039133D">
      <w:pPr>
        <w:pStyle w:val="Title"/>
        <w:numPr>
          <w:ilvl w:val="3"/>
          <w:numId w:val="88"/>
        </w:numPr>
        <w:tabs>
          <w:tab w:val="left" w:pos="993"/>
        </w:tabs>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objective and detailed evidence and written explanations of the occurrence of mandatory and unforeseen actions/acts of public authorities and their impact and risks on the proper performance of the Party's contractual obligations, and that it has taken all reasonable precautions and made every effort to minimise the costs or possible adverse consequences for the proper performance of the Contract;</w:t>
      </w:r>
    </w:p>
    <w:p w14:paraId="32B3655D" w14:textId="0EEAB75D" w:rsidR="00D909DE" w:rsidRPr="003262EE" w:rsidRDefault="00D909DE" w:rsidP="0039133D">
      <w:pPr>
        <w:pStyle w:val="Title"/>
        <w:numPr>
          <w:ilvl w:val="3"/>
          <w:numId w:val="88"/>
        </w:numPr>
        <w:tabs>
          <w:tab w:val="left" w:pos="993"/>
        </w:tabs>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a preliminary</w:t>
      </w:r>
      <w:r w:rsidRPr="003262EE">
        <w:rPr>
          <w:rStyle w:val="Numatytasispastraiposriftas1"/>
          <w:rFonts w:ascii="Arial" w:hAnsi="Arial" w:cs="Arial"/>
          <w:b w:val="0"/>
          <w:bCs w:val="0"/>
          <w:sz w:val="22"/>
          <w:szCs w:val="22"/>
        </w:rPr>
        <w:t xml:space="preserve"> time limit for the fulfilment of the obligations,</w:t>
      </w:r>
      <w:r w:rsidRPr="003262EE">
        <w:rPr>
          <w:rStyle w:val="Numatytasispastraiposriftas1"/>
          <w:rFonts w:ascii="Arial" w:eastAsia="Calibri" w:hAnsi="Arial" w:cs="Arial"/>
          <w:b w:val="0"/>
          <w:bCs w:val="0"/>
          <w:sz w:val="22"/>
          <w:szCs w:val="22"/>
        </w:rPr>
        <w:t xml:space="preserve"> </w:t>
      </w:r>
      <w:r w:rsidRPr="003262EE">
        <w:rPr>
          <w:rStyle w:val="Numatytasispastraiposriftas1"/>
          <w:rFonts w:ascii="Arial" w:hAnsi="Arial" w:cs="Arial"/>
          <w:b w:val="0"/>
          <w:bCs w:val="0"/>
          <w:sz w:val="22"/>
          <w:szCs w:val="22"/>
        </w:rPr>
        <w:t>if the actions/acts of the State, which make it impossible to comply with the Contract, are temporary.</w:t>
      </w:r>
    </w:p>
    <w:p w14:paraId="27446B57" w14:textId="0B08D18B" w:rsidR="00D909DE" w:rsidRPr="003262EE" w:rsidRDefault="00D909DE" w:rsidP="0039133D">
      <w:pPr>
        <w:pStyle w:val="Title"/>
        <w:numPr>
          <w:ilvl w:val="2"/>
          <w:numId w:val="88"/>
        </w:numPr>
        <w:tabs>
          <w:tab w:val="left" w:pos="993"/>
        </w:tabs>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Should a Party be unable to fulfil its contractual obligations due to compulsory and unforeseeable actions (acts) of public authorities arising from coronavirus (COVID-19) or its strains for a period of more than three (3) months, either Party shall have the right to terminate this Contract unilaterally by giving five (5) calendar days' written notice to the other Party;</w:t>
      </w:r>
    </w:p>
    <w:p w14:paraId="06D6B82F" w14:textId="0BA37984" w:rsidR="00D909DE" w:rsidRPr="003262EE" w:rsidRDefault="00D909DE" w:rsidP="0039133D">
      <w:pPr>
        <w:pStyle w:val="Title"/>
        <w:numPr>
          <w:ilvl w:val="2"/>
          <w:numId w:val="88"/>
        </w:numPr>
        <w:tabs>
          <w:tab w:val="left" w:pos="993"/>
        </w:tabs>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 xml:space="preserve">In the event that the above conditions exist in their entirety, but the mandatory and unforeseeable actions (acts) of public authorities exist temporarily, the Party shall be exempt from liability only for a period of time that is reasonable, taking into account the impact of that circumstance on the performance of the Contract. If any of the above conditions cease to exist, the provisions of Article 6.253(3) of the Civil Code shall no longer apply to the Parties to the Contract, and the obligations of the Parties under the Contract shall automatically apply. In any event, the Party that has been fully or partially released from its contractual obligations and civil liability (consequences) for non-performance / improper performance of the Contract, upon the disappearance of at least one of the above-mentioned conditions, shall immediately inform the other Party thereof in writing;  </w:t>
      </w:r>
    </w:p>
    <w:p w14:paraId="766492CD" w14:textId="6245845B" w:rsidR="00D909DE" w:rsidRPr="003262EE" w:rsidRDefault="00D909DE" w:rsidP="0039133D">
      <w:pPr>
        <w:pStyle w:val="Title"/>
        <w:numPr>
          <w:ilvl w:val="2"/>
          <w:numId w:val="88"/>
        </w:numPr>
        <w:tabs>
          <w:tab w:val="left" w:pos="993"/>
        </w:tabs>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These provisions relating to the application of State actions/acts shall not exclude the right of the other Party to terminate or suspend the Contract and/or to claim penalties and damages;</w:t>
      </w:r>
    </w:p>
    <w:p w14:paraId="0B60B75D" w14:textId="77777777" w:rsidR="00D909DE" w:rsidRPr="003262EE" w:rsidRDefault="00D909DE" w:rsidP="0039133D">
      <w:pPr>
        <w:pStyle w:val="Title"/>
        <w:numPr>
          <w:ilvl w:val="2"/>
          <w:numId w:val="88"/>
        </w:numPr>
        <w:tabs>
          <w:tab w:val="left" w:pos="993"/>
        </w:tabs>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If a Party fails to give timely notice or to inform the other Party in full in accordance with the procedures set out in the Contract, it shall be liable to compensate the other Party for any damage suffered by the other Party as a result of failure to give timely notice or</w:t>
      </w:r>
      <w:r w:rsidRPr="003262EE">
        <w:rPr>
          <w:rStyle w:val="Numatytasispastraiposriftas1"/>
          <w:rFonts w:ascii="Arial" w:hAnsi="Arial" w:cs="Arial"/>
          <w:b w:val="0"/>
          <w:bCs w:val="0"/>
          <w:sz w:val="22"/>
          <w:szCs w:val="22"/>
        </w:rPr>
        <w:t xml:space="preserve"> the absence of any notification.</w:t>
      </w:r>
    </w:p>
    <w:bookmarkEnd w:id="114"/>
    <w:bookmarkEnd w:id="115"/>
    <w:p w14:paraId="4D1643D1" w14:textId="77777777" w:rsidR="00D909DE" w:rsidRPr="003262EE" w:rsidRDefault="00D909DE" w:rsidP="00E95A66">
      <w:pPr>
        <w:ind w:firstLine="567"/>
        <w:jc w:val="both"/>
        <w:rPr>
          <w:rFonts w:ascii="Arial" w:hAnsi="Arial" w:cs="Arial"/>
          <w:sz w:val="22"/>
          <w:szCs w:val="22"/>
          <w:lang w:val="en-GB"/>
        </w:rPr>
      </w:pPr>
    </w:p>
    <w:p w14:paraId="6A34895B" w14:textId="77777777" w:rsidR="00D909DE" w:rsidRPr="003262EE" w:rsidRDefault="00D909DE" w:rsidP="00E434BF">
      <w:pPr>
        <w:pStyle w:val="Title"/>
        <w:numPr>
          <w:ilvl w:val="0"/>
          <w:numId w:val="88"/>
        </w:numPr>
        <w:spacing w:before="0" w:after="120"/>
        <w:ind w:left="709" w:hanging="709"/>
        <w:jc w:val="center"/>
        <w:rPr>
          <w:rFonts w:ascii="Arial" w:hAnsi="Arial" w:cs="Arial"/>
          <w:sz w:val="22"/>
          <w:szCs w:val="22"/>
        </w:rPr>
      </w:pPr>
      <w:bookmarkStart w:id="117" w:name="_Toc262460836"/>
      <w:bookmarkStart w:id="118" w:name="_Toc255820505"/>
      <w:r w:rsidRPr="003262EE">
        <w:rPr>
          <w:rFonts w:ascii="Arial" w:hAnsi="Arial" w:cs="Arial"/>
          <w:sz w:val="22"/>
          <w:szCs w:val="22"/>
        </w:rPr>
        <w:t>DISPUTE SETTLEMENT PROCEDURE</w:t>
      </w:r>
      <w:bookmarkEnd w:id="117"/>
      <w:bookmarkEnd w:id="118"/>
    </w:p>
    <w:p w14:paraId="7C865F7E" w14:textId="5C8C1334" w:rsidR="00D909DE" w:rsidRPr="003262EE" w:rsidRDefault="00D909D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 xml:space="preserve">This Contract and all rights and obligations arising out of this Contract shall be governed by the laws of the Republic of Lithuania. The Contract is concluded and is to be interpreted in accordance with the law of the Republic of Lithuania; </w:t>
      </w:r>
    </w:p>
    <w:p w14:paraId="4A0A5324" w14:textId="77777777" w:rsidR="00D909DE" w:rsidRPr="003262EE" w:rsidRDefault="00D909D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lastRenderedPageBreak/>
        <w:t>Any differences or disputes arising between the Parties in connection with this Contract shall be settled by negotiation. In the event that the Parties are unable to reach an agreement, any disputes, controversies or claims arising out of or in connection with this Contract, its breach, termination or validity not resolved by agreement between the Parties shall be settled in the courts of the Republic of Lithuania in accordance with the procedure established by the laws of the Republic of Lithuania.</w:t>
      </w:r>
    </w:p>
    <w:p w14:paraId="20644226" w14:textId="6C05FA1E" w:rsidR="30276D5C" w:rsidRPr="003262EE" w:rsidRDefault="30276D5C" w:rsidP="00290405">
      <w:pPr>
        <w:jc w:val="both"/>
        <w:rPr>
          <w:rFonts w:ascii="Arial" w:eastAsia="Arial" w:hAnsi="Arial" w:cs="Arial"/>
          <w:sz w:val="22"/>
          <w:szCs w:val="22"/>
          <w:lang w:val="en-GB"/>
        </w:rPr>
      </w:pPr>
    </w:p>
    <w:p w14:paraId="6B72D6EB" w14:textId="2D5BDC5D" w:rsidR="30276D5C" w:rsidRPr="003262EE" w:rsidRDefault="30276D5C" w:rsidP="00E434BF">
      <w:pPr>
        <w:pStyle w:val="ListParagraph"/>
        <w:numPr>
          <w:ilvl w:val="0"/>
          <w:numId w:val="88"/>
        </w:numPr>
        <w:jc w:val="center"/>
        <w:rPr>
          <w:rFonts w:ascii="Arial" w:eastAsiaTheme="minorEastAsia" w:hAnsi="Arial" w:cs="Arial"/>
          <w:b/>
          <w:sz w:val="22"/>
          <w:szCs w:val="22"/>
          <w:lang w:val="en-GB"/>
        </w:rPr>
      </w:pPr>
      <w:r w:rsidRPr="003262EE">
        <w:rPr>
          <w:rFonts w:ascii="Arial" w:eastAsia="Arial" w:hAnsi="Arial" w:cs="Arial"/>
          <w:b/>
          <w:bCs/>
          <w:sz w:val="22"/>
          <w:szCs w:val="22"/>
          <w:lang w:val="en-GB"/>
        </w:rPr>
        <w:t>SUSPENSION / EXTENSION OF THE CONTRACT</w:t>
      </w:r>
    </w:p>
    <w:p w14:paraId="7DF16F99" w14:textId="3D978AF6" w:rsidR="30276D5C" w:rsidRPr="003262EE" w:rsidRDefault="30276D5C" w:rsidP="00E95A66">
      <w:pPr>
        <w:ind w:left="360"/>
        <w:jc w:val="both"/>
        <w:rPr>
          <w:rFonts w:ascii="Arial" w:eastAsiaTheme="minorEastAsia" w:hAnsi="Arial" w:cs="Arial"/>
          <w:sz w:val="22"/>
          <w:szCs w:val="22"/>
          <w:lang w:val="en-GB"/>
        </w:rPr>
      </w:pPr>
      <w:r w:rsidRPr="003262EE">
        <w:rPr>
          <w:rFonts w:ascii="Arial" w:eastAsia="Arial" w:hAnsi="Arial" w:cs="Arial"/>
          <w:sz w:val="22"/>
          <w:szCs w:val="22"/>
          <w:lang w:val="en-GB"/>
        </w:rPr>
        <w:t xml:space="preserve"> </w:t>
      </w:r>
    </w:p>
    <w:p w14:paraId="244B37E6" w14:textId="403F3A06" w:rsidR="30276D5C" w:rsidRPr="003262EE" w:rsidRDefault="30276D5C" w:rsidP="00241BBB">
      <w:pPr>
        <w:jc w:val="both"/>
        <w:rPr>
          <w:rFonts w:ascii="Arial" w:hAnsi="Arial" w:cs="Arial"/>
          <w:sz w:val="22"/>
          <w:szCs w:val="22"/>
          <w:lang w:val="en-GB"/>
        </w:rPr>
      </w:pPr>
      <w:r w:rsidRPr="003262EE">
        <w:rPr>
          <w:rFonts w:ascii="Arial" w:eastAsia="Arial" w:hAnsi="Arial" w:cs="Arial"/>
          <w:sz w:val="22"/>
          <w:szCs w:val="22"/>
          <w:lang w:val="en-GB"/>
        </w:rPr>
        <w:t>26.1. The Contract may be suspended in any of the following circumstances:</w:t>
      </w:r>
    </w:p>
    <w:p w14:paraId="44C0F96A" w14:textId="55976670" w:rsidR="30276D5C" w:rsidRPr="003262EE" w:rsidRDefault="3AA4BF33" w:rsidP="3882587E">
      <w:pPr>
        <w:jc w:val="both"/>
        <w:rPr>
          <w:rFonts w:ascii="Arial" w:eastAsiaTheme="minorEastAsia" w:hAnsi="Arial" w:cs="Arial"/>
          <w:sz w:val="22"/>
          <w:szCs w:val="22"/>
          <w:lang w:val="en-GB"/>
        </w:rPr>
      </w:pPr>
      <w:r w:rsidRPr="003262EE">
        <w:rPr>
          <w:rFonts w:ascii="Arial" w:eastAsia="Arial" w:hAnsi="Arial" w:cs="Arial"/>
          <w:sz w:val="22"/>
          <w:szCs w:val="22"/>
          <w:lang w:val="en-GB"/>
        </w:rPr>
        <w:t>26.1.1. suspension, reduction, cancellation of the financing of the Employer's project and/or this procurement, or a real threat of loss of the financing of the object of this procurement, irrespective of whether the Design is intended to be financed by the Employer's funds, EU funds, other funds or the state budget, which requires the Employer to resolve the issues of securing the financing and/or organising the raising of additional funds;</w:t>
      </w:r>
    </w:p>
    <w:p w14:paraId="18D58E12" w14:textId="2978432F" w:rsidR="30276D5C" w:rsidRPr="003262EE" w:rsidRDefault="14D6E3E4" w:rsidP="3882587E">
      <w:pPr>
        <w:jc w:val="both"/>
        <w:rPr>
          <w:rFonts w:ascii="Arial" w:eastAsiaTheme="minorEastAsia" w:hAnsi="Arial" w:cs="Arial"/>
          <w:sz w:val="22"/>
          <w:szCs w:val="22"/>
          <w:lang w:val="en-GB"/>
        </w:rPr>
      </w:pPr>
      <w:r w:rsidRPr="003262EE">
        <w:rPr>
          <w:rFonts w:ascii="Arial" w:eastAsia="Arial" w:hAnsi="Arial" w:cs="Arial"/>
          <w:sz w:val="22"/>
          <w:szCs w:val="22"/>
          <w:lang w:val="en-GB"/>
        </w:rPr>
        <w:t>26.1.2. due to circumstances directly affecting the performance of the Contract, which are related to legislation issued by public authorities (if at the time of the procurement the deadline for the entry into force of such legislation was not clear), the Parties shall take additional steps, or the Employer shall carry out an additional procurement, or issue an additional internal legal act, or hire, or use more staff from other projects;</w:t>
      </w:r>
    </w:p>
    <w:p w14:paraId="071F2733" w14:textId="07F79A4B" w:rsidR="30276D5C" w:rsidRPr="003262EE" w:rsidRDefault="4BD9DA2A" w:rsidP="6BE16ED4">
      <w:pPr>
        <w:jc w:val="both"/>
        <w:rPr>
          <w:rFonts w:ascii="Arial" w:eastAsiaTheme="minorEastAsia" w:hAnsi="Arial" w:cs="Arial"/>
          <w:sz w:val="22"/>
          <w:szCs w:val="22"/>
          <w:lang w:val="en-GB"/>
        </w:rPr>
      </w:pPr>
      <w:r w:rsidRPr="003262EE">
        <w:rPr>
          <w:rFonts w:ascii="Arial" w:eastAsia="Arial" w:hAnsi="Arial" w:cs="Arial"/>
          <w:sz w:val="22"/>
          <w:szCs w:val="22"/>
          <w:lang w:val="en-GB"/>
        </w:rPr>
        <w:t>26.1.3. works, services and/or goods not foreseen in the Procurement Documents, the need for which has become apparent only after the Contract has commenced and which could not have been foreseen in the Procurement Documents by the Employer and by the Service Provider, as an experienced professional in this field, necessitate an additional procurement or a modification of the Contract, in accordance with the provisions of the legislation. The circumstance applies if the need that arises during the performance of the Contract directly affects the performance of the Contract;</w:t>
      </w:r>
    </w:p>
    <w:p w14:paraId="435DA18E" w14:textId="417F09FD" w:rsidR="30276D5C" w:rsidRPr="003262EE" w:rsidRDefault="4EF3288B" w:rsidP="00241BBB">
      <w:pPr>
        <w:jc w:val="both"/>
        <w:rPr>
          <w:rFonts w:ascii="Arial" w:eastAsiaTheme="minorEastAsia" w:hAnsi="Arial" w:cs="Arial"/>
          <w:sz w:val="22"/>
          <w:szCs w:val="22"/>
          <w:lang w:val="en-GB"/>
        </w:rPr>
      </w:pPr>
      <w:r w:rsidRPr="003262EE">
        <w:rPr>
          <w:rFonts w:ascii="Arial" w:eastAsia="Arial" w:hAnsi="Arial" w:cs="Arial"/>
          <w:sz w:val="22"/>
          <w:szCs w:val="22"/>
          <w:lang w:val="en-GB"/>
        </w:rPr>
        <w:t xml:space="preserve">26.1.4. in connection with legal (arbitration) disputes with the Employer or third parties, the subject matter of which is directly related to the performance of the Contract; </w:t>
      </w:r>
    </w:p>
    <w:p w14:paraId="70286660" w14:textId="4BBE45F2" w:rsidR="30276D5C" w:rsidRPr="003262EE" w:rsidRDefault="48B0B1B8" w:rsidP="00241BBB">
      <w:pPr>
        <w:jc w:val="both"/>
        <w:rPr>
          <w:rFonts w:ascii="Arial" w:eastAsiaTheme="minorEastAsia" w:hAnsi="Arial" w:cs="Arial"/>
          <w:sz w:val="22"/>
          <w:szCs w:val="22"/>
          <w:lang w:val="en-GB"/>
        </w:rPr>
      </w:pPr>
      <w:r w:rsidRPr="003262EE">
        <w:rPr>
          <w:rFonts w:ascii="Arial" w:eastAsia="Arial" w:hAnsi="Arial" w:cs="Arial"/>
          <w:sz w:val="22"/>
          <w:szCs w:val="22"/>
          <w:lang w:val="en-GB"/>
        </w:rPr>
        <w:t xml:space="preserve">26.1.5. unforeseen circumstances arise objectively beyond the control of the Parties, which were not known to the Parties at the time of execution of the Procurement, and which reasonably require additional time, decisions, negotiations with the Designer or third parties (e.g. governmental authorities), and/or additional purchases. The circumstance shall only apply if the same circumstance would be encountered by the Parties to the Contract in any event, irrespective of who the Designer is, and such circumstance directly affects the performance of the Contractual Obligation or the Contract; </w:t>
      </w:r>
    </w:p>
    <w:p w14:paraId="10BC77EA" w14:textId="43CE952E" w:rsidR="30276D5C" w:rsidRPr="003262EE" w:rsidRDefault="48B0B1B8" w:rsidP="00241BBB">
      <w:pPr>
        <w:jc w:val="both"/>
        <w:rPr>
          <w:rFonts w:ascii="Arial" w:eastAsiaTheme="minorEastAsia" w:hAnsi="Arial" w:cs="Arial"/>
          <w:sz w:val="22"/>
          <w:szCs w:val="22"/>
          <w:lang w:val="en-GB"/>
        </w:rPr>
      </w:pPr>
      <w:r w:rsidRPr="003262EE">
        <w:rPr>
          <w:rFonts w:ascii="Arial" w:eastAsia="Arial" w:hAnsi="Arial" w:cs="Arial"/>
          <w:sz w:val="22"/>
          <w:szCs w:val="22"/>
          <w:lang w:val="en-GB"/>
        </w:rPr>
        <w:t>26.1.6. the Employer is unable to perform its obligations under the Contract due to objective circumstances and the Designer is therefore unable to perform the Contract;</w:t>
      </w:r>
    </w:p>
    <w:p w14:paraId="64E09729" w14:textId="1DAC8735" w:rsidR="30276D5C" w:rsidRPr="003262EE" w:rsidRDefault="2F2AF395" w:rsidP="00241BBB">
      <w:pPr>
        <w:jc w:val="both"/>
        <w:rPr>
          <w:rFonts w:ascii="Arial" w:eastAsiaTheme="minorEastAsia" w:hAnsi="Arial" w:cs="Arial"/>
          <w:sz w:val="22"/>
          <w:szCs w:val="22"/>
          <w:lang w:val="en-GB"/>
        </w:rPr>
      </w:pPr>
      <w:r w:rsidRPr="003262EE">
        <w:rPr>
          <w:rFonts w:ascii="Arial" w:eastAsia="Arial" w:hAnsi="Arial" w:cs="Arial"/>
          <w:sz w:val="22"/>
          <w:szCs w:val="22"/>
          <w:lang w:val="en-GB"/>
        </w:rPr>
        <w:t>26.1.7. if the duration of the Design expertise exceeds the time limit set out in the Special Conditions of the Contract;</w:t>
      </w:r>
    </w:p>
    <w:p w14:paraId="264DC1EC" w14:textId="0C98BABC" w:rsidR="30276D5C" w:rsidRPr="003262EE" w:rsidRDefault="287EDA7E" w:rsidP="00241BBB">
      <w:pPr>
        <w:jc w:val="both"/>
        <w:rPr>
          <w:rFonts w:ascii="Arial" w:eastAsia="Arial" w:hAnsi="Arial" w:cs="Arial"/>
          <w:sz w:val="22"/>
          <w:szCs w:val="22"/>
          <w:lang w:val="en-GB"/>
        </w:rPr>
      </w:pPr>
      <w:r w:rsidRPr="003262EE">
        <w:rPr>
          <w:rFonts w:ascii="Arial" w:eastAsia="Arial" w:hAnsi="Arial" w:cs="Arial"/>
          <w:sz w:val="22"/>
          <w:szCs w:val="22"/>
          <w:lang w:val="en-GB"/>
        </w:rPr>
        <w:t>26.1.8. the provision of the Service requires additional resources, goods, equipment which were not provided for in the Procurement Documents and no reasonable, prudent Designer could have foreseen such a need, and the same circumstance would be encountered by any other Designer in the performance of the Contract, and the circumstance directly affects the performance of the Contract;</w:t>
      </w:r>
    </w:p>
    <w:p w14:paraId="5A4087F3" w14:textId="14A6AC75" w:rsidR="00AD3609" w:rsidRPr="003262EE" w:rsidRDefault="00AD3609" w:rsidP="00241BBB">
      <w:pPr>
        <w:jc w:val="both"/>
        <w:rPr>
          <w:rFonts w:ascii="Arial" w:eastAsiaTheme="minorEastAsia" w:hAnsi="Arial" w:cs="Arial"/>
          <w:sz w:val="22"/>
          <w:szCs w:val="22"/>
          <w:lang w:val="en-GB"/>
        </w:rPr>
      </w:pPr>
      <w:r w:rsidRPr="003262EE">
        <w:rPr>
          <w:rStyle w:val="normaltextrun"/>
          <w:rFonts w:ascii="Arial" w:hAnsi="Arial" w:cs="Arial"/>
          <w:sz w:val="22"/>
          <w:szCs w:val="22"/>
          <w:shd w:val="clear" w:color="auto" w:fill="FFFFFF"/>
          <w:lang w:val="en-GB"/>
        </w:rPr>
        <w:t>26.1.9. the Supplier has received, on a project-by-project basis, positive assessments of hazard analysis, assessment and management (AsBo) and compliance with the requirements of the technical specification for interoperability of the subsystem infrastructure of the railway system (NoBo), as well as a positive expert opinion, but the procedures for the acquisition of land for public use on the Land Plots on which the Structures are to be built have not yet been completed.</w:t>
      </w:r>
    </w:p>
    <w:p w14:paraId="106CEB96" w14:textId="669F4744" w:rsidR="30276D5C" w:rsidRPr="003262EE" w:rsidRDefault="30276D5C" w:rsidP="00241BBB">
      <w:pPr>
        <w:jc w:val="both"/>
        <w:rPr>
          <w:rFonts w:ascii="Arial" w:eastAsia="Arial" w:hAnsi="Arial" w:cs="Arial"/>
          <w:sz w:val="22"/>
          <w:szCs w:val="22"/>
          <w:lang w:val="en-GB"/>
        </w:rPr>
      </w:pPr>
      <w:r w:rsidRPr="003262EE">
        <w:rPr>
          <w:rFonts w:ascii="Arial" w:eastAsia="Arial" w:hAnsi="Arial" w:cs="Arial"/>
          <w:sz w:val="22"/>
          <w:szCs w:val="22"/>
          <w:lang w:val="en-GB"/>
        </w:rPr>
        <w:t>26.2. The Contract may be suspended only during the term of the Contract in accordance with the procedures set out in the Contract:</w:t>
      </w:r>
    </w:p>
    <w:p w14:paraId="6631018B" w14:textId="15FC243C" w:rsidR="30276D5C" w:rsidRPr="003262EE" w:rsidRDefault="30276D5C" w:rsidP="00241BBB">
      <w:pPr>
        <w:jc w:val="both"/>
        <w:rPr>
          <w:rFonts w:ascii="Arial" w:eastAsia="Arial" w:hAnsi="Arial" w:cs="Arial"/>
          <w:sz w:val="22"/>
          <w:szCs w:val="22"/>
          <w:lang w:val="en-GB"/>
        </w:rPr>
      </w:pPr>
      <w:r w:rsidRPr="003262EE">
        <w:rPr>
          <w:rFonts w:ascii="Arial" w:eastAsia="Arial" w:hAnsi="Arial" w:cs="Arial"/>
          <w:sz w:val="22"/>
          <w:szCs w:val="22"/>
          <w:lang w:val="en-GB"/>
        </w:rPr>
        <w:t>26.2.1. Upon receipt by the Employer of a written request from the Designer stating the circumstance of suspension (Clause 26.1 of the General Conditions of the Contract) and the arguments, objective facts and evidence supporting the occurrence of the circumstance and the possible time limit. The Employer shall have the right to refuse or accept the suspension of the Contract in writing after having assessed the request. During the term of the Contract (if the Contract is suspended), the Employer will not be able to confirm the suspension without providing specific arguments or facts supported by evidence;</w:t>
      </w:r>
    </w:p>
    <w:p w14:paraId="3FFC9782" w14:textId="7695DE7D" w:rsidR="30276D5C" w:rsidRPr="003262EE" w:rsidRDefault="30276D5C" w:rsidP="00241BBB">
      <w:pPr>
        <w:jc w:val="both"/>
        <w:rPr>
          <w:rFonts w:ascii="Arial" w:eastAsia="Arial" w:hAnsi="Arial" w:cs="Arial"/>
          <w:sz w:val="22"/>
          <w:szCs w:val="22"/>
          <w:lang w:val="en-GB"/>
        </w:rPr>
      </w:pPr>
      <w:r w:rsidRPr="003262EE">
        <w:rPr>
          <w:rFonts w:ascii="Arial" w:eastAsia="Arial" w:hAnsi="Arial" w:cs="Arial"/>
          <w:sz w:val="22"/>
          <w:szCs w:val="22"/>
          <w:lang w:val="en-GB"/>
        </w:rPr>
        <w:t xml:space="preserve">26.2.2. The Employer has informed the Designer in writing and provided the Designer with a reasoned explanation of the circumstances and the period for which it is necessary to suspend the Contract. The Designer shall inform the Employer in writing within 1 (one) working day at the latest and confirm its </w:t>
      </w:r>
      <w:r w:rsidRPr="003262EE">
        <w:rPr>
          <w:rFonts w:ascii="Arial" w:eastAsia="Arial" w:hAnsi="Arial" w:cs="Arial"/>
          <w:sz w:val="22"/>
          <w:szCs w:val="22"/>
          <w:lang w:val="en-GB"/>
        </w:rPr>
        <w:lastRenderedPageBreak/>
        <w:t>acceptance of the suspension. The Designer shall have the right to object to the suspension of the Contract only if the Designer is able to remedy, at its own expense and effort, the circumstances which have necessitated the suspension of the Contract.</w:t>
      </w:r>
    </w:p>
    <w:p w14:paraId="3B35CB83" w14:textId="30568AD2" w:rsidR="30276D5C" w:rsidRPr="003262EE" w:rsidRDefault="30276D5C" w:rsidP="00241BBB">
      <w:pPr>
        <w:jc w:val="both"/>
        <w:rPr>
          <w:rFonts w:ascii="Arial" w:eastAsia="Arial" w:hAnsi="Arial" w:cs="Arial"/>
          <w:sz w:val="22"/>
          <w:szCs w:val="22"/>
          <w:lang w:val="en-GB"/>
        </w:rPr>
      </w:pPr>
      <w:r w:rsidRPr="003262EE">
        <w:rPr>
          <w:rFonts w:ascii="Arial" w:eastAsia="Arial" w:hAnsi="Arial" w:cs="Arial"/>
          <w:sz w:val="22"/>
          <w:szCs w:val="22"/>
          <w:lang w:val="en-GB"/>
        </w:rPr>
        <w:t xml:space="preserve">26.2.3. The Designer shall, upon receipt of the Employer's written notice of suspension, suspend performance of the Contract immediately, but not later than within 1 (one) working day from the date of the confirmation sent to the Employer. </w:t>
      </w:r>
    </w:p>
    <w:p w14:paraId="0885E5A3" w14:textId="3E64FDB5" w:rsidR="30276D5C" w:rsidRPr="003262EE" w:rsidRDefault="30276D5C" w:rsidP="00241BBB">
      <w:pPr>
        <w:jc w:val="both"/>
        <w:rPr>
          <w:rFonts w:ascii="Arial" w:eastAsia="Arial" w:hAnsi="Arial" w:cs="Arial"/>
          <w:sz w:val="22"/>
          <w:szCs w:val="22"/>
          <w:lang w:val="en-GB"/>
        </w:rPr>
      </w:pPr>
      <w:r w:rsidRPr="003262EE">
        <w:rPr>
          <w:rFonts w:ascii="Arial" w:eastAsia="Arial" w:hAnsi="Arial" w:cs="Arial"/>
          <w:sz w:val="22"/>
          <w:szCs w:val="22"/>
          <w:lang w:val="en-GB"/>
        </w:rPr>
        <w:t xml:space="preserve">26.3.    The suspension of the Contract shall not exceed the duration of a specific, reasonable period of time. The Contract shall not be extended for the duration of the suspension, but for the period of time which, after the circumstances have ceased to exist, the Designer has been left to fulfil its contractual obligations under the Contract. </w:t>
      </w:r>
    </w:p>
    <w:p w14:paraId="7F056FBA" w14:textId="4DBFF511" w:rsidR="30276D5C" w:rsidRPr="003262EE" w:rsidRDefault="30276D5C" w:rsidP="00241BBB">
      <w:pPr>
        <w:jc w:val="both"/>
        <w:rPr>
          <w:rFonts w:ascii="Arial" w:eastAsia="Arial" w:hAnsi="Arial" w:cs="Arial"/>
          <w:sz w:val="22"/>
          <w:szCs w:val="22"/>
          <w:lang w:val="en-GB"/>
        </w:rPr>
      </w:pPr>
      <w:r w:rsidRPr="003262EE">
        <w:rPr>
          <w:rFonts w:ascii="Arial" w:eastAsia="Arial" w:hAnsi="Arial" w:cs="Arial"/>
          <w:sz w:val="22"/>
          <w:szCs w:val="22"/>
          <w:lang w:val="en-GB"/>
        </w:rPr>
        <w:t>26.4. If the term of the Contract is fixed by a specific date, the term of the Contract may be extended for the period of the suspension, but no additional time shall be granted for the performance of the Designer's obligations, i.e. the Designer shall be left with the same period of time for the provision of the Services following the resumption of the performance of the Contract, as was remaining prior to suspension.</w:t>
      </w:r>
    </w:p>
    <w:p w14:paraId="4E0A3E0A" w14:textId="265F3844" w:rsidR="30276D5C" w:rsidRPr="003262EE" w:rsidRDefault="30276D5C" w:rsidP="00241BBB">
      <w:pPr>
        <w:jc w:val="both"/>
        <w:rPr>
          <w:rFonts w:ascii="Arial" w:eastAsia="Arial" w:hAnsi="Arial" w:cs="Arial"/>
          <w:sz w:val="22"/>
          <w:szCs w:val="22"/>
          <w:lang w:val="en-GB"/>
        </w:rPr>
      </w:pPr>
      <w:r w:rsidRPr="003262EE">
        <w:rPr>
          <w:rFonts w:ascii="Arial" w:eastAsia="Arial" w:hAnsi="Arial" w:cs="Arial"/>
          <w:sz w:val="22"/>
          <w:szCs w:val="22"/>
          <w:lang w:val="en-GB"/>
        </w:rPr>
        <w:t>26.5. The occurrence of the circumstances and the suspension of the performance of the Contract shall not entitle the Designer to claim additional payment, unless the Contract expressly, clearly and unambiguously provides otherwise.</w:t>
      </w:r>
    </w:p>
    <w:p w14:paraId="16F5C8D7" w14:textId="3578B754" w:rsidR="30276D5C" w:rsidRPr="003262EE" w:rsidRDefault="30276D5C" w:rsidP="00241BBB">
      <w:pPr>
        <w:jc w:val="both"/>
        <w:rPr>
          <w:rFonts w:ascii="Arial" w:eastAsia="Arial" w:hAnsi="Arial" w:cs="Arial"/>
          <w:sz w:val="22"/>
          <w:szCs w:val="22"/>
          <w:lang w:val="en-GB"/>
        </w:rPr>
      </w:pPr>
      <w:r w:rsidRPr="003262EE">
        <w:rPr>
          <w:rFonts w:ascii="Arial" w:eastAsia="Arial" w:hAnsi="Arial" w:cs="Arial"/>
          <w:sz w:val="22"/>
          <w:szCs w:val="22"/>
          <w:lang w:val="en-GB"/>
        </w:rPr>
        <w:t xml:space="preserve">26.6. The Contract may be suspended for a maximum period of 8 (eight) months during the entire duration of the Contract, </w:t>
      </w:r>
      <w:r w:rsidRPr="003262EE">
        <w:rPr>
          <w:rFonts w:ascii="Arial" w:eastAsia="Arial" w:hAnsi="Arial" w:cs="Arial"/>
          <w:sz w:val="22"/>
          <w:szCs w:val="22"/>
          <w:u w:val="single"/>
          <w:lang w:val="en-GB"/>
        </w:rPr>
        <w:t>except in the cases referred to in Clauses 26.1.1 and 26.1.9 of the General Part of the Contract. On the basis of Clause 26.1.1 of the General Part of the Contract, the suspension of the Contract shall be possible for a maximum period of 18 (eighteen) months during the entire duration of the Contract. On the basis of Clause 26.1.9 of the General Part of the Contract, the suspension of the Contract shall be for a period not exceeding 12</w:t>
      </w:r>
      <w:r w:rsidRPr="003262EE">
        <w:rPr>
          <w:rStyle w:val="normaltextrun"/>
          <w:rFonts w:ascii="Arial" w:hAnsi="Arial" w:cs="Arial"/>
          <w:sz w:val="22"/>
          <w:szCs w:val="22"/>
          <w:u w:val="single"/>
          <w:lang w:val="en-GB"/>
        </w:rPr>
        <w:t xml:space="preserve"> (twelve)</w:t>
      </w:r>
      <w:r w:rsidRPr="003262EE">
        <w:rPr>
          <w:rFonts w:ascii="Arial" w:eastAsia="Arial" w:hAnsi="Arial" w:cs="Arial"/>
          <w:sz w:val="22"/>
          <w:szCs w:val="22"/>
          <w:u w:val="single"/>
          <w:lang w:val="en-GB"/>
        </w:rPr>
        <w:t xml:space="preserve"> months during the entire duration of the Contract. </w:t>
      </w:r>
      <w:r w:rsidRPr="003262EE">
        <w:rPr>
          <w:rFonts w:ascii="Arial" w:eastAsia="Arial" w:hAnsi="Arial" w:cs="Arial"/>
          <w:sz w:val="22"/>
          <w:szCs w:val="22"/>
          <w:lang w:val="en-GB"/>
        </w:rPr>
        <w:t xml:space="preserve">If the circumstances do not cease to exist within the specified suspension period, either Party may unilaterally terminate the Contract by giving 30 (thirty) days' written notice to the other Party. In such case, the Designer's penalties shall not apply from the time of sending the notice until the termination of the Contract, but the Employer shall pay the Designer for the Services rendered and accepted prior to the termination of the Contract, and the Designer shall pay to the Employer the penalties and losses, if any, assessed against it prior to the termination of the Contract.  </w:t>
      </w:r>
    </w:p>
    <w:p w14:paraId="3DDD98E2" w14:textId="24DA6934" w:rsidR="30276D5C" w:rsidRPr="003262EE" w:rsidRDefault="30276D5C" w:rsidP="00241BBB">
      <w:pPr>
        <w:jc w:val="both"/>
        <w:rPr>
          <w:rFonts w:ascii="Arial" w:eastAsia="Arial" w:hAnsi="Arial" w:cs="Arial"/>
          <w:sz w:val="22"/>
          <w:szCs w:val="22"/>
          <w:lang w:val="en-GB"/>
        </w:rPr>
      </w:pPr>
      <w:r w:rsidRPr="003262EE">
        <w:rPr>
          <w:rFonts w:ascii="Arial" w:eastAsia="Arial" w:hAnsi="Arial" w:cs="Arial"/>
          <w:sz w:val="22"/>
          <w:szCs w:val="22"/>
          <w:lang w:val="en-GB"/>
        </w:rPr>
        <w:t xml:space="preserve">26.7. The Parties shall confirm the suspension of the Contract by written agreement. A written reasoned request for suspension by one Party and the written consent of the other Party will be considered as equivalent to a document confirming the suspension of the Contract. In all cases, the suspension agreement or the request for suspension and the consent to suspend shall be signed by the persons responsible for the performance of the Contract authorised by the Parties. Such agreements, requests and consents shall form an integral part of the Contract.  </w:t>
      </w:r>
    </w:p>
    <w:p w14:paraId="3EF8FDED" w14:textId="298430FB" w:rsidR="30276D5C" w:rsidRPr="003262EE" w:rsidRDefault="30276D5C" w:rsidP="00241BBB">
      <w:pPr>
        <w:jc w:val="both"/>
        <w:rPr>
          <w:rFonts w:ascii="Arial" w:eastAsia="Arial" w:hAnsi="Arial" w:cs="Arial"/>
          <w:sz w:val="22"/>
          <w:szCs w:val="22"/>
          <w:lang w:val="en-GB"/>
        </w:rPr>
      </w:pPr>
      <w:r w:rsidRPr="003262EE">
        <w:rPr>
          <w:rFonts w:ascii="Arial" w:eastAsia="Arial" w:hAnsi="Arial" w:cs="Arial"/>
          <w:sz w:val="22"/>
          <w:szCs w:val="22"/>
          <w:lang w:val="en-GB"/>
        </w:rPr>
        <w:t xml:space="preserve">26.8. If the suspension is carried out in accordance with the procedures set out in Section 26, such suspension shall be deemed to be the performance of the Contract in accordance with its conditions and shall not be deemed to be an amendment of the Contract. If the suspension is due to circumstances other than those set out in Section 26 of the General Conditions of the Contract and/or the procedures set out in this Section, it shall be deemed to be an amendment to the Contract, which may be carried out in accordance with the provisions of the LoP or the LoPP.  </w:t>
      </w:r>
    </w:p>
    <w:p w14:paraId="6A082F89" w14:textId="77777777" w:rsidR="007245A0" w:rsidRDefault="3AA4BF33" w:rsidP="0039133D">
      <w:pPr>
        <w:jc w:val="both"/>
        <w:rPr>
          <w:rFonts w:ascii="Arial" w:eastAsia="Arial" w:hAnsi="Arial" w:cs="Arial"/>
          <w:color w:val="000000" w:themeColor="text1"/>
          <w:sz w:val="22"/>
          <w:szCs w:val="22"/>
          <w:lang w:val="en-GB"/>
        </w:rPr>
      </w:pPr>
      <w:r w:rsidRPr="003262EE">
        <w:rPr>
          <w:rFonts w:ascii="Arial" w:eastAsia="Arial" w:hAnsi="Arial" w:cs="Arial"/>
          <w:sz w:val="22"/>
          <w:szCs w:val="22"/>
          <w:lang w:val="en-GB"/>
        </w:rPr>
        <w:t xml:space="preserve">26.9. The time limit for the performance of the contractual obligations (a single Service, a single phase or another obligation, hereinafter referred to as the "Contractual Obligation") may be extended in the event of any of the following </w:t>
      </w:r>
      <w:r w:rsidRPr="003262EE">
        <w:rPr>
          <w:rFonts w:ascii="Arial" w:eastAsia="Arial" w:hAnsi="Arial" w:cs="Arial"/>
          <w:color w:val="000000" w:themeColor="text1"/>
          <w:sz w:val="22"/>
          <w:szCs w:val="22"/>
          <w:lang w:val="en-GB"/>
        </w:rPr>
        <w:t xml:space="preserve">objective circumstances beyond the control of the Designer, which the Designer was unable to foresee and assess prior to the conclusion of the Contract: </w:t>
      </w:r>
    </w:p>
    <w:p w14:paraId="52509A81" w14:textId="57147FD9" w:rsidR="00B372B1" w:rsidRPr="003262EE" w:rsidRDefault="3AA4BF33" w:rsidP="0039133D">
      <w:pPr>
        <w:jc w:val="both"/>
        <w:rPr>
          <w:rFonts w:ascii="Arial" w:eastAsia="Arial" w:hAnsi="Arial" w:cs="Arial"/>
          <w:color w:val="000000" w:themeColor="text1"/>
          <w:sz w:val="22"/>
          <w:szCs w:val="22"/>
          <w:lang w:val="en-GB"/>
        </w:rPr>
      </w:pPr>
      <w:r w:rsidRPr="003262EE">
        <w:rPr>
          <w:rFonts w:ascii="Arial" w:eastAsia="Arial" w:hAnsi="Arial" w:cs="Arial"/>
          <w:sz w:val="22"/>
          <w:szCs w:val="22"/>
          <w:lang w:val="en-GB"/>
        </w:rPr>
        <w:t xml:space="preserve">26.9.1. </w:t>
      </w:r>
      <w:r w:rsidRPr="003262EE">
        <w:rPr>
          <w:rFonts w:ascii="Arial" w:eastAsia="Arial" w:hAnsi="Arial" w:cs="Arial"/>
          <w:color w:val="000000" w:themeColor="text1"/>
          <w:sz w:val="22"/>
          <w:szCs w:val="22"/>
          <w:lang w:val="en-GB"/>
        </w:rPr>
        <w:t>circumstances of force majeure;</w:t>
      </w:r>
    </w:p>
    <w:p w14:paraId="7944171C" w14:textId="77777777" w:rsidR="00B372B1" w:rsidRPr="003262EE" w:rsidRDefault="00B372B1" w:rsidP="0039133D">
      <w:pPr>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26.9.2. the necessity/appropriateness of adjusting the Design Brief due to the implementation of other infrastructure projects directly related to the Design, which has a direct impact on the fulfilment of the Contractual Obligation;</w:t>
      </w:r>
    </w:p>
    <w:p w14:paraId="44377B9E" w14:textId="77777777" w:rsidR="00B372B1" w:rsidRPr="003262EE" w:rsidRDefault="00B372B1" w:rsidP="0039133D">
      <w:pPr>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26.9.3. the requirements of third parties for the execution of design works related to third parties' property (utility networks (water supply, gas supply, electricity, telecommunications, energy and/or other networks, communication managers, etc.), which directly affect the performance of the Contractual Obligation;</w:t>
      </w:r>
    </w:p>
    <w:p w14:paraId="1F8E2C59" w14:textId="77777777" w:rsidR="00B372B1" w:rsidRPr="003262EE" w:rsidRDefault="00B372B1" w:rsidP="0039133D">
      <w:pPr>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 xml:space="preserve">26.9.4. the necessity/appropriateness of abandoning an individual service/individual work or reducing the scope of the design due to the fact that the services or a part of them have become unnecessary for the Employer and/or the Employer no longer has sufficient funding and/or for other reasons related to the desire to rationalise the use of the funds allocated for the execution of the Contract; </w:t>
      </w:r>
    </w:p>
    <w:p w14:paraId="2C4824E8" w14:textId="77777777" w:rsidR="00B372B1" w:rsidRPr="003262EE" w:rsidRDefault="00B372B1" w:rsidP="0039133D">
      <w:pPr>
        <w:tabs>
          <w:tab w:val="left" w:pos="10065"/>
        </w:tabs>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lastRenderedPageBreak/>
        <w:t>26.9.5. due to changes in construction regulations or other legal requirements after the issue of the construction permits on the basis of which the services/works are provided;</w:t>
      </w:r>
    </w:p>
    <w:p w14:paraId="66BC9233" w14:textId="77777777" w:rsidR="00B372B1" w:rsidRPr="003262EE" w:rsidRDefault="00B372B1" w:rsidP="0039133D">
      <w:pPr>
        <w:tabs>
          <w:tab w:val="left" w:pos="10065"/>
        </w:tabs>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26.9.6. due to services not foreseen in the Procurement Documents, the need for which has become apparent only after the Contract has been executed and which could not have been foreseen in advance in the Procurement Documents by the Employer and the Designer as an experienced professional in this field, which necessitates an additional procurement or an amendment to the Contract in accordance with the provisions of the legislation, which directly affects the performance of the Contractual Obligation;</w:t>
      </w:r>
    </w:p>
    <w:p w14:paraId="6B419806" w14:textId="487982F2" w:rsidR="00B372B1" w:rsidRPr="003262EE" w:rsidRDefault="00B372B1" w:rsidP="0039133D">
      <w:pPr>
        <w:tabs>
          <w:tab w:val="left" w:pos="10065"/>
        </w:tabs>
        <w:jc w:val="both"/>
        <w:rPr>
          <w:rFonts w:ascii="Arial" w:eastAsia="Arial" w:hAnsi="Arial" w:cs="Arial"/>
          <w:color w:val="000000" w:themeColor="text1"/>
          <w:sz w:val="22"/>
          <w:szCs w:val="22"/>
          <w:lang w:val="en-GB"/>
        </w:rPr>
      </w:pPr>
      <w:r w:rsidRPr="003262EE">
        <w:rPr>
          <w:rFonts w:ascii="Arial" w:eastAsia="Arial" w:hAnsi="Arial" w:cs="Arial"/>
          <w:color w:val="000000" w:themeColor="text1"/>
          <w:sz w:val="22"/>
          <w:szCs w:val="22"/>
          <w:lang w:val="en-GB"/>
        </w:rPr>
        <w:t>26.9.7</w:t>
      </w:r>
      <w:r w:rsidRPr="003262EE">
        <w:rPr>
          <w:rFonts w:ascii="Arial" w:eastAsia="Arial" w:hAnsi="Arial" w:cs="Arial"/>
          <w:color w:val="000000" w:themeColor="text1"/>
          <w:sz w:val="20"/>
          <w:szCs w:val="20"/>
          <w:lang w:val="en-GB"/>
        </w:rPr>
        <w:t xml:space="preserve">. </w:t>
      </w:r>
      <w:r w:rsidRPr="003262EE">
        <w:rPr>
          <w:rFonts w:ascii="Arial" w:eastAsia="Arial" w:hAnsi="Arial" w:cs="Arial"/>
          <w:color w:val="000000" w:themeColor="text1"/>
          <w:sz w:val="22"/>
          <w:szCs w:val="22"/>
          <w:lang w:val="en-GB"/>
        </w:rPr>
        <w:t>due to reallocation of the Services as referred to in Clause 20.3.5 of the General Conditions of the Contract, which has a direct impact on the fulfilment of the Contractual Obligation.</w:t>
      </w:r>
    </w:p>
    <w:p w14:paraId="4E7214CA" w14:textId="77777777" w:rsidR="00B372B1" w:rsidRPr="003262EE" w:rsidRDefault="00B372B1" w:rsidP="0039133D">
      <w:pPr>
        <w:tabs>
          <w:tab w:val="left" w:pos="10065"/>
        </w:tabs>
        <w:jc w:val="both"/>
        <w:rPr>
          <w:rFonts w:ascii="Arial" w:eastAsia="Arial" w:hAnsi="Arial" w:cs="Arial"/>
          <w:sz w:val="22"/>
          <w:szCs w:val="22"/>
          <w:lang w:val="en-GB"/>
        </w:rPr>
      </w:pPr>
      <w:r w:rsidRPr="003262EE">
        <w:rPr>
          <w:rFonts w:ascii="Arial" w:eastAsia="Arial" w:hAnsi="Arial" w:cs="Arial"/>
          <w:color w:val="000000" w:themeColor="text1"/>
          <w:sz w:val="22"/>
          <w:szCs w:val="22"/>
          <w:lang w:val="en-GB"/>
        </w:rPr>
        <w:t>26.9.8</w:t>
      </w:r>
      <w:r w:rsidRPr="003262EE">
        <w:rPr>
          <w:rFonts w:ascii="Arial" w:eastAsia="Arial" w:hAnsi="Arial" w:cs="Arial"/>
          <w:sz w:val="22"/>
          <w:szCs w:val="22"/>
          <w:lang w:val="en-GB"/>
        </w:rPr>
        <w:t xml:space="preserve"> if the Employer is prevented by objective reasons arising during the performance of the Contract from fulfilling the obligations expressly set out in the Contract and the Designer is prevented from fulfilling the Contractual Obligation as a result;</w:t>
      </w:r>
    </w:p>
    <w:p w14:paraId="099477E8" w14:textId="77777777" w:rsidR="00B372B1" w:rsidRPr="003262EE" w:rsidRDefault="00B372B1" w:rsidP="0039133D">
      <w:pPr>
        <w:jc w:val="both"/>
        <w:rPr>
          <w:rFonts w:ascii="Arial" w:eastAsia="Arial" w:hAnsi="Arial" w:cs="Arial"/>
          <w:sz w:val="22"/>
          <w:szCs w:val="22"/>
          <w:lang w:val="en-GB"/>
        </w:rPr>
      </w:pPr>
      <w:r w:rsidRPr="003262EE">
        <w:rPr>
          <w:rFonts w:ascii="Arial" w:eastAsia="Arial" w:hAnsi="Arial" w:cs="Arial"/>
          <w:sz w:val="22"/>
          <w:szCs w:val="22"/>
          <w:lang w:val="en-GB"/>
        </w:rPr>
        <w:t>26.9.9 due to circumstances relating to delays by public authorities in carrying out actions relating to the subject of the Contract, the deadlines set by legislation or their internal procedures, or legislation issued by public authorities that temporarily restrict the movement of persons, goods, services or the provision of services, and that directly affect the performance of the Contractual Obligation. The submission of comments or questions which extend the time limit set for the public authority to respond or to agree or approve shall not be considered as a delay;</w:t>
      </w:r>
    </w:p>
    <w:p w14:paraId="1FC8AFB0" w14:textId="77777777" w:rsidR="00B372B1" w:rsidRPr="003262EE" w:rsidRDefault="00B372B1" w:rsidP="0039133D">
      <w:pPr>
        <w:jc w:val="both"/>
        <w:rPr>
          <w:rFonts w:ascii="Arial" w:eastAsia="Arial" w:hAnsi="Arial" w:cs="Arial"/>
          <w:sz w:val="22"/>
          <w:szCs w:val="22"/>
          <w:lang w:val="en-GB"/>
        </w:rPr>
      </w:pPr>
      <w:r w:rsidRPr="003262EE">
        <w:rPr>
          <w:rFonts w:ascii="Arial" w:eastAsia="Arial" w:hAnsi="Arial" w:cs="Arial"/>
          <w:sz w:val="22"/>
          <w:szCs w:val="22"/>
          <w:lang w:val="en-GB"/>
        </w:rPr>
        <w:t>26.9.10. if the economic operators related to the Employer, other than the Designer and the economic operators related to the Designer (subcontractors, operators, partners, other contractors of the Designer), fail to perform the works, deliver the goods or provide the services on time, without which the Designer objectively cannot commence or fulfil the Contractual Obligation.</w:t>
      </w:r>
    </w:p>
    <w:p w14:paraId="546EDEBA" w14:textId="59C29B2B" w:rsidR="30276D5C" w:rsidRPr="003262EE" w:rsidRDefault="034F99BF" w:rsidP="00241BBB">
      <w:pPr>
        <w:jc w:val="both"/>
        <w:rPr>
          <w:rFonts w:ascii="Arial" w:eastAsia="Arial" w:hAnsi="Arial" w:cs="Arial"/>
          <w:sz w:val="22"/>
          <w:szCs w:val="22"/>
          <w:lang w:val="en-GB"/>
        </w:rPr>
      </w:pPr>
      <w:r w:rsidRPr="003262EE">
        <w:rPr>
          <w:rFonts w:ascii="Arial" w:eastAsia="Arial" w:hAnsi="Arial" w:cs="Arial"/>
          <w:sz w:val="22"/>
          <w:szCs w:val="22"/>
          <w:lang w:val="en-GB"/>
        </w:rPr>
        <w:t>26.10. The term of the Contractual Obligation may only be extended during the term of the Contractual Obligation in accordance with the procedures set out in the Contract:</w:t>
      </w:r>
    </w:p>
    <w:p w14:paraId="45D8EA0B" w14:textId="19C7AB19" w:rsidR="30276D5C" w:rsidRPr="003262EE" w:rsidRDefault="3AA4BF33" w:rsidP="00241BBB">
      <w:pPr>
        <w:jc w:val="both"/>
        <w:rPr>
          <w:rFonts w:ascii="Arial" w:eastAsia="Arial" w:hAnsi="Arial" w:cs="Arial"/>
          <w:sz w:val="22"/>
          <w:szCs w:val="22"/>
          <w:lang w:val="en-GB"/>
        </w:rPr>
      </w:pPr>
      <w:r w:rsidRPr="003262EE">
        <w:rPr>
          <w:rFonts w:ascii="Arial" w:eastAsia="Arial" w:hAnsi="Arial" w:cs="Arial"/>
          <w:sz w:val="22"/>
          <w:szCs w:val="22"/>
          <w:lang w:val="en-GB"/>
        </w:rPr>
        <w:t>26.10.1. Upon receipt by the Employer of a written request from the Designer, together with objective arguments, facts and evidence justifying the extension of the time limit due to the occurrence of one or more of the above circumstances. The Employer shall have the right to refuse or accept the extension of the Contractual Obligation in writing after having assessed the request. If the Employer is not provided with evidence, calculations, concrete arguments or facts, the Employer will not be able to approve the extension of the Contractual Obligation;</w:t>
      </w:r>
    </w:p>
    <w:p w14:paraId="4E187BE4" w14:textId="1BFB95D5" w:rsidR="30276D5C" w:rsidRPr="003262EE" w:rsidRDefault="3AA4BF33" w:rsidP="00241BBB">
      <w:pPr>
        <w:jc w:val="both"/>
        <w:rPr>
          <w:rFonts w:ascii="Arial" w:eastAsia="Arial" w:hAnsi="Arial" w:cs="Arial"/>
          <w:sz w:val="22"/>
          <w:szCs w:val="22"/>
          <w:lang w:val="en-GB"/>
        </w:rPr>
      </w:pPr>
      <w:r w:rsidRPr="003262EE">
        <w:rPr>
          <w:rFonts w:ascii="Arial" w:eastAsia="Arial" w:hAnsi="Arial" w:cs="Arial"/>
          <w:sz w:val="22"/>
          <w:szCs w:val="22"/>
          <w:lang w:val="en-GB"/>
        </w:rPr>
        <w:t>26.10.2. Upon written notification by the Employer to the Designer and a reasoned explanation by the Designer as due to what circumstances and for how long it is necessary to extend the term of the Contractual Obligation. The Designer shall inform the Employer in writing no later than within 1 (one) working day and confirm in writing its acceptance of the extension of the Contractual Obligation. The Designer shall have the right to object to the extension of the Contractual Obligation only if the Designer is able, at its own expense and effort and with the consent of the Employer, to remedy the circumstances that have made it necessary to extend the Contractual Obligation;</w:t>
      </w:r>
    </w:p>
    <w:p w14:paraId="70CE4B26" w14:textId="1DAFC540" w:rsidR="30276D5C" w:rsidRPr="003262EE" w:rsidRDefault="3AA4BF33" w:rsidP="00241BBB">
      <w:pPr>
        <w:jc w:val="both"/>
        <w:rPr>
          <w:rFonts w:ascii="Arial" w:eastAsia="Arial" w:hAnsi="Arial" w:cs="Arial"/>
          <w:sz w:val="22"/>
          <w:szCs w:val="22"/>
          <w:lang w:val="en-GB"/>
        </w:rPr>
      </w:pPr>
      <w:r w:rsidRPr="003262EE">
        <w:rPr>
          <w:rFonts w:ascii="Arial" w:eastAsia="Arial" w:hAnsi="Arial" w:cs="Arial"/>
          <w:sz w:val="22"/>
          <w:szCs w:val="22"/>
          <w:lang w:val="en-GB"/>
        </w:rPr>
        <w:t xml:space="preserve">26.10.3. The extension of the Contractual Obligation shall be for a period not exceeding the duration of the circumstance in question, including the period of time for the provision of the Services by the Designer before the circumstance occurs. </w:t>
      </w:r>
    </w:p>
    <w:p w14:paraId="61987E2C" w14:textId="7B2EFCEA" w:rsidR="30276D5C" w:rsidRPr="003262EE" w:rsidRDefault="3AA4BF33" w:rsidP="00241BBB">
      <w:pPr>
        <w:jc w:val="both"/>
        <w:rPr>
          <w:rFonts w:ascii="Arial" w:eastAsia="Arial" w:hAnsi="Arial" w:cs="Arial"/>
          <w:sz w:val="22"/>
          <w:szCs w:val="22"/>
          <w:lang w:val="en-GB"/>
        </w:rPr>
      </w:pPr>
      <w:r w:rsidRPr="003262EE">
        <w:rPr>
          <w:rFonts w:ascii="Arial" w:eastAsia="Arial" w:hAnsi="Arial" w:cs="Arial"/>
          <w:sz w:val="22"/>
          <w:szCs w:val="22"/>
          <w:lang w:val="en-GB"/>
        </w:rPr>
        <w:t>26.11. If the extension of a particular Contractual Obligation affects the duration of an individual Phase or the Contract, the duration of the Phase or the Contract shall be extended for the same period as the Contractual Obligation being extended, including the duration of the provision of the Services to the Designer before the circumstance arises;</w:t>
      </w:r>
    </w:p>
    <w:p w14:paraId="7F454D1A" w14:textId="54A9A6F3" w:rsidR="30276D5C" w:rsidRPr="003262EE" w:rsidRDefault="3AA4BF33" w:rsidP="00241BBB">
      <w:pPr>
        <w:jc w:val="both"/>
        <w:rPr>
          <w:rFonts w:ascii="Arial" w:eastAsia="Arial" w:hAnsi="Arial" w:cs="Arial"/>
          <w:sz w:val="22"/>
          <w:szCs w:val="22"/>
          <w:lang w:val="en-GB"/>
        </w:rPr>
      </w:pPr>
      <w:r w:rsidRPr="003262EE">
        <w:rPr>
          <w:rFonts w:ascii="Arial" w:eastAsia="Arial" w:hAnsi="Arial" w:cs="Arial"/>
          <w:sz w:val="22"/>
          <w:szCs w:val="22"/>
          <w:lang w:val="en-GB"/>
        </w:rPr>
        <w:t>26.12. Extension of the Contractual Obligation shall not entitle the Designer to claim additional payment, unless otherwise expressly, clearly and unambiguously provided in the Contract;</w:t>
      </w:r>
    </w:p>
    <w:p w14:paraId="44CBF9EA" w14:textId="0B76A18E" w:rsidR="30276D5C" w:rsidRPr="003262EE" w:rsidRDefault="3AA4BF33" w:rsidP="00241BBB">
      <w:pPr>
        <w:jc w:val="both"/>
        <w:rPr>
          <w:rFonts w:ascii="Arial" w:eastAsia="Arial" w:hAnsi="Arial" w:cs="Arial"/>
          <w:sz w:val="22"/>
          <w:szCs w:val="22"/>
          <w:lang w:val="en-GB"/>
        </w:rPr>
      </w:pPr>
      <w:r w:rsidRPr="003262EE">
        <w:rPr>
          <w:rFonts w:ascii="Arial" w:eastAsia="Arial" w:hAnsi="Arial" w:cs="Arial"/>
          <w:sz w:val="22"/>
          <w:szCs w:val="22"/>
          <w:lang w:val="en-GB"/>
        </w:rPr>
        <w:t xml:space="preserve">26.13. The term of the Contractual Obligation may be extended for a maximum period of 8 (eight) months during the term of the Contract. If the circumstances do not cease to exist within the specified extension period, either Party may unilaterally terminate the Contract by giving 30 (thirty) days' written notice to the other Party. In such case, the Designer shall not be liable for penalties from the date of sending of the notice until the termination of the Contract, but the Employer shall pay the Designer for the Services rendered and accepted prior to the termination of the Contract, and the Designer shall pay to the Employer the penalties and losses, if any, assessed against it prior to the termination of the Contract.  </w:t>
      </w:r>
    </w:p>
    <w:p w14:paraId="2D61FCBF" w14:textId="61207FED" w:rsidR="30276D5C" w:rsidRPr="003262EE" w:rsidRDefault="3AA4BF33" w:rsidP="00241BBB">
      <w:pPr>
        <w:jc w:val="both"/>
        <w:rPr>
          <w:rFonts w:ascii="Arial" w:eastAsia="Arial" w:hAnsi="Arial" w:cs="Arial"/>
          <w:sz w:val="22"/>
          <w:szCs w:val="22"/>
          <w:lang w:val="en-GB"/>
        </w:rPr>
      </w:pPr>
      <w:r w:rsidRPr="003262EE">
        <w:rPr>
          <w:rFonts w:ascii="Arial" w:eastAsia="Arial" w:hAnsi="Arial" w:cs="Arial"/>
          <w:sz w:val="22"/>
          <w:szCs w:val="22"/>
          <w:lang w:val="en-GB"/>
        </w:rPr>
        <w:t xml:space="preserve">26.14. The Parties shall confirm the extension of the Contractual Obligation by a written agreement, or an equivalent document shall be deemed to be a written reasoned request by one Party for the extension of the </w:t>
      </w:r>
      <w:r w:rsidRPr="003262EE">
        <w:rPr>
          <w:rFonts w:ascii="Arial" w:eastAsia="Arial" w:hAnsi="Arial" w:cs="Arial"/>
          <w:sz w:val="22"/>
          <w:szCs w:val="22"/>
          <w:lang w:val="en-GB"/>
        </w:rPr>
        <w:lastRenderedPageBreak/>
        <w:t xml:space="preserve">Contractual Obligation and the written consent of the other Party. In all cases, the agreement to extend the term of the Contractual Obligation or the request for extension and the consent to extension shall be signed by the persons responsible for the performance of the Contract authorised by the Parties. Such agreements or request and consent shall be considered an integral part of the Contract. </w:t>
      </w:r>
    </w:p>
    <w:p w14:paraId="5EDE769B" w14:textId="68DD7D76" w:rsidR="4F20260D" w:rsidRPr="003262EE" w:rsidRDefault="3AA4BF33" w:rsidP="5F5DE2C4">
      <w:pPr>
        <w:pStyle w:val="Title"/>
        <w:spacing w:before="0" w:after="0"/>
        <w:jc w:val="both"/>
        <w:rPr>
          <w:rFonts w:ascii="Arial" w:eastAsiaTheme="minorEastAsia" w:hAnsi="Arial" w:cs="Arial"/>
          <w:b w:val="0"/>
          <w:bCs w:val="0"/>
          <w:sz w:val="22"/>
          <w:szCs w:val="22"/>
        </w:rPr>
      </w:pPr>
      <w:r w:rsidRPr="003262EE">
        <w:rPr>
          <w:rFonts w:ascii="Arial" w:eastAsia="Arial" w:hAnsi="Arial" w:cs="Arial"/>
          <w:b w:val="0"/>
          <w:bCs w:val="0"/>
          <w:sz w:val="22"/>
          <w:szCs w:val="22"/>
        </w:rPr>
        <w:t xml:space="preserve"> </w:t>
      </w:r>
    </w:p>
    <w:p w14:paraId="41F954D0" w14:textId="5395417D" w:rsidR="00D909DE" w:rsidRPr="003262EE" w:rsidRDefault="00D909DE" w:rsidP="00E95A66">
      <w:pPr>
        <w:pStyle w:val="BodyText"/>
        <w:tabs>
          <w:tab w:val="left" w:pos="900"/>
          <w:tab w:val="left" w:pos="1170"/>
        </w:tabs>
        <w:rPr>
          <w:rFonts w:ascii="Arial" w:hAnsi="Arial" w:cs="Arial"/>
          <w:sz w:val="22"/>
          <w:szCs w:val="22"/>
          <w:lang w:val="en-GB"/>
        </w:rPr>
      </w:pPr>
    </w:p>
    <w:p w14:paraId="4B2D1D83" w14:textId="6F42B520" w:rsidR="00D909DE" w:rsidRPr="003262EE" w:rsidRDefault="00D909DE" w:rsidP="00E434BF">
      <w:pPr>
        <w:pStyle w:val="Title"/>
        <w:numPr>
          <w:ilvl w:val="0"/>
          <w:numId w:val="88"/>
        </w:numPr>
        <w:spacing w:before="0" w:after="120"/>
        <w:ind w:left="709" w:hanging="709"/>
        <w:jc w:val="center"/>
        <w:rPr>
          <w:rFonts w:ascii="Arial" w:hAnsi="Arial" w:cs="Arial"/>
          <w:bCs w:val="0"/>
          <w:sz w:val="22"/>
          <w:szCs w:val="22"/>
        </w:rPr>
      </w:pPr>
      <w:r w:rsidRPr="003262EE">
        <w:rPr>
          <w:rFonts w:ascii="Arial" w:hAnsi="Arial" w:cs="Arial"/>
          <w:sz w:val="22"/>
          <w:szCs w:val="22"/>
        </w:rPr>
        <w:t>SECURITY OF ADVANCE PAYMENT</w:t>
      </w:r>
      <w:r w:rsidRPr="003262EE">
        <w:rPr>
          <w:rFonts w:ascii="Arial" w:hAnsi="Arial" w:cs="Arial"/>
          <w:i/>
          <w:iCs/>
          <w:sz w:val="22"/>
          <w:szCs w:val="22"/>
        </w:rPr>
        <w:t xml:space="preserve"> (if applicable)</w:t>
      </w:r>
    </w:p>
    <w:p w14:paraId="1CD1FAB1" w14:textId="0886A29C" w:rsidR="00D909DE" w:rsidRPr="003262EE" w:rsidRDefault="00D909D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amount of the advance payment security is set out in the Special Conditions of the Contract;</w:t>
      </w:r>
    </w:p>
    <w:p w14:paraId="0EFF4712" w14:textId="45D14C5C" w:rsidR="00F21CAA" w:rsidRPr="003262EE" w:rsidRDefault="00400B51"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 xml:space="preserve">The advance payment may be secured by a first-demand bank guarantee / surety bond from an insurance company; </w:t>
      </w:r>
    </w:p>
    <w:p w14:paraId="3DFDC828" w14:textId="72D681D8" w:rsidR="00D909DE" w:rsidRPr="003262EE" w:rsidRDefault="0099495C"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 xml:space="preserve">The provisions of Clause 7 of the General Conditions of the Contract </w:t>
      </w:r>
      <w:r w:rsidRPr="003262EE">
        <w:rPr>
          <w:rFonts w:ascii="Arial" w:hAnsi="Arial" w:cs="Arial"/>
          <w:b w:val="0"/>
          <w:bCs w:val="0"/>
          <w:sz w:val="22"/>
          <w:szCs w:val="22"/>
          <w:cs/>
        </w:rPr>
        <w:fldChar w:fldCharType="begin"/>
      </w:r>
      <w:r w:rsidRPr="003262EE">
        <w:rPr>
          <w:rFonts w:ascii="Arial" w:hAnsi="Arial" w:cs="Arial"/>
          <w:b w:val="0"/>
          <w:bCs w:val="0"/>
          <w:sz w:val="22"/>
          <w:szCs w:val="22"/>
        </w:rPr>
        <w:instrText xml:space="preserve"> REF _Ref49899318 \r \h  \* MERGEFORMAT </w:instrText>
      </w:r>
      <w:r w:rsidRPr="003262EE">
        <w:rPr>
          <w:rFonts w:ascii="Arial" w:hAnsi="Arial" w:cs="Arial"/>
          <w:b w:val="0"/>
          <w:bCs w:val="0"/>
          <w:sz w:val="22"/>
          <w:szCs w:val="22"/>
          <w:cs/>
        </w:rPr>
      </w:r>
      <w:r w:rsidRPr="003262EE">
        <w:rPr>
          <w:rFonts w:ascii="Arial" w:hAnsi="Arial" w:cs="Arial"/>
          <w:b w:val="0"/>
          <w:bCs w:val="0"/>
          <w:sz w:val="22"/>
          <w:szCs w:val="22"/>
          <w:cs/>
        </w:rPr>
        <w:fldChar w:fldCharType="end"/>
      </w:r>
      <w:r w:rsidRPr="003262EE">
        <w:rPr>
          <w:rFonts w:ascii="Arial" w:hAnsi="Arial" w:cs="Arial"/>
          <w:b w:val="0"/>
          <w:bCs w:val="0"/>
          <w:sz w:val="22"/>
          <w:szCs w:val="22"/>
        </w:rPr>
        <w:t xml:space="preserve">shall apply </w:t>
      </w:r>
      <w:r w:rsidRPr="003262EE">
        <w:rPr>
          <w:rFonts w:ascii="Arial" w:hAnsi="Arial" w:cs="Arial"/>
          <w:b w:val="0"/>
          <w:bCs w:val="0"/>
          <w:i/>
          <w:iCs/>
          <w:sz w:val="22"/>
          <w:szCs w:val="22"/>
        </w:rPr>
        <w:t>mutatis mutandis</w:t>
      </w:r>
      <w:r w:rsidRPr="003262EE">
        <w:rPr>
          <w:rFonts w:ascii="Arial" w:hAnsi="Arial" w:cs="Arial"/>
          <w:b w:val="0"/>
          <w:bCs w:val="0"/>
          <w:sz w:val="22"/>
          <w:szCs w:val="22"/>
        </w:rPr>
        <w:t xml:space="preserve"> to the documents securing the advance payment.</w:t>
      </w:r>
    </w:p>
    <w:p w14:paraId="7FE7776B" w14:textId="7724193C" w:rsidR="00D909DE" w:rsidRPr="003262EE" w:rsidRDefault="00D909DE" w:rsidP="00E95A66">
      <w:pPr>
        <w:pStyle w:val="Title"/>
        <w:spacing w:before="0" w:after="0"/>
        <w:ind w:left="709"/>
        <w:jc w:val="both"/>
        <w:outlineLvl w:val="9"/>
        <w:rPr>
          <w:rFonts w:ascii="Arial" w:hAnsi="Arial" w:cs="Arial"/>
          <w:sz w:val="22"/>
          <w:szCs w:val="22"/>
        </w:rPr>
      </w:pPr>
      <w:r w:rsidRPr="003262EE">
        <w:rPr>
          <w:rFonts w:ascii="Arial" w:hAnsi="Arial" w:cs="Arial"/>
          <w:sz w:val="22"/>
          <w:szCs w:val="22"/>
        </w:rPr>
        <w:t xml:space="preserve">  </w:t>
      </w:r>
    </w:p>
    <w:p w14:paraId="430A8C10" w14:textId="1299DA24" w:rsidR="00C3118B" w:rsidRPr="003262EE" w:rsidRDefault="00C3118B" w:rsidP="00E434BF">
      <w:pPr>
        <w:pStyle w:val="ListParagraph"/>
        <w:numPr>
          <w:ilvl w:val="0"/>
          <w:numId w:val="88"/>
        </w:numPr>
        <w:jc w:val="center"/>
        <w:rPr>
          <w:rFonts w:ascii="Arial" w:hAnsi="Arial" w:cs="Arial"/>
          <w:b/>
          <w:bCs/>
          <w:sz w:val="22"/>
          <w:szCs w:val="22"/>
          <w:lang w:val="en-GB"/>
        </w:rPr>
      </w:pPr>
      <w:bookmarkStart w:id="119" w:name="_Toc255820506"/>
      <w:bookmarkStart w:id="120" w:name="_Toc262460837"/>
      <w:r w:rsidRPr="003262EE">
        <w:rPr>
          <w:rFonts w:ascii="Arial" w:hAnsi="Arial" w:cs="Arial"/>
          <w:b/>
          <w:bCs/>
          <w:sz w:val="22"/>
          <w:szCs w:val="22"/>
          <w:lang w:val="en-GB"/>
        </w:rPr>
        <w:t>CORRESPONDENCE</w:t>
      </w:r>
    </w:p>
    <w:p w14:paraId="156E132B" w14:textId="35F24D69" w:rsidR="00C3118B" w:rsidRPr="003262EE" w:rsidRDefault="53A3887F" w:rsidP="0039133D">
      <w:pPr>
        <w:jc w:val="both"/>
        <w:rPr>
          <w:rFonts w:ascii="Arial" w:hAnsi="Arial" w:cs="Arial"/>
          <w:sz w:val="22"/>
          <w:szCs w:val="22"/>
          <w:lang w:val="en-GB"/>
        </w:rPr>
      </w:pPr>
      <w:r w:rsidRPr="003262EE">
        <w:rPr>
          <w:rFonts w:ascii="Arial" w:hAnsi="Arial" w:cs="Arial"/>
          <w:sz w:val="22"/>
          <w:szCs w:val="22"/>
          <w:lang w:val="en-GB"/>
        </w:rPr>
        <w:t>28.1. The Parties to the Contract shall correspond in Lithuanian (or, if a Party to the Contract is a foreign entity, in Russian or English). All notices, consents and other communications which a Party may give under this Contract shall be deemed valid and duly served if personally delivered to the other Party and acknowledgement of receipt is received, or if sent by registered post, facsimile, electronic mail (with acknowledgement of receipt) to the addresses or facsimile numbers set out in the Contract, or to such other address or facsimile numbers as may be specified by either Party in giving the notice;</w:t>
      </w:r>
    </w:p>
    <w:p w14:paraId="3AE214F0" w14:textId="330A63D5" w:rsidR="00C3118B" w:rsidRPr="003262EE" w:rsidRDefault="00C3118B" w:rsidP="0039133D">
      <w:pPr>
        <w:jc w:val="both"/>
        <w:rPr>
          <w:rFonts w:ascii="Arial" w:hAnsi="Arial" w:cs="Arial"/>
          <w:sz w:val="22"/>
          <w:szCs w:val="22"/>
          <w:lang w:val="en-GB"/>
        </w:rPr>
      </w:pPr>
      <w:r w:rsidRPr="003262EE">
        <w:rPr>
          <w:rFonts w:ascii="Arial" w:hAnsi="Arial" w:cs="Arial"/>
          <w:sz w:val="22"/>
          <w:szCs w:val="22"/>
          <w:lang w:val="en-GB"/>
        </w:rPr>
        <w:t>28.2. In the event of a change in the address, bank account details, legal entity or VAT identification number and/or other relevant data of a Party that may affect the proper performance of the Contract, such Party shall inform the other Party thereof by notification no later than within 3 (three) calendar days from the time of such change. If a Party fails to comply with these requirements, it shall not be entitled to a claim or defence if the other Party's actions taken on the basis of the last known data are contrary to the conditions of the Contract or if it has not received any notification sent on the basis of that data. No separate amendment to the Contract shall be made in the event of a change in the details of a Party and after due notice to the other Party.</w:t>
      </w:r>
    </w:p>
    <w:p w14:paraId="55C621BB" w14:textId="2F6F5421" w:rsidR="00C3118B" w:rsidRPr="003262EE" w:rsidRDefault="00C3118B" w:rsidP="00E95A66">
      <w:pPr>
        <w:pStyle w:val="Title"/>
        <w:spacing w:before="0" w:after="120"/>
        <w:ind w:left="709"/>
        <w:jc w:val="both"/>
        <w:rPr>
          <w:rFonts w:ascii="Arial" w:hAnsi="Arial" w:cs="Arial"/>
          <w:sz w:val="22"/>
          <w:szCs w:val="22"/>
        </w:rPr>
      </w:pPr>
    </w:p>
    <w:p w14:paraId="6DDD4738" w14:textId="2D08E3AB" w:rsidR="00D909DE" w:rsidRPr="003262EE" w:rsidRDefault="00D909DE" w:rsidP="00E434BF">
      <w:pPr>
        <w:pStyle w:val="Title"/>
        <w:numPr>
          <w:ilvl w:val="0"/>
          <w:numId w:val="88"/>
        </w:numPr>
        <w:spacing w:before="0" w:after="120"/>
        <w:ind w:left="709" w:hanging="709"/>
        <w:jc w:val="center"/>
        <w:rPr>
          <w:rFonts w:ascii="Arial" w:hAnsi="Arial" w:cs="Arial"/>
          <w:sz w:val="22"/>
          <w:szCs w:val="22"/>
        </w:rPr>
      </w:pPr>
      <w:r w:rsidRPr="003262EE">
        <w:rPr>
          <w:rFonts w:ascii="Arial" w:hAnsi="Arial" w:cs="Arial"/>
          <w:sz w:val="22"/>
          <w:szCs w:val="22"/>
        </w:rPr>
        <w:t>FINAL PROVISIONS</w:t>
      </w:r>
      <w:bookmarkEnd w:id="119"/>
      <w:bookmarkEnd w:id="120"/>
    </w:p>
    <w:p w14:paraId="423771D7" w14:textId="25620033" w:rsidR="00E565BE" w:rsidRPr="003262EE" w:rsidRDefault="00E565B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Contract shall be concluded in accordance with the provisions of the laws and regulations governing public procurement of the Republic of Lithuania and other legal acts, and shall be performed in accordance with the terms and conditions and in accordance with the procedure provided for in the Contract and the said legal acts, except in cases where the relevant law governing public procurement and the legal acts implementing it are not mandatory by virtue of the status of the Employer (within the meaning of the requirements of the laws and regulations governing (public) procurement)). The Parties acknowledge and confirm that the provisions of this Contract are not inconsistent with the provisions of the procurement conditions;</w:t>
      </w:r>
    </w:p>
    <w:p w14:paraId="64172563" w14:textId="77777777" w:rsidR="00E565BE" w:rsidRPr="003262EE" w:rsidRDefault="00E565B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Neither Party may assign all or any part of its rights and obligations under this Contract to any third party without the prior written consent of the other Party, except:</w:t>
      </w:r>
    </w:p>
    <w:p w14:paraId="67023076" w14:textId="76E8579E" w:rsidR="00E565BE" w:rsidRPr="003262EE" w:rsidRDefault="00E565BE" w:rsidP="00241BBB">
      <w:pPr>
        <w:jc w:val="both"/>
        <w:rPr>
          <w:rFonts w:ascii="Arial" w:hAnsi="Arial" w:cs="Arial"/>
          <w:sz w:val="22"/>
          <w:szCs w:val="22"/>
          <w:lang w:val="en-GB"/>
        </w:rPr>
      </w:pPr>
      <w:r w:rsidRPr="003262EE">
        <w:rPr>
          <w:rFonts w:ascii="Arial" w:hAnsi="Arial" w:cs="Arial"/>
          <w:kern w:val="28"/>
          <w:sz w:val="22"/>
          <w:szCs w:val="22"/>
          <w:lang w:val="en-GB"/>
        </w:rPr>
        <w:t>29</w:t>
      </w:r>
      <w:r w:rsidRPr="003262EE">
        <w:rPr>
          <w:rFonts w:ascii="Arial" w:hAnsi="Arial" w:cs="Arial"/>
          <w:sz w:val="22"/>
          <w:szCs w:val="22"/>
          <w:lang w:val="en-GB"/>
        </w:rPr>
        <w:t>.2.1. in the cases provided for in Clause 14.4 of the General Conditions of the Contract;</w:t>
      </w:r>
    </w:p>
    <w:p w14:paraId="5A0A157A" w14:textId="55C31B4A" w:rsidR="00E565BE" w:rsidRPr="003262EE" w:rsidRDefault="00E565BE" w:rsidP="0039133D">
      <w:pPr>
        <w:tabs>
          <w:tab w:val="left" w:pos="709"/>
        </w:tabs>
        <w:suppressAutoHyphens/>
        <w:autoSpaceDE w:val="0"/>
        <w:autoSpaceDN w:val="0"/>
        <w:jc w:val="both"/>
        <w:textAlignment w:val="baseline"/>
        <w:rPr>
          <w:rFonts w:ascii="Arial" w:hAnsi="Arial" w:cs="Arial"/>
          <w:sz w:val="22"/>
          <w:szCs w:val="22"/>
          <w:lang w:val="en-GB"/>
        </w:rPr>
      </w:pPr>
      <w:r w:rsidRPr="003262EE">
        <w:rPr>
          <w:rFonts w:ascii="Arial" w:hAnsi="Arial" w:cs="Arial"/>
          <w:sz w:val="22"/>
          <w:szCs w:val="22"/>
          <w:lang w:val="en-GB"/>
        </w:rPr>
        <w:t>29.2.2. the assignment of a monetary claim under a factoring agreement with a third party (financier). The Parties agree that the assignment of a monetary claim arising under the Contract to a third party (the financier) shall not alter the Parties' other mutual rights and obligations under the Contract and the law.</w:t>
      </w:r>
    </w:p>
    <w:p w14:paraId="4FE6D7C4" w14:textId="77777777" w:rsidR="00E565BE" w:rsidRPr="003262EE" w:rsidRDefault="00E565B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Designer confirms that it has no objection to the reorganisation, demerger, reconstruction or transfer of the Employer, its business or part of it on any other legal basis (including, but not limited to, the contribution of the assets, the enterprise, its business or part of it to the share capital of third parties) and, if carried out:</w:t>
      </w:r>
    </w:p>
    <w:p w14:paraId="65F04A00" w14:textId="39B17525" w:rsidR="00E565BE" w:rsidRPr="003262EE" w:rsidRDefault="00E565BE" w:rsidP="0039133D">
      <w:pPr>
        <w:jc w:val="both"/>
        <w:rPr>
          <w:rFonts w:ascii="Arial" w:hAnsi="Arial" w:cs="Arial"/>
          <w:sz w:val="22"/>
          <w:szCs w:val="22"/>
          <w:lang w:val="en-GB"/>
        </w:rPr>
      </w:pPr>
      <w:r w:rsidRPr="003262EE">
        <w:rPr>
          <w:rFonts w:ascii="Arial" w:hAnsi="Arial" w:cs="Arial"/>
          <w:sz w:val="22"/>
          <w:szCs w:val="22"/>
          <w:lang w:val="en-GB"/>
        </w:rPr>
        <w:t>29.3.1. will not require any additional performance security. No further consents or authorisations of the Designer will be required for such cases. If any mandatory legal requirements require such consents or authorisations, the Designer undertakes to issue them without delay, but not later than the time limit specified in the Employer's request;</w:t>
      </w:r>
    </w:p>
    <w:p w14:paraId="4E53CCFF" w14:textId="4443E34E" w:rsidR="00E565BE" w:rsidRPr="003262EE" w:rsidRDefault="00E565BE" w:rsidP="0039133D">
      <w:pPr>
        <w:pStyle w:val="CommentText"/>
        <w:jc w:val="both"/>
        <w:rPr>
          <w:rFonts w:ascii="Arial" w:hAnsi="Arial" w:cs="Arial"/>
          <w:sz w:val="22"/>
          <w:szCs w:val="22"/>
          <w:lang w:val="en-GB"/>
        </w:rPr>
      </w:pPr>
      <w:bookmarkStart w:id="121" w:name="_Hlk72336635"/>
      <w:r w:rsidRPr="003262EE">
        <w:rPr>
          <w:rFonts w:ascii="Arial" w:hAnsi="Arial" w:cs="Arial"/>
          <w:sz w:val="22"/>
          <w:szCs w:val="22"/>
          <w:lang w:val="en-GB"/>
        </w:rPr>
        <w:t xml:space="preserve">29.3.2. where it is foreseen that the Services under this Contract are required by both the Employer and/or the economic operator which has acquired the rights and obligations or part thereof under the Contract, the </w:t>
      </w:r>
      <w:r w:rsidRPr="003262EE">
        <w:rPr>
          <w:rFonts w:ascii="Arial" w:hAnsi="Arial" w:cs="Arial"/>
          <w:sz w:val="22"/>
          <w:szCs w:val="22"/>
          <w:lang w:val="en-GB"/>
        </w:rPr>
        <w:lastRenderedPageBreak/>
        <w:t>Designer shall perform the obligations under this Contract as required by both the Employer and the economic operator which has acquired the rights and obligations or part thereof under the Contract;</w:t>
      </w:r>
    </w:p>
    <w:p w14:paraId="7FEC3B28" w14:textId="2D3B4310" w:rsidR="00E565BE" w:rsidRPr="003262EE" w:rsidRDefault="00E565BE" w:rsidP="0039133D">
      <w:pPr>
        <w:pStyle w:val="CommentText"/>
        <w:jc w:val="both"/>
        <w:rPr>
          <w:rFonts w:ascii="Arial" w:hAnsi="Arial" w:cs="Arial"/>
          <w:sz w:val="22"/>
          <w:szCs w:val="22"/>
          <w:lang w:val="en-GB"/>
        </w:rPr>
      </w:pPr>
      <w:r w:rsidRPr="003262EE">
        <w:rPr>
          <w:rFonts w:ascii="Arial" w:hAnsi="Arial" w:cs="Arial"/>
          <w:sz w:val="22"/>
          <w:szCs w:val="22"/>
          <w:lang w:val="en-GB"/>
        </w:rPr>
        <w:t>29.3.3. if the subject matter of the Contract is divided (or merged into the subject matter of another similar contract concluded on the same basis), the Contract Price, the quantity/volume of the subject matter of the Contract, the amount of the performance security (if any) and the other terms and conditions of the Contract are divided (or merged) according to the terms and conditions of the reorganisation, demerger, restructuring, or transfer of the company or its business or a part of it, as applicable, or according to the proportionate share of the obligations assumed by the new parties to the Contract;</w:t>
      </w:r>
    </w:p>
    <w:p w14:paraId="24A67CA5" w14:textId="471FCE58" w:rsidR="00E565BE" w:rsidRPr="003262EE" w:rsidRDefault="00E565BE" w:rsidP="0039133D">
      <w:pPr>
        <w:pStyle w:val="CommentText"/>
        <w:jc w:val="both"/>
        <w:rPr>
          <w:rFonts w:ascii="Arial" w:hAnsi="Arial" w:cs="Arial"/>
          <w:sz w:val="22"/>
          <w:szCs w:val="22"/>
          <w:lang w:val="en-GB"/>
        </w:rPr>
      </w:pPr>
      <w:r w:rsidRPr="003262EE">
        <w:rPr>
          <w:rFonts w:ascii="Arial" w:hAnsi="Arial" w:cs="Arial"/>
          <w:sz w:val="22"/>
          <w:szCs w:val="22"/>
          <w:lang w:val="en-GB"/>
        </w:rPr>
        <w:t>29.2.4. the obligations under the Contract are assumed and the Contract is continued by the successor in title to the rights and obligations of the Employer, without modifying the material terms of the Contract, in accordance with the law applicable to the status of the Employer and/or the economic operator acquiring the rights and obligations under the Contract, or any part of them, within the meaning of (the requirements of) the legal acts regulating (public) procurement;</w:t>
      </w:r>
    </w:p>
    <w:p w14:paraId="22089D63" w14:textId="1ED49490" w:rsidR="00E565BE" w:rsidRPr="003262EE" w:rsidRDefault="00E565BE" w:rsidP="0039133D">
      <w:pPr>
        <w:jc w:val="both"/>
        <w:rPr>
          <w:rFonts w:ascii="Arial" w:hAnsi="Arial" w:cs="Arial"/>
          <w:sz w:val="22"/>
          <w:szCs w:val="22"/>
          <w:lang w:val="en-GB"/>
        </w:rPr>
      </w:pPr>
      <w:r w:rsidRPr="003262EE">
        <w:rPr>
          <w:rFonts w:ascii="Arial" w:hAnsi="Arial" w:cs="Arial"/>
          <w:sz w:val="22"/>
          <w:szCs w:val="22"/>
          <w:lang w:val="en-GB"/>
        </w:rPr>
        <w:t>29.3.5. the Parties agree and confirm that, subject to the terms and conditions of the Contract, in the event of a change of the Employer, written notification by the Employer and/or the economic operator succeeding to the rights and obligations of the Employer, or any part thereof, under the Contract of the relevant assignment of the Employer's rights and obligations shall be deemed to be good and sufficient notice and shall be deemed equivalent to the agreement of the Parties to amend the Contract, and that no separate amendment to the Contract shall be made.</w:t>
      </w:r>
      <w:bookmarkEnd w:id="121"/>
    </w:p>
    <w:p w14:paraId="657A9404" w14:textId="1EED9AB6" w:rsidR="00E565BE" w:rsidRPr="003262EE" w:rsidRDefault="00E565B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All other matters not covered by the Contract shall be governed by the legislation of the Republic of Lithuania;</w:t>
      </w:r>
    </w:p>
    <w:p w14:paraId="2A8D4D2C" w14:textId="61A60E6E" w:rsidR="00E565BE" w:rsidRPr="003262EE" w:rsidRDefault="00E565B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Contract is in the Lithuanian language (in the case of a Contract with a foreign supplier, the Contract shall be in both Lithuanian and English, but due to possible inaccuracies in translations, the Lithuanian language shall prevail) and has been read and understood by the Parties. The authenticity of the Contract shall be certified by the signatures of the authorised signatories of each Party on each page of the Contract, or the Contract shall be stapled and signed on the reverse side of the last page, or the Contract shall be signed with an electronic signature;</w:t>
      </w:r>
    </w:p>
    <w:p w14:paraId="09D66429" w14:textId="2EBDCE62" w:rsidR="00E565BE" w:rsidRPr="003262EE" w:rsidRDefault="00E565B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 xml:space="preserve">This Contract consists of the Special Conditions of the Contract, their Annexes and the General Conditions of the Contract. In the event that the provisions of the Special Conditions and/or the Annexes of the Contract are inconsistent with the provisions of the General Conditions of the Contract, the Special Conditions of the Contract and the Annexes to the Special Conditions of the Contract shall prevail; </w:t>
      </w:r>
    </w:p>
    <w:p w14:paraId="00CD1DD7" w14:textId="0D4429BF" w:rsidR="00E565BE" w:rsidRPr="003262EE" w:rsidRDefault="00E565B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The Procurement Documents and the clarifications/adjustments thereto, if any, and the tender submitted by the Designer and the clarifications thereto, if any, shall form an integral part of this Contract;</w:t>
      </w:r>
    </w:p>
    <w:p w14:paraId="57FE6346" w14:textId="726D4531" w:rsidR="00E565BE" w:rsidRPr="003262EE" w:rsidRDefault="00E565BE" w:rsidP="0039133D">
      <w:pPr>
        <w:pStyle w:val="Title"/>
        <w:numPr>
          <w:ilvl w:val="1"/>
          <w:numId w:val="88"/>
        </w:numPr>
        <w:spacing w:before="0" w:after="0"/>
        <w:ind w:left="0" w:firstLine="0"/>
        <w:jc w:val="both"/>
        <w:outlineLvl w:val="9"/>
        <w:rPr>
          <w:rFonts w:ascii="Arial" w:hAnsi="Arial" w:cs="Arial"/>
          <w:b w:val="0"/>
          <w:bCs w:val="0"/>
          <w:sz w:val="22"/>
          <w:szCs w:val="22"/>
        </w:rPr>
      </w:pPr>
      <w:r w:rsidRPr="003262EE">
        <w:rPr>
          <w:rFonts w:ascii="Arial" w:hAnsi="Arial" w:cs="Arial"/>
          <w:b w:val="0"/>
          <w:bCs w:val="0"/>
          <w:sz w:val="22"/>
          <w:szCs w:val="22"/>
        </w:rPr>
        <w:t>In the event of any inconsistencies or conflicts between the Annexes to the Special Conditions, the first Annex in the order of precedence set out in the Special Conditions of the Contract shall prevail;</w:t>
      </w:r>
    </w:p>
    <w:p w14:paraId="7BD8077E" w14:textId="1148DC27" w:rsidR="004B2A75" w:rsidRPr="003262EE" w:rsidRDefault="004B2A75" w:rsidP="0039133D">
      <w:pPr>
        <w:numPr>
          <w:ilvl w:val="1"/>
          <w:numId w:val="88"/>
        </w:numPr>
        <w:tabs>
          <w:tab w:val="left" w:pos="1134"/>
        </w:tabs>
        <w:suppressAutoHyphens/>
        <w:autoSpaceDE w:val="0"/>
        <w:autoSpaceDN w:val="0"/>
        <w:ind w:left="0" w:firstLine="0"/>
        <w:jc w:val="both"/>
        <w:textAlignment w:val="baseline"/>
        <w:rPr>
          <w:rFonts w:ascii="Arial" w:hAnsi="Arial" w:cs="Arial"/>
          <w:bCs/>
          <w:sz w:val="22"/>
          <w:szCs w:val="22"/>
          <w:lang w:val="en-GB"/>
        </w:rPr>
      </w:pPr>
      <w:bookmarkStart w:id="122" w:name="_Hlk29288108"/>
      <w:r w:rsidRPr="003262EE">
        <w:rPr>
          <w:rFonts w:ascii="Arial" w:hAnsi="Arial" w:cs="Arial"/>
          <w:sz w:val="22"/>
          <w:szCs w:val="22"/>
          <w:lang w:val="en-GB"/>
        </w:rPr>
        <w:t>The Designer is prohibited from taking photographs and/or filming the construction site without the Employer's prior consent.</w:t>
      </w:r>
    </w:p>
    <w:p w14:paraId="29A46E53" w14:textId="77777777" w:rsidR="004B2A75" w:rsidRPr="003262EE" w:rsidRDefault="004B2A75" w:rsidP="0039133D">
      <w:pPr>
        <w:numPr>
          <w:ilvl w:val="1"/>
          <w:numId w:val="88"/>
        </w:numPr>
        <w:tabs>
          <w:tab w:val="left" w:pos="1134"/>
        </w:tabs>
        <w:suppressAutoHyphens/>
        <w:autoSpaceDE w:val="0"/>
        <w:autoSpaceDN w:val="0"/>
        <w:ind w:left="0" w:firstLine="0"/>
        <w:jc w:val="both"/>
        <w:textAlignment w:val="baseline"/>
        <w:rPr>
          <w:rFonts w:ascii="Arial" w:hAnsi="Arial" w:cs="Arial"/>
          <w:bCs/>
          <w:sz w:val="22"/>
          <w:szCs w:val="22"/>
          <w:lang w:val="en-GB"/>
        </w:rPr>
      </w:pPr>
      <w:r w:rsidRPr="003262EE">
        <w:rPr>
          <w:rFonts w:ascii="Arial" w:hAnsi="Arial" w:cs="Arial"/>
          <w:sz w:val="22"/>
          <w:szCs w:val="22"/>
          <w:lang w:val="en-GB"/>
        </w:rPr>
        <w:t>The Contractor shall not publish, issue, otherwise distribute, sell or otherwise dispose of any material, including images, photographs and video material, photographed and/or filmed on the site, without the Employer's consent.</w:t>
      </w:r>
    </w:p>
    <w:p w14:paraId="2429423E" w14:textId="77777777" w:rsidR="004B2A75" w:rsidRPr="003262EE" w:rsidRDefault="004B2A75" w:rsidP="0039133D">
      <w:pPr>
        <w:numPr>
          <w:ilvl w:val="1"/>
          <w:numId w:val="88"/>
        </w:numPr>
        <w:tabs>
          <w:tab w:val="left" w:pos="1134"/>
        </w:tabs>
        <w:suppressAutoHyphens/>
        <w:autoSpaceDE w:val="0"/>
        <w:autoSpaceDN w:val="0"/>
        <w:ind w:left="0" w:firstLine="0"/>
        <w:jc w:val="both"/>
        <w:textAlignment w:val="baseline"/>
        <w:rPr>
          <w:rFonts w:ascii="Arial" w:hAnsi="Arial" w:cs="Arial"/>
          <w:sz w:val="22"/>
          <w:szCs w:val="22"/>
          <w:lang w:val="en-GB"/>
        </w:rPr>
      </w:pPr>
      <w:r w:rsidRPr="003262EE">
        <w:rPr>
          <w:rFonts w:ascii="Arial" w:hAnsi="Arial" w:cs="Arial"/>
          <w:sz w:val="22"/>
          <w:szCs w:val="22"/>
          <w:lang w:val="en-GB"/>
        </w:rPr>
        <w:t>The Parties undertake to ensure that all personal data are processed in accordance with Regulation (EU) 2016/679 of the European Parliament and of the Council of 27 April 2016 on the protection of natural persons with regard to the processing of personal data and on the free movement of such data, and repealing Directive 95/46/EC (General Data Protection Regulation, GDPR) and other legislation governing the processing and protection of personal data. Each Party shall inform its staff and other data subjects associated with the Party of the other Party's processing of their personal data in accordance with the GDPR and, upon request of the other Party, provide evidence thereof. The Party failing to perform or improperly performing its obligations under this clause shall be liable to compensate the other Party for any damages suffered as a result, including, but not limited to, fines and/or other pecuniary penalties imposed by public authorities.</w:t>
      </w:r>
    </w:p>
    <w:p w14:paraId="5DDF0110" w14:textId="77777777" w:rsidR="004B2A75" w:rsidRPr="003262EE" w:rsidRDefault="004B2A75" w:rsidP="0039133D">
      <w:pPr>
        <w:numPr>
          <w:ilvl w:val="1"/>
          <w:numId w:val="88"/>
        </w:numPr>
        <w:tabs>
          <w:tab w:val="left" w:pos="1134"/>
        </w:tabs>
        <w:suppressAutoHyphens/>
        <w:autoSpaceDE w:val="0"/>
        <w:autoSpaceDN w:val="0"/>
        <w:ind w:left="0" w:firstLine="0"/>
        <w:jc w:val="both"/>
        <w:textAlignment w:val="baseline"/>
        <w:rPr>
          <w:rFonts w:ascii="Arial" w:hAnsi="Arial" w:cs="Arial"/>
          <w:sz w:val="22"/>
          <w:szCs w:val="22"/>
          <w:lang w:val="en-GB"/>
        </w:rPr>
      </w:pPr>
      <w:r w:rsidRPr="003262EE">
        <w:rPr>
          <w:rFonts w:ascii="Arial" w:hAnsi="Arial" w:cs="Arial"/>
          <w:sz w:val="22"/>
          <w:szCs w:val="22"/>
          <w:lang w:val="en-GB"/>
        </w:rPr>
        <w:t xml:space="preserve">If in the performance of the Contract the other Party processes personal data on behalf of the Employer as a data processor, a data processing agreement shall be concluded immediately after the signing of the Contract, the text of which shall be published on the </w:t>
      </w:r>
      <w:bookmarkStart w:id="123" w:name="_Hlk67573614"/>
      <w:r w:rsidRPr="003262EE">
        <w:rPr>
          <w:rFonts w:ascii="Arial" w:hAnsi="Arial" w:cs="Arial"/>
          <w:sz w:val="22"/>
          <w:szCs w:val="22"/>
          <w:lang w:val="en-GB"/>
        </w:rPr>
        <w:fldChar w:fldCharType="begin"/>
      </w:r>
      <w:r w:rsidRPr="003262EE">
        <w:rPr>
          <w:rFonts w:ascii="Arial" w:hAnsi="Arial" w:cs="Arial"/>
          <w:sz w:val="22"/>
          <w:szCs w:val="22"/>
          <w:lang w:val="en-GB"/>
        </w:rPr>
        <w:instrText xml:space="preserve"> HYPERLINK "https://www.litrail.lt/documents/10279/12035606/LTG_duomenu_tvarkymo+susitarimas_tipinis_nuasmenintas.docx/86c85871-9f56-420b-97ec-56bd3843e54c" \t "_blank" \o "https://www.litrail.lt/documents/10279/12035606/ltg_duomenu_tvarkymo+susitarimas_tipinis_nuasmenintas.docx/86c85871-9f56-420b-97ec-56bd3843e54c" </w:instrText>
      </w:r>
      <w:r w:rsidRPr="003262EE">
        <w:rPr>
          <w:rFonts w:ascii="Arial" w:hAnsi="Arial" w:cs="Arial"/>
          <w:sz w:val="22"/>
          <w:szCs w:val="22"/>
          <w:lang w:val="en-GB"/>
        </w:rPr>
      </w:r>
      <w:r w:rsidRPr="003262EE">
        <w:rPr>
          <w:rFonts w:ascii="Arial" w:hAnsi="Arial" w:cs="Arial"/>
          <w:sz w:val="22"/>
          <w:szCs w:val="22"/>
          <w:lang w:val="en-GB"/>
        </w:rPr>
        <w:fldChar w:fldCharType="separate"/>
      </w:r>
      <w:r w:rsidRPr="003262EE">
        <w:rPr>
          <w:rFonts w:ascii="Arial" w:hAnsi="Arial" w:cs="Arial"/>
          <w:sz w:val="22"/>
          <w:szCs w:val="22"/>
          <w:lang w:val="en-GB"/>
        </w:rPr>
        <w:t xml:space="preserve">website </w:t>
      </w:r>
      <w:r w:rsidRPr="003262EE">
        <w:rPr>
          <w:rFonts w:ascii="Arial" w:hAnsi="Arial" w:cs="Arial"/>
          <w:sz w:val="22"/>
          <w:szCs w:val="22"/>
          <w:lang w:val="en-GB"/>
        </w:rPr>
        <w:fldChar w:fldCharType="end"/>
      </w:r>
      <w:bookmarkEnd w:id="123"/>
      <w:r w:rsidRPr="003262EE">
        <w:rPr>
          <w:rFonts w:ascii="Arial" w:hAnsi="Arial" w:cs="Arial"/>
          <w:sz w:val="22"/>
          <w:szCs w:val="22"/>
          <w:vertAlign w:val="superscript"/>
          <w:lang w:val="en-GB"/>
        </w:rPr>
        <w:footnoteReference w:id="5"/>
      </w:r>
      <w:r w:rsidRPr="003262EE">
        <w:rPr>
          <w:rFonts w:ascii="Arial" w:hAnsi="Arial" w:cs="Arial"/>
          <w:sz w:val="22"/>
          <w:szCs w:val="22"/>
          <w:lang w:val="en-GB"/>
        </w:rPr>
        <w:t xml:space="preserve">of AB Lietuvos geležinkeliai, or, if the </w:t>
      </w:r>
      <w:r w:rsidRPr="003262EE">
        <w:rPr>
          <w:rFonts w:ascii="Arial" w:hAnsi="Arial" w:cs="Arial"/>
          <w:sz w:val="22"/>
          <w:szCs w:val="22"/>
          <w:lang w:val="en-GB"/>
        </w:rPr>
        <w:lastRenderedPageBreak/>
        <w:t>need to process the personal data becomes apparent after the signing of the Contract, the data processing agreement shall be signed by the Parties immediately, but no later than before the commencement of the processing of personal data. The data processing agreement shall not allow the Parties to modify the conditions of the Contract and/or alter the economic balance in favour of the Contractor.</w:t>
      </w:r>
    </w:p>
    <w:p w14:paraId="4F38BA06" w14:textId="77777777" w:rsidR="004B2A75" w:rsidRPr="003262EE" w:rsidRDefault="004B2A75" w:rsidP="0039133D">
      <w:pPr>
        <w:numPr>
          <w:ilvl w:val="1"/>
          <w:numId w:val="88"/>
        </w:numPr>
        <w:tabs>
          <w:tab w:val="left" w:pos="1134"/>
        </w:tabs>
        <w:suppressAutoHyphens/>
        <w:autoSpaceDE w:val="0"/>
        <w:autoSpaceDN w:val="0"/>
        <w:ind w:left="0" w:firstLine="0"/>
        <w:jc w:val="both"/>
        <w:textAlignment w:val="baseline"/>
        <w:rPr>
          <w:rFonts w:ascii="Arial" w:hAnsi="Arial" w:cs="Arial"/>
          <w:sz w:val="22"/>
          <w:szCs w:val="22"/>
          <w:lang w:val="en-GB"/>
        </w:rPr>
      </w:pPr>
      <w:r w:rsidRPr="003262EE">
        <w:rPr>
          <w:rFonts w:ascii="Arial" w:hAnsi="Arial" w:cs="Arial"/>
          <w:sz w:val="22"/>
          <w:szCs w:val="22"/>
          <w:lang w:val="en-GB"/>
        </w:rPr>
        <w:t xml:space="preserve">If the Employer transfers personal data to the other Party, as an independent data controller, during the performance of the Contract, a data transfer agreement shall be signed immediately after the Contract has been signed, the text of which shall be published on the </w:t>
      </w:r>
      <w:hyperlink r:id="rId15" w:tgtFrame="_blank" w:tooltip="https://www.litrail.lt/documents/10279/12035620/ltg_duomen%c5%b3%20perdavimo+agreement_typical_personalized.docx/38abbcc1-53cf-43ed-bbf0-7af4a85b44b9" w:history="1">
        <w:r w:rsidRPr="003262EE">
          <w:rPr>
            <w:rFonts w:ascii="Arial" w:hAnsi="Arial" w:cs="Arial"/>
            <w:sz w:val="22"/>
            <w:szCs w:val="22"/>
            <w:lang w:val="en-GB"/>
          </w:rPr>
          <w:t>website</w:t>
        </w:r>
        <w:r w:rsidRPr="003262EE">
          <w:rPr>
            <w:rFonts w:ascii="Arial" w:hAnsi="Arial" w:cs="Arial"/>
            <w:sz w:val="22"/>
            <w:szCs w:val="22"/>
            <w:vertAlign w:val="superscript"/>
            <w:lang w:val="en-GB"/>
          </w:rPr>
          <w:footnoteReference w:id="6"/>
        </w:r>
      </w:hyperlink>
      <w:r w:rsidRPr="003262EE">
        <w:rPr>
          <w:rFonts w:ascii="Arial" w:hAnsi="Arial" w:cs="Arial"/>
          <w:sz w:val="22"/>
          <w:szCs w:val="22"/>
          <w:lang w:val="en-GB"/>
        </w:rPr>
        <w:t xml:space="preserve"> of AB Lietuvos geležinkeliai, or, if the need to transfer personal data becomes apparent after the Contract has been signed, the data transfer agreement shall be signed by the Parties immediately, but no later than before the commencement of the transfer of personal data. The agreement shall not allow the Parties to modify the terms of the Contract and/or alter the economic balance in favour of the Contractor.</w:t>
      </w:r>
    </w:p>
    <w:p w14:paraId="4E4551A5" w14:textId="77777777" w:rsidR="004B2A75" w:rsidRPr="003262EE" w:rsidRDefault="004B2A75" w:rsidP="0039133D">
      <w:pPr>
        <w:numPr>
          <w:ilvl w:val="1"/>
          <w:numId w:val="88"/>
        </w:numPr>
        <w:tabs>
          <w:tab w:val="left" w:pos="1134"/>
        </w:tabs>
        <w:suppressAutoHyphens/>
        <w:autoSpaceDE w:val="0"/>
        <w:autoSpaceDN w:val="0"/>
        <w:ind w:left="0" w:firstLine="0"/>
        <w:jc w:val="both"/>
        <w:textAlignment w:val="baseline"/>
        <w:rPr>
          <w:rFonts w:ascii="Arial" w:hAnsi="Arial" w:cs="Arial"/>
          <w:sz w:val="22"/>
          <w:szCs w:val="22"/>
          <w:lang w:val="en-GB"/>
        </w:rPr>
      </w:pPr>
      <w:r w:rsidRPr="003262EE">
        <w:rPr>
          <w:rFonts w:ascii="Arial" w:hAnsi="Arial" w:cs="Arial"/>
          <w:sz w:val="22"/>
          <w:szCs w:val="22"/>
          <w:lang w:val="en-GB"/>
        </w:rPr>
        <w:t>The Employer shall, in entering into and performing this Contract, process the personal data of the other Party's staff for the purposes of entering into and performing the Contract, performing the Employer's obligations under applicable law and for other purposes consistent with the requirements of law.</w:t>
      </w:r>
    </w:p>
    <w:p w14:paraId="04286CFF" w14:textId="15EF5101" w:rsidR="00385239" w:rsidRPr="003262EE" w:rsidRDefault="6FE411D4" w:rsidP="007D6024">
      <w:pPr>
        <w:numPr>
          <w:ilvl w:val="1"/>
          <w:numId w:val="88"/>
        </w:numPr>
        <w:tabs>
          <w:tab w:val="left" w:pos="1134"/>
        </w:tabs>
        <w:ind w:left="0" w:firstLine="0"/>
        <w:jc w:val="both"/>
        <w:rPr>
          <w:rFonts w:ascii="Arial" w:eastAsia="Arial" w:hAnsi="Arial" w:cs="Arial"/>
          <w:sz w:val="22"/>
          <w:szCs w:val="22"/>
          <w:lang w:val="en-GB"/>
        </w:rPr>
      </w:pPr>
      <w:r w:rsidRPr="003262EE">
        <w:rPr>
          <w:rFonts w:ascii="Arial" w:eastAsia="Arial" w:hAnsi="Arial" w:cs="Arial"/>
          <w:color w:val="000000" w:themeColor="text1"/>
          <w:sz w:val="22"/>
          <w:szCs w:val="22"/>
          <w:lang w:val="en-GB"/>
        </w:rPr>
        <w:t xml:space="preserve">By entering into the Contract, the Designer confirms that they have read the LTG Group Policy on Sanctions Implementation and Control, the Anti-Corruption Policy, the National Security Compliance Policy and the principles set out therein, published on the website </w:t>
      </w:r>
      <w:hyperlink r:id="rId16" w:history="1">
        <w:r w:rsidRPr="003262EE">
          <w:rPr>
            <w:rStyle w:val="Hyperlink"/>
            <w:rFonts w:ascii="Arial" w:eastAsia="Arial" w:hAnsi="Arial" w:cs="Arial"/>
            <w:sz w:val="22"/>
            <w:szCs w:val="22"/>
            <w:lang w:val="en-GB"/>
          </w:rPr>
          <w:t>www.ltg.lt</w:t>
        </w:r>
      </w:hyperlink>
      <w:r w:rsidRPr="003262EE">
        <w:rPr>
          <w:rFonts w:ascii="Arial" w:eastAsia="Arial" w:hAnsi="Arial" w:cs="Arial"/>
          <w:color w:val="000000" w:themeColor="text1"/>
          <w:sz w:val="22"/>
          <w:szCs w:val="22"/>
          <w:lang w:val="en-GB"/>
        </w:rPr>
        <w:t xml:space="preserve">. The Designer confirms that it complies with the requirements set out in these documents for contractors of the LTG Group and undertakes to comply with the obligations set out therein for contractors of the LTG Group. Deliberate and/or systematic breaches thereof shall constitute a material breach of the Contract. </w:t>
      </w:r>
      <w:r w:rsidRPr="003262EE">
        <w:rPr>
          <w:rFonts w:ascii="Arial" w:eastAsia="Arial" w:hAnsi="Arial" w:cs="Arial"/>
          <w:sz w:val="22"/>
          <w:szCs w:val="22"/>
          <w:lang w:val="en-GB"/>
        </w:rPr>
        <w:t xml:space="preserve"> </w:t>
      </w:r>
    </w:p>
    <w:p w14:paraId="73E457E2" w14:textId="22937C4E" w:rsidR="00E565BE" w:rsidRPr="003262EE" w:rsidRDefault="00E565BE" w:rsidP="007D6024">
      <w:pPr>
        <w:pStyle w:val="ListParagraph"/>
        <w:numPr>
          <w:ilvl w:val="1"/>
          <w:numId w:val="88"/>
        </w:numPr>
        <w:ind w:left="0" w:firstLine="0"/>
        <w:jc w:val="both"/>
        <w:rPr>
          <w:rFonts w:ascii="Arial" w:hAnsi="Arial" w:cs="Arial"/>
          <w:b/>
          <w:bCs/>
          <w:sz w:val="22"/>
          <w:szCs w:val="22"/>
          <w:lang w:val="en-GB"/>
        </w:rPr>
      </w:pPr>
      <w:r w:rsidRPr="003262EE">
        <w:rPr>
          <w:rFonts w:ascii="Arial" w:hAnsi="Arial" w:cs="Arial"/>
          <w:sz w:val="22"/>
          <w:szCs w:val="22"/>
          <w:lang w:val="en-GB"/>
        </w:rPr>
        <w:t>The Party failing to perform or improperly performing its obligations under Clause 29 of the General Part of the Contract shall be liable to indemnify the other Party against any loss suffered as a result, including but not limited to fines and/or other pecuniary sanctions imposed by public authorities.</w:t>
      </w:r>
      <w:bookmarkEnd w:id="122"/>
    </w:p>
    <w:p w14:paraId="66280D45" w14:textId="77777777" w:rsidR="009423CE" w:rsidRPr="003262EE" w:rsidRDefault="009423CE" w:rsidP="007D6024">
      <w:pPr>
        <w:pStyle w:val="ListParagraph"/>
        <w:numPr>
          <w:ilvl w:val="1"/>
          <w:numId w:val="88"/>
        </w:numPr>
        <w:ind w:left="0" w:firstLine="0"/>
        <w:jc w:val="both"/>
        <w:rPr>
          <w:rFonts w:ascii="Arial" w:eastAsia="Arial" w:hAnsi="Arial" w:cs="Arial"/>
          <w:lang w:val="en-GB"/>
        </w:rPr>
      </w:pPr>
      <w:r w:rsidRPr="003262EE">
        <w:rPr>
          <w:rFonts w:ascii="Arial" w:eastAsia="Arial" w:hAnsi="Arial" w:cs="Arial"/>
          <w:sz w:val="22"/>
          <w:szCs w:val="22"/>
          <w:lang w:val="en-GB"/>
        </w:rPr>
        <w:t>In the event of changes in the laws and regulations governing the services to be procured, the Designer shall comply with the requirements of the applicable legislation.</w:t>
      </w:r>
    </w:p>
    <w:p w14:paraId="00EF94FA" w14:textId="77777777" w:rsidR="009423CE" w:rsidRPr="003262EE" w:rsidRDefault="009423CE" w:rsidP="00AE64B8">
      <w:pPr>
        <w:pStyle w:val="ListParagraph"/>
        <w:ind w:left="1288"/>
        <w:jc w:val="both"/>
        <w:rPr>
          <w:rFonts w:ascii="Arial" w:hAnsi="Arial" w:cs="Arial"/>
          <w:b/>
          <w:bCs/>
          <w:sz w:val="22"/>
          <w:szCs w:val="22"/>
          <w:lang w:val="en-GB"/>
        </w:rPr>
      </w:pPr>
    </w:p>
    <w:p w14:paraId="5F0B8FC3" w14:textId="77777777" w:rsidR="00D909DE" w:rsidRPr="003262EE" w:rsidRDefault="00D909DE" w:rsidP="003B3792">
      <w:pPr>
        <w:ind w:firstLine="567"/>
        <w:jc w:val="center"/>
        <w:rPr>
          <w:rFonts w:ascii="Arial" w:hAnsi="Arial" w:cs="Arial"/>
          <w:color w:val="000000"/>
          <w:sz w:val="22"/>
          <w:szCs w:val="22"/>
          <w:lang w:val="en-GB"/>
        </w:rPr>
      </w:pPr>
      <w:r w:rsidRPr="003262EE">
        <w:rPr>
          <w:rFonts w:ascii="Arial" w:hAnsi="Arial" w:cs="Arial"/>
          <w:color w:val="000000"/>
          <w:sz w:val="22"/>
          <w:szCs w:val="22"/>
          <w:lang w:val="en-GB"/>
        </w:rPr>
        <w:t>______________________</w:t>
      </w:r>
    </w:p>
    <w:p w14:paraId="1029DAB4" w14:textId="77777777" w:rsidR="00C83891" w:rsidRPr="003262EE" w:rsidRDefault="00C83891" w:rsidP="00E95A66">
      <w:pPr>
        <w:jc w:val="both"/>
        <w:rPr>
          <w:rFonts w:ascii="Arial" w:hAnsi="Arial" w:cs="Arial"/>
          <w:sz w:val="22"/>
          <w:szCs w:val="22"/>
          <w:lang w:val="en-GB"/>
        </w:rPr>
      </w:pPr>
    </w:p>
    <w:sectPr w:rsidR="00C83891" w:rsidRPr="003262EE" w:rsidSect="0086728B">
      <w:headerReference w:type="default" r:id="rId17"/>
      <w:pgSz w:w="12240" w:h="15840"/>
      <w:pgMar w:top="567" w:right="567"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63B48" w14:textId="77777777" w:rsidR="000D29CA" w:rsidRDefault="000D29CA" w:rsidP="004B34BA">
      <w:r>
        <w:separator/>
      </w:r>
    </w:p>
  </w:endnote>
  <w:endnote w:type="continuationSeparator" w:id="0">
    <w:p w14:paraId="0F45B6A3" w14:textId="77777777" w:rsidR="000D29CA" w:rsidRDefault="000D29CA" w:rsidP="004B34BA">
      <w:r>
        <w:continuationSeparator/>
      </w:r>
    </w:p>
  </w:endnote>
  <w:endnote w:type="continuationNotice" w:id="1">
    <w:p w14:paraId="397DDDF9" w14:textId="77777777" w:rsidR="000D29CA" w:rsidRDefault="000D29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ova">
    <w:charset w:val="00"/>
    <w:family w:val="swiss"/>
    <w:pitch w:val="variable"/>
    <w:sig w:usb0="0000028F" w:usb1="00000002"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FED40" w14:textId="77777777" w:rsidR="000D29CA" w:rsidRDefault="000D29CA" w:rsidP="004B34BA">
      <w:r>
        <w:separator/>
      </w:r>
    </w:p>
  </w:footnote>
  <w:footnote w:type="continuationSeparator" w:id="0">
    <w:p w14:paraId="0D6201A3" w14:textId="77777777" w:rsidR="000D29CA" w:rsidRDefault="000D29CA" w:rsidP="004B34BA">
      <w:r>
        <w:continuationSeparator/>
      </w:r>
    </w:p>
  </w:footnote>
  <w:footnote w:type="continuationNotice" w:id="1">
    <w:p w14:paraId="155EA920" w14:textId="77777777" w:rsidR="000D29CA" w:rsidRDefault="000D29CA"/>
  </w:footnote>
  <w:footnote w:id="2">
    <w:p w14:paraId="003E634E" w14:textId="2363D998" w:rsidR="59141056" w:rsidRDefault="59141056" w:rsidP="00DA191A">
      <w:pPr>
        <w:pStyle w:val="FootnoteText"/>
        <w:rPr>
          <w:rStyle w:val="Hyperlink"/>
        </w:rPr>
      </w:pPr>
      <w:r>
        <w:rPr>
          <w:rStyle w:val="FootnoteReference"/>
          <w:lang w:val="en"/>
        </w:rPr>
        <w:footnoteRef/>
      </w:r>
      <w:r>
        <w:rPr>
          <w:lang w:val="en"/>
        </w:rPr>
        <w:t xml:space="preserve"> </w:t>
      </w:r>
      <w:hyperlink r:id="rId1" w:history="1">
        <w:hyperlink r:id="rId2" w:history="1">
          <w:r>
            <w:rPr>
              <w:lang w:val="en"/>
            </w:rPr>
            <w:t>https://www.teisesakturegistras.lt/portal/lt/legalAct/35e281a0b0c711ec8d9390588bf2de65/asr</w:t>
          </w:r>
        </w:hyperlink>
      </w:hyperlink>
    </w:p>
  </w:footnote>
  <w:footnote w:id="3">
    <w:p w14:paraId="6A8A8E19" w14:textId="780D451A" w:rsidR="00225174" w:rsidRPr="000361AA" w:rsidRDefault="00225174">
      <w:pPr>
        <w:pStyle w:val="FootnoteText"/>
      </w:pPr>
      <w:r>
        <w:rPr>
          <w:rStyle w:val="FootnoteReference"/>
          <w:lang w:val="en"/>
        </w:rPr>
        <w:footnoteRef/>
      </w:r>
      <w:r>
        <w:rPr>
          <w:lang w:val="en"/>
        </w:rPr>
        <w:t xml:space="preserve"> https://www.litrail.lt/documents/10279/11756890/LTG+tiekejo+elgesio+kodeksas.pdf/50ad7ff6-6503-41ec-85a8-b7caf8b56850</w:t>
      </w:r>
    </w:p>
  </w:footnote>
  <w:footnote w:id="4">
    <w:p w14:paraId="351ADC89" w14:textId="77777777" w:rsidR="00225174" w:rsidRPr="008C2C6F" w:rsidRDefault="00225174" w:rsidP="00605673">
      <w:pPr>
        <w:ind w:firstLine="709"/>
        <w:jc w:val="both"/>
        <w:rPr>
          <w:rFonts w:eastAsia="Calibri"/>
          <w:sz w:val="20"/>
          <w:szCs w:val="20"/>
        </w:rPr>
      </w:pPr>
      <w:r>
        <w:rPr>
          <w:rStyle w:val="FootnoteReference"/>
          <w:rFonts w:eastAsia="Calibri"/>
          <w:sz w:val="20"/>
          <w:lang w:val="en"/>
        </w:rPr>
        <w:footnoteRef/>
      </w:r>
      <w:r>
        <w:rPr>
          <w:sz w:val="20"/>
          <w:szCs w:val="20"/>
          <w:lang w:val="en"/>
        </w:rPr>
        <w:t xml:space="preserve"> </w:t>
      </w:r>
      <w:hyperlink r:id="rId3" w:history="1">
        <w:r>
          <w:rPr>
            <w:rStyle w:val="Hyperlink"/>
            <w:color w:val="000000"/>
            <w:sz w:val="20"/>
            <w:szCs w:val="20"/>
            <w:lang w:val="en"/>
          </w:rPr>
          <w:t>Directive 2014/25/EU of the European Parliament and of the Council of 26 February 2014 concerning the procurement by entities operating in the water, energy, transport and postal services sectors and repealing Directive 2004/17/EC</w:t>
        </w:r>
      </w:hyperlink>
    </w:p>
  </w:footnote>
  <w:footnote w:id="5">
    <w:p w14:paraId="5459FC22" w14:textId="77777777" w:rsidR="004B2A75" w:rsidRPr="00C61619" w:rsidRDefault="004B2A75" w:rsidP="004B2A75">
      <w:pPr>
        <w:pStyle w:val="FootnoteText"/>
        <w:rPr>
          <w:rFonts w:ascii="Arial" w:hAnsi="Arial" w:cs="Arial"/>
          <w:sz w:val="18"/>
          <w:szCs w:val="18"/>
        </w:rPr>
      </w:pPr>
      <w:r>
        <w:rPr>
          <w:rStyle w:val="FootnoteReference"/>
          <w:rFonts w:ascii="Arial" w:hAnsi="Arial" w:cs="Arial"/>
          <w:sz w:val="18"/>
          <w:szCs w:val="18"/>
          <w:lang w:val="en"/>
        </w:rPr>
        <w:footnoteRef/>
      </w:r>
      <w:hyperlink r:id="rId4" w:history="1">
        <w:r w:rsidRPr="00162221">
          <w:rPr>
            <w:rStyle w:val="Hyperlink"/>
            <w:rFonts w:asciiTheme="minorHAnsi" w:hAnsiTheme="minorHAnsi" w:cstheme="minorHAnsi"/>
            <w:color w:val="auto"/>
          </w:rPr>
          <w:t>https://www.litrail.lt/documents/10279/12035606/LTG_duomenu_tvarkymo+susitarimas_tipinis_nuasmenintas.docx/86c85871-9f56-420b-97ec-56bd3843e54c</w:t>
        </w:r>
      </w:hyperlink>
      <w:r w:rsidRPr="00162221">
        <w:rPr>
          <w:rFonts w:ascii="Arial" w:hAnsi="Arial" w:cs="Arial"/>
          <w:sz w:val="18"/>
          <w:szCs w:val="18"/>
        </w:rPr>
        <w:t xml:space="preserve"> </w:t>
      </w:r>
    </w:p>
  </w:footnote>
  <w:footnote w:id="6">
    <w:p w14:paraId="1B2A9259" w14:textId="77777777" w:rsidR="004B2A75" w:rsidRPr="00C61619" w:rsidRDefault="004B2A75" w:rsidP="004B2A75">
      <w:pPr>
        <w:pStyle w:val="FootnoteText"/>
      </w:pPr>
      <w:r>
        <w:rPr>
          <w:rStyle w:val="FootnoteReference"/>
          <w:rFonts w:ascii="Arial" w:hAnsi="Arial" w:cs="Arial"/>
          <w:sz w:val="18"/>
          <w:szCs w:val="18"/>
          <w:lang w:val="en"/>
        </w:rPr>
        <w:footnoteRef/>
      </w:r>
      <w:hyperlink r:id="rId5" w:history="1">
        <w:r w:rsidRPr="00162221">
          <w:rPr>
            <w:rStyle w:val="Hyperlink"/>
            <w:rFonts w:asciiTheme="minorHAnsi" w:hAnsiTheme="minorHAnsi" w:cstheme="minorHAnsi"/>
            <w:color w:val="auto"/>
          </w:rPr>
          <w:t>https://www.litrail.lt/documents/10279/12035620/LTG_duomen%C5%B3perdavimo+agreement_typical_personalized.docx/38abbcc1-53cf-43ed-bbf0-7af4a85b44b9</w:t>
        </w:r>
      </w:hyperlink>
      <w:r w:rsidRPr="00162221">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412986"/>
      <w:docPartObj>
        <w:docPartGallery w:val="Page Numbers (Top of Page)"/>
        <w:docPartUnique/>
      </w:docPartObj>
    </w:sdtPr>
    <w:sdtEndPr>
      <w:rPr>
        <w:noProof/>
      </w:rPr>
    </w:sdtEndPr>
    <w:sdtContent>
      <w:p w14:paraId="588A599B" w14:textId="635D92BF" w:rsidR="00225174" w:rsidRDefault="00225174">
        <w:pPr>
          <w:pStyle w:val="Header"/>
          <w:jc w:val="center"/>
        </w:pPr>
        <w:r>
          <w:rPr>
            <w:lang w:val="en"/>
          </w:rPr>
          <w:fldChar w:fldCharType="begin"/>
        </w:r>
        <w:r>
          <w:rPr>
            <w:lang w:val="en"/>
          </w:rPr>
          <w:instrText xml:space="preserve"> PAGE   \* MERGEFORMAT </w:instrText>
        </w:r>
        <w:r>
          <w:rPr>
            <w:lang w:val="en"/>
          </w:rPr>
          <w:fldChar w:fldCharType="separate"/>
        </w:r>
        <w:r w:rsidR="007245A0">
          <w:rPr>
            <w:noProof/>
            <w:lang w:val="en"/>
          </w:rPr>
          <w:t>64</w:t>
        </w:r>
        <w:r>
          <w:rPr>
            <w:noProof/>
            <w:lang w:val="en"/>
          </w:rPr>
          <w:fldChar w:fldCharType="end"/>
        </w:r>
      </w:p>
    </w:sdtContent>
  </w:sdt>
  <w:p w14:paraId="7A4E13D5" w14:textId="77777777" w:rsidR="00225174" w:rsidRDefault="00225174">
    <w:pPr>
      <w:pStyle w:val="Header"/>
    </w:pPr>
  </w:p>
</w:hdr>
</file>

<file path=word/intelligence2.xml><?xml version="1.0" encoding="utf-8"?>
<int2:intelligence xmlns:int2="http://schemas.microsoft.com/office/intelligence/2020/intelligence" xmlns:oel="http://schemas.microsoft.com/office/2019/extlst">
  <int2:observations>
    <int2:textHash int2:hashCode="21ATHu3z34ChxS" int2:id="1nT0nql6">
      <int2:state int2:value="Rejected" int2:type="spell"/>
    </int2:textHash>
    <int2:textHash int2:hashCode="vf/SmI8ppGt/DJ" int2:id="4t6KNdJS">
      <int2:state int2:value="Rejected" int2:type="spell"/>
    </int2:textHash>
    <int2:textHash int2:hashCode="YqT3GsL9kkU+k8" int2:id="72WTCiJI">
      <int2:state int2:value="Rejected" int2:type="spell"/>
    </int2:textHash>
    <int2:textHash int2:hashCode="4kssoThqVmPVq5" int2:id="CeRYXJrY">
      <int2:state int2:value="Rejected" int2:type="spell"/>
    </int2:textHash>
    <int2:textHash int2:hashCode="0Yc2548umKZIND" int2:id="D8h74ETz">
      <int2:state int2:value="Rejected" int2:type="spell"/>
    </int2:textHash>
    <int2:textHash int2:hashCode="LbngxiRSiVB6qB" int2:id="GyvXR2jX">
      <int2:state int2:value="Rejected" int2:type="spell"/>
    </int2:textHash>
    <int2:textHash int2:hashCode="2EtX0FyQiVcBs3" int2:id="IdHbtLme">
      <int2:state int2:value="Rejected" int2:type="spell"/>
    </int2:textHash>
    <int2:textHash int2:hashCode="EqG/6/VKG/kuwF" int2:id="MHY5MhCE">
      <int2:state int2:value="Rejected" int2:type="spell"/>
    </int2:textHash>
    <int2:textHash int2:hashCode="MYFt5rPFl+EF1g" int2:id="O7GV9XIA">
      <int2:state int2:value="Rejected" int2:type="spell"/>
    </int2:textHash>
    <int2:textHash int2:hashCode="JAqC7R/io2nPiD" int2:id="RbyAD2oT">
      <int2:state int2:value="Rejected" int2:type="spell"/>
    </int2:textHash>
    <int2:textHash int2:hashCode="k9yAGGgIn9Mr0T" int2:id="dMcOkh63">
      <int2:state int2:value="Rejected" int2:type="spell"/>
    </int2:textHash>
    <int2:textHash int2:hashCode="/MqdBlyTiCaGMN" int2:id="gSBqXIHv">
      <int2:state int2:value="Rejected" int2:type="spell"/>
    </int2:textHash>
    <int2:textHash int2:hashCode="7S6zdCYYuxDTsr" int2:id="ijA2eEuj">
      <int2:state int2:value="Rejected" int2:type="spell"/>
    </int2:textHash>
    <int2:textHash int2:hashCode="cABY9Qc9Ihyy2X" int2:id="iooIJH1a">
      <int2:state int2:value="Rejected" int2:type="spell"/>
    </int2:textHash>
    <int2:textHash int2:hashCode="uobSLHj956ud32" int2:id="z8AQGOmX">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6A1"/>
    <w:multiLevelType w:val="multilevel"/>
    <w:tmpl w:val="6D92FDA0"/>
    <w:lvl w:ilvl="0">
      <w:start w:val="7"/>
      <w:numFmt w:val="decimal"/>
      <w:lvlText w:val="%1."/>
      <w:lvlJc w:val="left"/>
      <w:pPr>
        <w:ind w:left="360" w:hanging="360"/>
      </w:pPr>
      <w:rPr>
        <w:rFonts w:hint="default"/>
      </w:rPr>
    </w:lvl>
    <w:lvl w:ilvl="1">
      <w:start w:val="1"/>
      <w:numFmt w:val="decimal"/>
      <w:lvlText w:val="%1.%2."/>
      <w:lvlJc w:val="left"/>
      <w:pPr>
        <w:ind w:left="1288" w:hanging="720"/>
      </w:pPr>
      <w:rPr>
        <w:rFonts w:hint="default"/>
        <w:b w:val="0"/>
        <w:bCs w:val="0"/>
        <w:sz w:val="22"/>
        <w:szCs w:val="22"/>
      </w:rPr>
    </w:lvl>
    <w:lvl w:ilvl="2">
      <w:start w:val="1"/>
      <w:numFmt w:val="decimal"/>
      <w:lvlText w:val="%1.%2.%3."/>
      <w:lvlJc w:val="left"/>
      <w:pPr>
        <w:ind w:left="720" w:hanging="720"/>
      </w:pPr>
      <w:rPr>
        <w:rFonts w:ascii="Arial" w:hAnsi="Arial" w:cs="Arial" w:hint="default"/>
        <w:b w:val="0"/>
        <w:bCs w:val="0"/>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90A48"/>
    <w:multiLevelType w:val="multilevel"/>
    <w:tmpl w:val="3C481D1A"/>
    <w:lvl w:ilvl="0">
      <w:start w:val="1"/>
      <w:numFmt w:val="decimal"/>
      <w:pStyle w:val="Punktas"/>
      <w:suff w:val="space"/>
      <w:lvlText w:val="%1."/>
      <w:lvlJc w:val="left"/>
      <w:pPr>
        <w:ind w:left="131" w:firstLine="720"/>
      </w:pPr>
      <w:rPr>
        <w:rFonts w:hint="default"/>
        <w:b/>
        <w:i w:val="0"/>
        <w:u w:val="none"/>
      </w:rPr>
    </w:lvl>
    <w:lvl w:ilvl="1">
      <w:start w:val="1"/>
      <w:numFmt w:val="decimal"/>
      <w:pStyle w:val="Papunktis"/>
      <w:suff w:val="space"/>
      <w:lvlText w:val="%1.%2."/>
      <w:lvlJc w:val="left"/>
      <w:pPr>
        <w:ind w:left="-120" w:firstLine="720"/>
      </w:pPr>
      <w:rPr>
        <w:rFonts w:hint="default"/>
        <w:i w:val="0"/>
        <w:iCs w:val="0"/>
        <w:color w:val="auto"/>
      </w:rPr>
    </w:lvl>
    <w:lvl w:ilvl="2">
      <w:start w:val="1"/>
      <w:numFmt w:val="decimal"/>
      <w:pStyle w:val="Papunkiopapunktis"/>
      <w:lvlText w:val="%1.%2.%3."/>
      <w:lvlJc w:val="left"/>
      <w:pPr>
        <w:tabs>
          <w:tab w:val="num" w:pos="1287"/>
        </w:tabs>
        <w:ind w:left="1287" w:hanging="567"/>
      </w:pPr>
      <w:rPr>
        <w:rFonts w:hint="default"/>
        <w:i w:val="0"/>
        <w:iCs w:val="0"/>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2" w15:restartNumberingAfterBreak="0">
    <w:nsid w:val="03DA6F80"/>
    <w:multiLevelType w:val="multilevel"/>
    <w:tmpl w:val="ABA6A566"/>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3" w15:restartNumberingAfterBreak="0">
    <w:nsid w:val="0436AADF"/>
    <w:multiLevelType w:val="hybridMultilevel"/>
    <w:tmpl w:val="FFFFFFFF"/>
    <w:lvl w:ilvl="0" w:tplc="9D88F58A">
      <w:numFmt w:val="none"/>
      <w:lvlText w:val=""/>
      <w:lvlJc w:val="left"/>
      <w:pPr>
        <w:tabs>
          <w:tab w:val="num" w:pos="360"/>
        </w:tabs>
      </w:pPr>
    </w:lvl>
    <w:lvl w:ilvl="1" w:tplc="50D45E4E">
      <w:start w:val="1"/>
      <w:numFmt w:val="lowerLetter"/>
      <w:lvlText w:val="%2."/>
      <w:lvlJc w:val="left"/>
      <w:pPr>
        <w:ind w:left="1440" w:hanging="360"/>
      </w:pPr>
    </w:lvl>
    <w:lvl w:ilvl="2" w:tplc="5F9E9408">
      <w:start w:val="1"/>
      <w:numFmt w:val="lowerRoman"/>
      <w:lvlText w:val="%3."/>
      <w:lvlJc w:val="right"/>
      <w:pPr>
        <w:ind w:left="2160" w:hanging="180"/>
      </w:pPr>
    </w:lvl>
    <w:lvl w:ilvl="3" w:tplc="69B845E4">
      <w:start w:val="1"/>
      <w:numFmt w:val="decimal"/>
      <w:lvlText w:val="%4."/>
      <w:lvlJc w:val="left"/>
      <w:pPr>
        <w:ind w:left="2880" w:hanging="360"/>
      </w:pPr>
    </w:lvl>
    <w:lvl w:ilvl="4" w:tplc="9C1C5824">
      <w:start w:val="1"/>
      <w:numFmt w:val="lowerLetter"/>
      <w:lvlText w:val="%5."/>
      <w:lvlJc w:val="left"/>
      <w:pPr>
        <w:ind w:left="3600" w:hanging="360"/>
      </w:pPr>
    </w:lvl>
    <w:lvl w:ilvl="5" w:tplc="D1809D84">
      <w:start w:val="1"/>
      <w:numFmt w:val="lowerRoman"/>
      <w:lvlText w:val="%6."/>
      <w:lvlJc w:val="right"/>
      <w:pPr>
        <w:ind w:left="4320" w:hanging="180"/>
      </w:pPr>
    </w:lvl>
    <w:lvl w:ilvl="6" w:tplc="41C6CF3A">
      <w:start w:val="1"/>
      <w:numFmt w:val="decimal"/>
      <w:lvlText w:val="%7."/>
      <w:lvlJc w:val="left"/>
      <w:pPr>
        <w:ind w:left="5040" w:hanging="360"/>
      </w:pPr>
    </w:lvl>
    <w:lvl w:ilvl="7" w:tplc="6EC88DAA">
      <w:start w:val="1"/>
      <w:numFmt w:val="lowerLetter"/>
      <w:lvlText w:val="%8."/>
      <w:lvlJc w:val="left"/>
      <w:pPr>
        <w:ind w:left="5760" w:hanging="360"/>
      </w:pPr>
    </w:lvl>
    <w:lvl w:ilvl="8" w:tplc="5052AC4C">
      <w:start w:val="1"/>
      <w:numFmt w:val="lowerRoman"/>
      <w:lvlText w:val="%9."/>
      <w:lvlJc w:val="right"/>
      <w:pPr>
        <w:ind w:left="6480" w:hanging="180"/>
      </w:pPr>
    </w:lvl>
  </w:abstractNum>
  <w:abstractNum w:abstractNumId="4" w15:restartNumberingAfterBreak="0">
    <w:nsid w:val="063E6EDB"/>
    <w:multiLevelType w:val="hybridMultilevel"/>
    <w:tmpl w:val="FFFFFFFF"/>
    <w:lvl w:ilvl="0" w:tplc="12E8D238">
      <w:start w:val="2"/>
      <w:numFmt w:val="decimal"/>
      <w:lvlText w:val="%1."/>
      <w:lvlJc w:val="left"/>
      <w:pPr>
        <w:ind w:left="720" w:hanging="360"/>
      </w:pPr>
    </w:lvl>
    <w:lvl w:ilvl="1" w:tplc="6296A56A">
      <w:start w:val="1"/>
      <w:numFmt w:val="lowerLetter"/>
      <w:lvlText w:val="%2."/>
      <w:lvlJc w:val="left"/>
      <w:pPr>
        <w:ind w:left="1440" w:hanging="360"/>
      </w:pPr>
    </w:lvl>
    <w:lvl w:ilvl="2" w:tplc="4504204C">
      <w:start w:val="1"/>
      <w:numFmt w:val="lowerRoman"/>
      <w:lvlText w:val="%3."/>
      <w:lvlJc w:val="right"/>
      <w:pPr>
        <w:ind w:left="2160" w:hanging="180"/>
      </w:pPr>
    </w:lvl>
    <w:lvl w:ilvl="3" w:tplc="66A09ACA">
      <w:start w:val="1"/>
      <w:numFmt w:val="decimal"/>
      <w:lvlText w:val="%4."/>
      <w:lvlJc w:val="left"/>
      <w:pPr>
        <w:ind w:left="2880" w:hanging="360"/>
      </w:pPr>
    </w:lvl>
    <w:lvl w:ilvl="4" w:tplc="D988D348">
      <w:start w:val="1"/>
      <w:numFmt w:val="lowerLetter"/>
      <w:lvlText w:val="%5."/>
      <w:lvlJc w:val="left"/>
      <w:pPr>
        <w:ind w:left="3600" w:hanging="360"/>
      </w:pPr>
    </w:lvl>
    <w:lvl w:ilvl="5" w:tplc="004CCAF0">
      <w:start w:val="1"/>
      <w:numFmt w:val="lowerRoman"/>
      <w:lvlText w:val="%6."/>
      <w:lvlJc w:val="right"/>
      <w:pPr>
        <w:ind w:left="4320" w:hanging="180"/>
      </w:pPr>
    </w:lvl>
    <w:lvl w:ilvl="6" w:tplc="F5D6B6E2">
      <w:start w:val="1"/>
      <w:numFmt w:val="decimal"/>
      <w:lvlText w:val="%7."/>
      <w:lvlJc w:val="left"/>
      <w:pPr>
        <w:ind w:left="5040" w:hanging="360"/>
      </w:pPr>
    </w:lvl>
    <w:lvl w:ilvl="7" w:tplc="A7829268">
      <w:start w:val="1"/>
      <w:numFmt w:val="lowerLetter"/>
      <w:lvlText w:val="%8."/>
      <w:lvlJc w:val="left"/>
      <w:pPr>
        <w:ind w:left="5760" w:hanging="360"/>
      </w:pPr>
    </w:lvl>
    <w:lvl w:ilvl="8" w:tplc="287A2FDE">
      <w:start w:val="1"/>
      <w:numFmt w:val="lowerRoman"/>
      <w:lvlText w:val="%9."/>
      <w:lvlJc w:val="right"/>
      <w:pPr>
        <w:ind w:left="6480" w:hanging="180"/>
      </w:pPr>
    </w:lvl>
  </w:abstractNum>
  <w:abstractNum w:abstractNumId="5" w15:restartNumberingAfterBreak="0">
    <w:nsid w:val="065DD800"/>
    <w:multiLevelType w:val="hybridMultilevel"/>
    <w:tmpl w:val="FFFFFFFF"/>
    <w:lvl w:ilvl="0" w:tplc="AD984DF6">
      <w:start w:val="1"/>
      <w:numFmt w:val="decimal"/>
      <w:lvlText w:val="(%1)"/>
      <w:lvlJc w:val="left"/>
      <w:pPr>
        <w:ind w:left="720" w:hanging="360"/>
      </w:pPr>
    </w:lvl>
    <w:lvl w:ilvl="1" w:tplc="6AEA1398">
      <w:start w:val="1"/>
      <w:numFmt w:val="lowerLetter"/>
      <w:lvlText w:val="%2."/>
      <w:lvlJc w:val="left"/>
      <w:pPr>
        <w:ind w:left="1440" w:hanging="360"/>
      </w:pPr>
    </w:lvl>
    <w:lvl w:ilvl="2" w:tplc="27D205E4">
      <w:start w:val="1"/>
      <w:numFmt w:val="lowerRoman"/>
      <w:lvlText w:val="%3."/>
      <w:lvlJc w:val="right"/>
      <w:pPr>
        <w:ind w:left="2160" w:hanging="180"/>
      </w:pPr>
    </w:lvl>
    <w:lvl w:ilvl="3" w:tplc="460CAB38">
      <w:start w:val="1"/>
      <w:numFmt w:val="decimal"/>
      <w:lvlText w:val="%4."/>
      <w:lvlJc w:val="left"/>
      <w:pPr>
        <w:ind w:left="2880" w:hanging="360"/>
      </w:pPr>
    </w:lvl>
    <w:lvl w:ilvl="4" w:tplc="FAE26462">
      <w:start w:val="1"/>
      <w:numFmt w:val="lowerLetter"/>
      <w:lvlText w:val="%5."/>
      <w:lvlJc w:val="left"/>
      <w:pPr>
        <w:ind w:left="3600" w:hanging="360"/>
      </w:pPr>
    </w:lvl>
    <w:lvl w:ilvl="5" w:tplc="96B8B7BC">
      <w:start w:val="1"/>
      <w:numFmt w:val="lowerRoman"/>
      <w:lvlText w:val="%6."/>
      <w:lvlJc w:val="right"/>
      <w:pPr>
        <w:ind w:left="4320" w:hanging="180"/>
      </w:pPr>
    </w:lvl>
    <w:lvl w:ilvl="6" w:tplc="46E89BC8">
      <w:start w:val="1"/>
      <w:numFmt w:val="decimal"/>
      <w:lvlText w:val="%7."/>
      <w:lvlJc w:val="left"/>
      <w:pPr>
        <w:ind w:left="5040" w:hanging="360"/>
      </w:pPr>
    </w:lvl>
    <w:lvl w:ilvl="7" w:tplc="AED6F58E">
      <w:start w:val="1"/>
      <w:numFmt w:val="lowerLetter"/>
      <w:lvlText w:val="%8."/>
      <w:lvlJc w:val="left"/>
      <w:pPr>
        <w:ind w:left="5760" w:hanging="360"/>
      </w:pPr>
    </w:lvl>
    <w:lvl w:ilvl="8" w:tplc="026E86C2">
      <w:start w:val="1"/>
      <w:numFmt w:val="lowerRoman"/>
      <w:lvlText w:val="%9."/>
      <w:lvlJc w:val="right"/>
      <w:pPr>
        <w:ind w:left="6480" w:hanging="180"/>
      </w:pPr>
    </w:lvl>
  </w:abstractNum>
  <w:abstractNum w:abstractNumId="6" w15:restartNumberingAfterBreak="0">
    <w:nsid w:val="06F92F6D"/>
    <w:multiLevelType w:val="multilevel"/>
    <w:tmpl w:val="2F620DE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 w15:restartNumberingAfterBreak="0">
    <w:nsid w:val="096B06CC"/>
    <w:multiLevelType w:val="multilevel"/>
    <w:tmpl w:val="FFA886B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8" w15:restartNumberingAfterBreak="0">
    <w:nsid w:val="0A284A59"/>
    <w:multiLevelType w:val="multilevel"/>
    <w:tmpl w:val="0298F386"/>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9" w15:restartNumberingAfterBreak="0">
    <w:nsid w:val="0AD41DCB"/>
    <w:multiLevelType w:val="multilevel"/>
    <w:tmpl w:val="6AF6DCA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0" w15:restartNumberingAfterBreak="0">
    <w:nsid w:val="0C87000E"/>
    <w:multiLevelType w:val="hybridMultilevel"/>
    <w:tmpl w:val="FFFFFFFF"/>
    <w:lvl w:ilvl="0" w:tplc="64EE814C">
      <w:numFmt w:val="none"/>
      <w:lvlText w:val=""/>
      <w:lvlJc w:val="left"/>
      <w:pPr>
        <w:tabs>
          <w:tab w:val="num" w:pos="360"/>
        </w:tabs>
      </w:pPr>
    </w:lvl>
    <w:lvl w:ilvl="1" w:tplc="B658F3B6">
      <w:start w:val="1"/>
      <w:numFmt w:val="lowerLetter"/>
      <w:lvlText w:val="%2."/>
      <w:lvlJc w:val="left"/>
      <w:pPr>
        <w:ind w:left="1440" w:hanging="360"/>
      </w:pPr>
    </w:lvl>
    <w:lvl w:ilvl="2" w:tplc="35E0204C">
      <w:start w:val="1"/>
      <w:numFmt w:val="lowerRoman"/>
      <w:lvlText w:val="%3."/>
      <w:lvlJc w:val="right"/>
      <w:pPr>
        <w:ind w:left="2160" w:hanging="180"/>
      </w:pPr>
    </w:lvl>
    <w:lvl w:ilvl="3" w:tplc="72D6131E">
      <w:start w:val="1"/>
      <w:numFmt w:val="decimal"/>
      <w:lvlText w:val="%4."/>
      <w:lvlJc w:val="left"/>
      <w:pPr>
        <w:ind w:left="2880" w:hanging="360"/>
      </w:pPr>
    </w:lvl>
    <w:lvl w:ilvl="4" w:tplc="EE388EAE">
      <w:start w:val="1"/>
      <w:numFmt w:val="lowerLetter"/>
      <w:lvlText w:val="%5."/>
      <w:lvlJc w:val="left"/>
      <w:pPr>
        <w:ind w:left="3600" w:hanging="360"/>
      </w:pPr>
    </w:lvl>
    <w:lvl w:ilvl="5" w:tplc="41000F30">
      <w:start w:val="1"/>
      <w:numFmt w:val="lowerRoman"/>
      <w:lvlText w:val="%6."/>
      <w:lvlJc w:val="right"/>
      <w:pPr>
        <w:ind w:left="4320" w:hanging="180"/>
      </w:pPr>
    </w:lvl>
    <w:lvl w:ilvl="6" w:tplc="20CA43F4">
      <w:start w:val="1"/>
      <w:numFmt w:val="decimal"/>
      <w:lvlText w:val="%7."/>
      <w:lvlJc w:val="left"/>
      <w:pPr>
        <w:ind w:left="5040" w:hanging="360"/>
      </w:pPr>
    </w:lvl>
    <w:lvl w:ilvl="7" w:tplc="5B506474">
      <w:start w:val="1"/>
      <w:numFmt w:val="lowerLetter"/>
      <w:lvlText w:val="%8."/>
      <w:lvlJc w:val="left"/>
      <w:pPr>
        <w:ind w:left="5760" w:hanging="360"/>
      </w:pPr>
    </w:lvl>
    <w:lvl w:ilvl="8" w:tplc="4DDA0C0E">
      <w:start w:val="1"/>
      <w:numFmt w:val="lowerRoman"/>
      <w:lvlText w:val="%9."/>
      <w:lvlJc w:val="right"/>
      <w:pPr>
        <w:ind w:left="6480" w:hanging="180"/>
      </w:pPr>
    </w:lvl>
  </w:abstractNum>
  <w:abstractNum w:abstractNumId="11" w15:restartNumberingAfterBreak="0">
    <w:nsid w:val="0CE27ECF"/>
    <w:multiLevelType w:val="multilevel"/>
    <w:tmpl w:val="21984B9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2" w15:restartNumberingAfterBreak="0">
    <w:nsid w:val="0CFB7FF4"/>
    <w:multiLevelType w:val="hybridMultilevel"/>
    <w:tmpl w:val="FFFFFFFF"/>
    <w:lvl w:ilvl="0" w:tplc="5B4263EA">
      <w:numFmt w:val="none"/>
      <w:lvlText w:val=""/>
      <w:lvlJc w:val="left"/>
      <w:pPr>
        <w:tabs>
          <w:tab w:val="num" w:pos="360"/>
        </w:tabs>
      </w:pPr>
    </w:lvl>
    <w:lvl w:ilvl="1" w:tplc="7FC08B70">
      <w:start w:val="1"/>
      <w:numFmt w:val="lowerLetter"/>
      <w:lvlText w:val="%2."/>
      <w:lvlJc w:val="left"/>
      <w:pPr>
        <w:ind w:left="1440" w:hanging="360"/>
      </w:pPr>
    </w:lvl>
    <w:lvl w:ilvl="2" w:tplc="B5FACD0A">
      <w:start w:val="1"/>
      <w:numFmt w:val="lowerRoman"/>
      <w:lvlText w:val="%3."/>
      <w:lvlJc w:val="right"/>
      <w:pPr>
        <w:ind w:left="2160" w:hanging="180"/>
      </w:pPr>
    </w:lvl>
    <w:lvl w:ilvl="3" w:tplc="8DD80598">
      <w:start w:val="1"/>
      <w:numFmt w:val="decimal"/>
      <w:lvlText w:val="%4."/>
      <w:lvlJc w:val="left"/>
      <w:pPr>
        <w:ind w:left="2880" w:hanging="360"/>
      </w:pPr>
    </w:lvl>
    <w:lvl w:ilvl="4" w:tplc="18027B7A">
      <w:start w:val="1"/>
      <w:numFmt w:val="lowerLetter"/>
      <w:lvlText w:val="%5."/>
      <w:lvlJc w:val="left"/>
      <w:pPr>
        <w:ind w:left="3600" w:hanging="360"/>
      </w:pPr>
    </w:lvl>
    <w:lvl w:ilvl="5" w:tplc="8926E896">
      <w:start w:val="1"/>
      <w:numFmt w:val="lowerRoman"/>
      <w:lvlText w:val="%6."/>
      <w:lvlJc w:val="right"/>
      <w:pPr>
        <w:ind w:left="4320" w:hanging="180"/>
      </w:pPr>
    </w:lvl>
    <w:lvl w:ilvl="6" w:tplc="454AB500">
      <w:start w:val="1"/>
      <w:numFmt w:val="decimal"/>
      <w:lvlText w:val="%7."/>
      <w:lvlJc w:val="left"/>
      <w:pPr>
        <w:ind w:left="5040" w:hanging="360"/>
      </w:pPr>
    </w:lvl>
    <w:lvl w:ilvl="7" w:tplc="3536CE60">
      <w:start w:val="1"/>
      <w:numFmt w:val="lowerLetter"/>
      <w:lvlText w:val="%8."/>
      <w:lvlJc w:val="left"/>
      <w:pPr>
        <w:ind w:left="5760" w:hanging="360"/>
      </w:pPr>
    </w:lvl>
    <w:lvl w:ilvl="8" w:tplc="B37C2B48">
      <w:start w:val="1"/>
      <w:numFmt w:val="lowerRoman"/>
      <w:lvlText w:val="%9."/>
      <w:lvlJc w:val="right"/>
      <w:pPr>
        <w:ind w:left="6480" w:hanging="180"/>
      </w:pPr>
    </w:lvl>
  </w:abstractNum>
  <w:abstractNum w:abstractNumId="13" w15:restartNumberingAfterBreak="0">
    <w:nsid w:val="0F211F67"/>
    <w:multiLevelType w:val="multilevel"/>
    <w:tmpl w:val="BA38A0E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4" w15:restartNumberingAfterBreak="0">
    <w:nsid w:val="101F19DF"/>
    <w:multiLevelType w:val="multilevel"/>
    <w:tmpl w:val="5E38F62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5" w15:restartNumberingAfterBreak="0">
    <w:nsid w:val="132522EF"/>
    <w:multiLevelType w:val="multilevel"/>
    <w:tmpl w:val="DB2EFD4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6" w15:restartNumberingAfterBreak="0">
    <w:nsid w:val="14B342EB"/>
    <w:multiLevelType w:val="hybridMultilevel"/>
    <w:tmpl w:val="FFFFFFFF"/>
    <w:lvl w:ilvl="0" w:tplc="09D0D48A">
      <w:start w:val="1"/>
      <w:numFmt w:val="decimal"/>
      <w:lvlText w:val="%1."/>
      <w:lvlJc w:val="left"/>
      <w:pPr>
        <w:ind w:left="720" w:hanging="360"/>
      </w:pPr>
    </w:lvl>
    <w:lvl w:ilvl="1" w:tplc="2A94C874">
      <w:start w:val="1"/>
      <w:numFmt w:val="decimal"/>
      <w:lvlText w:val=""/>
      <w:lvlJc w:val="left"/>
      <w:pPr>
        <w:ind w:left="1440" w:hanging="360"/>
      </w:pPr>
    </w:lvl>
    <w:lvl w:ilvl="2" w:tplc="9AF63C62">
      <w:start w:val="1"/>
      <w:numFmt w:val="lowerRoman"/>
      <w:lvlText w:val="%3."/>
      <w:lvlJc w:val="right"/>
      <w:pPr>
        <w:ind w:left="2160" w:hanging="180"/>
      </w:pPr>
    </w:lvl>
    <w:lvl w:ilvl="3" w:tplc="CE144AEC">
      <w:start w:val="1"/>
      <w:numFmt w:val="decimal"/>
      <w:lvlText w:val="%4."/>
      <w:lvlJc w:val="left"/>
      <w:pPr>
        <w:ind w:left="2880" w:hanging="360"/>
      </w:pPr>
    </w:lvl>
    <w:lvl w:ilvl="4" w:tplc="92146FBE">
      <w:start w:val="1"/>
      <w:numFmt w:val="lowerLetter"/>
      <w:lvlText w:val="%5."/>
      <w:lvlJc w:val="left"/>
      <w:pPr>
        <w:ind w:left="3600" w:hanging="360"/>
      </w:pPr>
    </w:lvl>
    <w:lvl w:ilvl="5" w:tplc="3F9CD906">
      <w:start w:val="1"/>
      <w:numFmt w:val="lowerRoman"/>
      <w:lvlText w:val="%6."/>
      <w:lvlJc w:val="right"/>
      <w:pPr>
        <w:ind w:left="4320" w:hanging="180"/>
      </w:pPr>
    </w:lvl>
    <w:lvl w:ilvl="6" w:tplc="5BAEA5C0">
      <w:start w:val="1"/>
      <w:numFmt w:val="decimal"/>
      <w:lvlText w:val="%7."/>
      <w:lvlJc w:val="left"/>
      <w:pPr>
        <w:ind w:left="5040" w:hanging="360"/>
      </w:pPr>
    </w:lvl>
    <w:lvl w:ilvl="7" w:tplc="2986774E">
      <w:start w:val="1"/>
      <w:numFmt w:val="lowerLetter"/>
      <w:lvlText w:val="%8."/>
      <w:lvlJc w:val="left"/>
      <w:pPr>
        <w:ind w:left="5760" w:hanging="360"/>
      </w:pPr>
    </w:lvl>
    <w:lvl w:ilvl="8" w:tplc="851AD6B0">
      <w:start w:val="1"/>
      <w:numFmt w:val="lowerRoman"/>
      <w:lvlText w:val="%9."/>
      <w:lvlJc w:val="right"/>
      <w:pPr>
        <w:ind w:left="6480" w:hanging="180"/>
      </w:pPr>
    </w:lvl>
  </w:abstractNum>
  <w:abstractNum w:abstractNumId="17" w15:restartNumberingAfterBreak="0">
    <w:nsid w:val="1562F1A7"/>
    <w:multiLevelType w:val="hybridMultilevel"/>
    <w:tmpl w:val="FFFFFFFF"/>
    <w:lvl w:ilvl="0" w:tplc="414EB5D8">
      <w:start w:val="1"/>
      <w:numFmt w:val="decimal"/>
      <w:lvlText w:val="%1."/>
      <w:lvlJc w:val="left"/>
      <w:pPr>
        <w:ind w:left="720" w:hanging="360"/>
      </w:pPr>
    </w:lvl>
    <w:lvl w:ilvl="1" w:tplc="CA5813F4">
      <w:start w:val="1"/>
      <w:numFmt w:val="decimal"/>
      <w:lvlText w:val="%2."/>
      <w:lvlJc w:val="left"/>
      <w:pPr>
        <w:ind w:left="1440" w:hanging="360"/>
      </w:pPr>
    </w:lvl>
    <w:lvl w:ilvl="2" w:tplc="E3BA0DA0">
      <w:start w:val="1"/>
      <w:numFmt w:val="lowerRoman"/>
      <w:lvlText w:val="%3."/>
      <w:lvlJc w:val="right"/>
      <w:pPr>
        <w:ind w:left="2160" w:hanging="180"/>
      </w:pPr>
    </w:lvl>
    <w:lvl w:ilvl="3" w:tplc="EFB0F438">
      <w:start w:val="1"/>
      <w:numFmt w:val="decimal"/>
      <w:lvlText w:val="%4."/>
      <w:lvlJc w:val="left"/>
      <w:pPr>
        <w:ind w:left="2880" w:hanging="360"/>
      </w:pPr>
    </w:lvl>
    <w:lvl w:ilvl="4" w:tplc="B7F0139A">
      <w:start w:val="1"/>
      <w:numFmt w:val="lowerLetter"/>
      <w:lvlText w:val="%5."/>
      <w:lvlJc w:val="left"/>
      <w:pPr>
        <w:ind w:left="3600" w:hanging="360"/>
      </w:pPr>
    </w:lvl>
    <w:lvl w:ilvl="5" w:tplc="43EABE12">
      <w:start w:val="1"/>
      <w:numFmt w:val="lowerRoman"/>
      <w:lvlText w:val="%6."/>
      <w:lvlJc w:val="right"/>
      <w:pPr>
        <w:ind w:left="4320" w:hanging="180"/>
      </w:pPr>
    </w:lvl>
    <w:lvl w:ilvl="6" w:tplc="7422B0D2">
      <w:start w:val="1"/>
      <w:numFmt w:val="decimal"/>
      <w:lvlText w:val="%7."/>
      <w:lvlJc w:val="left"/>
      <w:pPr>
        <w:ind w:left="5040" w:hanging="360"/>
      </w:pPr>
    </w:lvl>
    <w:lvl w:ilvl="7" w:tplc="EB523FAC">
      <w:start w:val="1"/>
      <w:numFmt w:val="lowerLetter"/>
      <w:lvlText w:val="%8."/>
      <w:lvlJc w:val="left"/>
      <w:pPr>
        <w:ind w:left="5760" w:hanging="360"/>
      </w:pPr>
    </w:lvl>
    <w:lvl w:ilvl="8" w:tplc="3A7AC53C">
      <w:start w:val="1"/>
      <w:numFmt w:val="lowerRoman"/>
      <w:lvlText w:val="%9."/>
      <w:lvlJc w:val="right"/>
      <w:pPr>
        <w:ind w:left="6480" w:hanging="180"/>
      </w:pPr>
    </w:lvl>
  </w:abstractNum>
  <w:abstractNum w:abstractNumId="18" w15:restartNumberingAfterBreak="0">
    <w:nsid w:val="15BC7DEC"/>
    <w:multiLevelType w:val="multilevel"/>
    <w:tmpl w:val="3A4CC06A"/>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19" w15:restartNumberingAfterBreak="0">
    <w:nsid w:val="17836EF7"/>
    <w:multiLevelType w:val="hybridMultilevel"/>
    <w:tmpl w:val="FFFFFFFF"/>
    <w:lvl w:ilvl="0" w:tplc="FF82B64E">
      <w:start w:val="1"/>
      <w:numFmt w:val="decimal"/>
      <w:lvlText w:val="%1."/>
      <w:lvlJc w:val="left"/>
      <w:pPr>
        <w:ind w:left="720" w:hanging="360"/>
      </w:pPr>
    </w:lvl>
    <w:lvl w:ilvl="1" w:tplc="4C50EEF0">
      <w:start w:val="1"/>
      <w:numFmt w:val="decimal"/>
      <w:lvlText w:val="%2."/>
      <w:lvlJc w:val="left"/>
      <w:pPr>
        <w:ind w:left="1440" w:hanging="360"/>
      </w:pPr>
    </w:lvl>
    <w:lvl w:ilvl="2" w:tplc="28DCE4D4">
      <w:start w:val="1"/>
      <w:numFmt w:val="lowerRoman"/>
      <w:lvlText w:val="%3."/>
      <w:lvlJc w:val="right"/>
      <w:pPr>
        <w:ind w:left="2160" w:hanging="180"/>
      </w:pPr>
    </w:lvl>
    <w:lvl w:ilvl="3" w:tplc="1966CDFC">
      <w:start w:val="1"/>
      <w:numFmt w:val="decimal"/>
      <w:lvlText w:val="%4."/>
      <w:lvlJc w:val="left"/>
      <w:pPr>
        <w:ind w:left="2880" w:hanging="360"/>
      </w:pPr>
    </w:lvl>
    <w:lvl w:ilvl="4" w:tplc="DFD8FE4A">
      <w:start w:val="1"/>
      <w:numFmt w:val="lowerLetter"/>
      <w:lvlText w:val="%5."/>
      <w:lvlJc w:val="left"/>
      <w:pPr>
        <w:ind w:left="3600" w:hanging="360"/>
      </w:pPr>
    </w:lvl>
    <w:lvl w:ilvl="5" w:tplc="14AC91D8">
      <w:start w:val="1"/>
      <w:numFmt w:val="lowerRoman"/>
      <w:lvlText w:val="%6."/>
      <w:lvlJc w:val="right"/>
      <w:pPr>
        <w:ind w:left="4320" w:hanging="180"/>
      </w:pPr>
    </w:lvl>
    <w:lvl w:ilvl="6" w:tplc="B5A071B4">
      <w:start w:val="1"/>
      <w:numFmt w:val="decimal"/>
      <w:lvlText w:val="%7."/>
      <w:lvlJc w:val="left"/>
      <w:pPr>
        <w:ind w:left="5040" w:hanging="360"/>
      </w:pPr>
    </w:lvl>
    <w:lvl w:ilvl="7" w:tplc="AABEEEE8">
      <w:start w:val="1"/>
      <w:numFmt w:val="lowerLetter"/>
      <w:lvlText w:val="%8."/>
      <w:lvlJc w:val="left"/>
      <w:pPr>
        <w:ind w:left="5760" w:hanging="360"/>
      </w:pPr>
    </w:lvl>
    <w:lvl w:ilvl="8" w:tplc="EFE83E1E">
      <w:start w:val="1"/>
      <w:numFmt w:val="lowerRoman"/>
      <w:lvlText w:val="%9."/>
      <w:lvlJc w:val="right"/>
      <w:pPr>
        <w:ind w:left="6480" w:hanging="180"/>
      </w:pPr>
    </w:lvl>
  </w:abstractNum>
  <w:abstractNum w:abstractNumId="20" w15:restartNumberingAfterBreak="0">
    <w:nsid w:val="17F37AD6"/>
    <w:multiLevelType w:val="multilevel"/>
    <w:tmpl w:val="4F40B3D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1" w15:restartNumberingAfterBreak="0">
    <w:nsid w:val="1848345E"/>
    <w:multiLevelType w:val="hybridMultilevel"/>
    <w:tmpl w:val="8462360C"/>
    <w:lvl w:ilvl="0" w:tplc="81AACC76">
      <w:start w:val="3000"/>
      <w:numFmt w:val="bullet"/>
      <w:lvlText w:val="-"/>
      <w:lvlJc w:val="left"/>
      <w:pPr>
        <w:ind w:left="927" w:hanging="360"/>
      </w:pPr>
      <w:rPr>
        <w:rFonts w:ascii="Arial" w:eastAsia="Times New Roman"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2" w15:restartNumberingAfterBreak="0">
    <w:nsid w:val="18EF2F64"/>
    <w:multiLevelType w:val="multilevel"/>
    <w:tmpl w:val="AB6E21E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199D97BB"/>
    <w:multiLevelType w:val="hybridMultilevel"/>
    <w:tmpl w:val="FFFFFFFF"/>
    <w:lvl w:ilvl="0" w:tplc="410E1ED6">
      <w:start w:val="1"/>
      <w:numFmt w:val="decimal"/>
      <w:lvlText w:val="(%1)"/>
      <w:lvlJc w:val="left"/>
      <w:pPr>
        <w:ind w:left="720" w:hanging="360"/>
      </w:pPr>
    </w:lvl>
    <w:lvl w:ilvl="1" w:tplc="6934749C">
      <w:start w:val="1"/>
      <w:numFmt w:val="lowerLetter"/>
      <w:lvlText w:val="%2."/>
      <w:lvlJc w:val="left"/>
      <w:pPr>
        <w:ind w:left="1440" w:hanging="360"/>
      </w:pPr>
    </w:lvl>
    <w:lvl w:ilvl="2" w:tplc="19460F32">
      <w:start w:val="1"/>
      <w:numFmt w:val="lowerRoman"/>
      <w:lvlText w:val="%3."/>
      <w:lvlJc w:val="right"/>
      <w:pPr>
        <w:ind w:left="2160" w:hanging="180"/>
      </w:pPr>
    </w:lvl>
    <w:lvl w:ilvl="3" w:tplc="57E436B8">
      <w:start w:val="1"/>
      <w:numFmt w:val="decimal"/>
      <w:lvlText w:val="%4."/>
      <w:lvlJc w:val="left"/>
      <w:pPr>
        <w:ind w:left="2880" w:hanging="360"/>
      </w:pPr>
    </w:lvl>
    <w:lvl w:ilvl="4" w:tplc="9C4C8C82">
      <w:start w:val="1"/>
      <w:numFmt w:val="lowerLetter"/>
      <w:lvlText w:val="%5."/>
      <w:lvlJc w:val="left"/>
      <w:pPr>
        <w:ind w:left="3600" w:hanging="360"/>
      </w:pPr>
    </w:lvl>
    <w:lvl w:ilvl="5" w:tplc="D610C3EE">
      <w:start w:val="1"/>
      <w:numFmt w:val="lowerRoman"/>
      <w:lvlText w:val="%6."/>
      <w:lvlJc w:val="right"/>
      <w:pPr>
        <w:ind w:left="4320" w:hanging="180"/>
      </w:pPr>
    </w:lvl>
    <w:lvl w:ilvl="6" w:tplc="3ADC8EEA">
      <w:start w:val="1"/>
      <w:numFmt w:val="decimal"/>
      <w:lvlText w:val="%7."/>
      <w:lvlJc w:val="left"/>
      <w:pPr>
        <w:ind w:left="5040" w:hanging="360"/>
      </w:pPr>
    </w:lvl>
    <w:lvl w:ilvl="7" w:tplc="177A18A4">
      <w:start w:val="1"/>
      <w:numFmt w:val="lowerLetter"/>
      <w:lvlText w:val="%8."/>
      <w:lvlJc w:val="left"/>
      <w:pPr>
        <w:ind w:left="5760" w:hanging="360"/>
      </w:pPr>
    </w:lvl>
    <w:lvl w:ilvl="8" w:tplc="D0AAAFA0">
      <w:start w:val="1"/>
      <w:numFmt w:val="lowerRoman"/>
      <w:lvlText w:val="%9."/>
      <w:lvlJc w:val="right"/>
      <w:pPr>
        <w:ind w:left="6480" w:hanging="180"/>
      </w:pPr>
    </w:lvl>
  </w:abstractNum>
  <w:abstractNum w:abstractNumId="24" w15:restartNumberingAfterBreak="0">
    <w:nsid w:val="1D341AB0"/>
    <w:multiLevelType w:val="multilevel"/>
    <w:tmpl w:val="32427A3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5" w15:restartNumberingAfterBreak="0">
    <w:nsid w:val="1F3BD437"/>
    <w:multiLevelType w:val="hybridMultilevel"/>
    <w:tmpl w:val="FFFFFFFF"/>
    <w:lvl w:ilvl="0" w:tplc="E946D716">
      <w:start w:val="1"/>
      <w:numFmt w:val="decimal"/>
      <w:lvlText w:val="%1."/>
      <w:lvlJc w:val="left"/>
      <w:pPr>
        <w:ind w:left="720" w:hanging="360"/>
      </w:pPr>
    </w:lvl>
    <w:lvl w:ilvl="1" w:tplc="237007B0">
      <w:start w:val="1"/>
      <w:numFmt w:val="lowerLetter"/>
      <w:lvlText w:val="%2."/>
      <w:lvlJc w:val="left"/>
      <w:pPr>
        <w:ind w:left="1440" w:hanging="360"/>
      </w:pPr>
    </w:lvl>
    <w:lvl w:ilvl="2" w:tplc="4BA43288">
      <w:start w:val="1"/>
      <w:numFmt w:val="lowerRoman"/>
      <w:lvlText w:val="%3."/>
      <w:lvlJc w:val="right"/>
      <w:pPr>
        <w:ind w:left="2160" w:hanging="180"/>
      </w:pPr>
    </w:lvl>
    <w:lvl w:ilvl="3" w:tplc="09ECDEBC">
      <w:start w:val="1"/>
      <w:numFmt w:val="decimal"/>
      <w:lvlText w:val="%4."/>
      <w:lvlJc w:val="left"/>
      <w:pPr>
        <w:ind w:left="2880" w:hanging="360"/>
      </w:pPr>
    </w:lvl>
    <w:lvl w:ilvl="4" w:tplc="5D2243F6">
      <w:start w:val="1"/>
      <w:numFmt w:val="lowerLetter"/>
      <w:lvlText w:val="%5."/>
      <w:lvlJc w:val="left"/>
      <w:pPr>
        <w:ind w:left="3600" w:hanging="360"/>
      </w:pPr>
    </w:lvl>
    <w:lvl w:ilvl="5" w:tplc="BE3C987E">
      <w:start w:val="1"/>
      <w:numFmt w:val="lowerRoman"/>
      <w:lvlText w:val="%6."/>
      <w:lvlJc w:val="right"/>
      <w:pPr>
        <w:ind w:left="4320" w:hanging="180"/>
      </w:pPr>
    </w:lvl>
    <w:lvl w:ilvl="6" w:tplc="C2082B64">
      <w:start w:val="1"/>
      <w:numFmt w:val="decimal"/>
      <w:lvlText w:val="%7."/>
      <w:lvlJc w:val="left"/>
      <w:pPr>
        <w:ind w:left="5040" w:hanging="360"/>
      </w:pPr>
    </w:lvl>
    <w:lvl w:ilvl="7" w:tplc="00B0A59E">
      <w:start w:val="1"/>
      <w:numFmt w:val="lowerLetter"/>
      <w:lvlText w:val="%8."/>
      <w:lvlJc w:val="left"/>
      <w:pPr>
        <w:ind w:left="5760" w:hanging="360"/>
      </w:pPr>
    </w:lvl>
    <w:lvl w:ilvl="8" w:tplc="3B6E40BA">
      <w:start w:val="1"/>
      <w:numFmt w:val="lowerRoman"/>
      <w:lvlText w:val="%9."/>
      <w:lvlJc w:val="right"/>
      <w:pPr>
        <w:ind w:left="6480" w:hanging="180"/>
      </w:pPr>
    </w:lvl>
  </w:abstractNum>
  <w:abstractNum w:abstractNumId="26" w15:restartNumberingAfterBreak="0">
    <w:nsid w:val="1F9C9CA5"/>
    <w:multiLevelType w:val="hybridMultilevel"/>
    <w:tmpl w:val="FFFFFFFF"/>
    <w:lvl w:ilvl="0" w:tplc="B2E480B8">
      <w:start w:val="1"/>
      <w:numFmt w:val="decimal"/>
      <w:lvlText w:val="%1."/>
      <w:lvlJc w:val="left"/>
      <w:pPr>
        <w:ind w:left="720" w:hanging="360"/>
      </w:pPr>
    </w:lvl>
    <w:lvl w:ilvl="1" w:tplc="B02E4136">
      <w:start w:val="1"/>
      <w:numFmt w:val="decimal"/>
      <w:lvlText w:val="%2."/>
      <w:lvlJc w:val="left"/>
      <w:pPr>
        <w:ind w:left="1440" w:hanging="360"/>
      </w:pPr>
    </w:lvl>
    <w:lvl w:ilvl="2" w:tplc="3484230E">
      <w:start w:val="1"/>
      <w:numFmt w:val="decimal"/>
      <w:lvlText w:val="%3."/>
      <w:lvlJc w:val="left"/>
      <w:pPr>
        <w:ind w:left="2160" w:hanging="180"/>
      </w:pPr>
    </w:lvl>
    <w:lvl w:ilvl="3" w:tplc="54BAFE8C">
      <w:start w:val="1"/>
      <w:numFmt w:val="decimal"/>
      <w:lvlText w:val="%4."/>
      <w:lvlJc w:val="left"/>
      <w:pPr>
        <w:ind w:left="2880" w:hanging="360"/>
      </w:pPr>
    </w:lvl>
    <w:lvl w:ilvl="4" w:tplc="D9BCC480">
      <w:start w:val="1"/>
      <w:numFmt w:val="lowerLetter"/>
      <w:lvlText w:val="%5."/>
      <w:lvlJc w:val="left"/>
      <w:pPr>
        <w:ind w:left="3600" w:hanging="360"/>
      </w:pPr>
    </w:lvl>
    <w:lvl w:ilvl="5" w:tplc="D6643ED0">
      <w:start w:val="1"/>
      <w:numFmt w:val="lowerRoman"/>
      <w:lvlText w:val="%6."/>
      <w:lvlJc w:val="right"/>
      <w:pPr>
        <w:ind w:left="4320" w:hanging="180"/>
      </w:pPr>
    </w:lvl>
    <w:lvl w:ilvl="6" w:tplc="0A64D7F8">
      <w:start w:val="1"/>
      <w:numFmt w:val="decimal"/>
      <w:lvlText w:val="%7."/>
      <w:lvlJc w:val="left"/>
      <w:pPr>
        <w:ind w:left="5040" w:hanging="360"/>
      </w:pPr>
    </w:lvl>
    <w:lvl w:ilvl="7" w:tplc="ED080C2E">
      <w:start w:val="1"/>
      <w:numFmt w:val="lowerLetter"/>
      <w:lvlText w:val="%8."/>
      <w:lvlJc w:val="left"/>
      <w:pPr>
        <w:ind w:left="5760" w:hanging="360"/>
      </w:pPr>
    </w:lvl>
    <w:lvl w:ilvl="8" w:tplc="B26C87B2">
      <w:start w:val="1"/>
      <w:numFmt w:val="lowerRoman"/>
      <w:lvlText w:val="%9."/>
      <w:lvlJc w:val="right"/>
      <w:pPr>
        <w:ind w:left="6480" w:hanging="180"/>
      </w:pPr>
    </w:lvl>
  </w:abstractNum>
  <w:abstractNum w:abstractNumId="27" w15:restartNumberingAfterBreak="0">
    <w:nsid w:val="1FE14203"/>
    <w:multiLevelType w:val="hybridMultilevel"/>
    <w:tmpl w:val="FFFFFFFF"/>
    <w:lvl w:ilvl="0" w:tplc="A7C0EDD6">
      <w:start w:val="1"/>
      <w:numFmt w:val="decimal"/>
      <w:lvlText w:val="%1."/>
      <w:lvlJc w:val="left"/>
      <w:pPr>
        <w:ind w:left="720" w:hanging="360"/>
      </w:pPr>
    </w:lvl>
    <w:lvl w:ilvl="1" w:tplc="ABA8F7FE">
      <w:start w:val="1"/>
      <w:numFmt w:val="decimal"/>
      <w:lvlText w:val="%2."/>
      <w:lvlJc w:val="left"/>
      <w:pPr>
        <w:ind w:left="1440" w:hanging="360"/>
      </w:pPr>
    </w:lvl>
    <w:lvl w:ilvl="2" w:tplc="711007A8">
      <w:start w:val="1"/>
      <w:numFmt w:val="lowerRoman"/>
      <w:lvlText w:val="%3."/>
      <w:lvlJc w:val="right"/>
      <w:pPr>
        <w:ind w:left="2160" w:hanging="180"/>
      </w:pPr>
    </w:lvl>
    <w:lvl w:ilvl="3" w:tplc="29D2E9AE">
      <w:start w:val="1"/>
      <w:numFmt w:val="decimal"/>
      <w:lvlText w:val="%4."/>
      <w:lvlJc w:val="left"/>
      <w:pPr>
        <w:ind w:left="2880" w:hanging="360"/>
      </w:pPr>
    </w:lvl>
    <w:lvl w:ilvl="4" w:tplc="7026D71A">
      <w:start w:val="1"/>
      <w:numFmt w:val="lowerLetter"/>
      <w:lvlText w:val="%5."/>
      <w:lvlJc w:val="left"/>
      <w:pPr>
        <w:ind w:left="3600" w:hanging="360"/>
      </w:pPr>
    </w:lvl>
    <w:lvl w:ilvl="5" w:tplc="9670E69E">
      <w:start w:val="1"/>
      <w:numFmt w:val="lowerRoman"/>
      <w:lvlText w:val="%6."/>
      <w:lvlJc w:val="right"/>
      <w:pPr>
        <w:ind w:left="4320" w:hanging="180"/>
      </w:pPr>
    </w:lvl>
    <w:lvl w:ilvl="6" w:tplc="E3E45AE0">
      <w:start w:val="1"/>
      <w:numFmt w:val="decimal"/>
      <w:lvlText w:val="%7."/>
      <w:lvlJc w:val="left"/>
      <w:pPr>
        <w:ind w:left="5040" w:hanging="360"/>
      </w:pPr>
    </w:lvl>
    <w:lvl w:ilvl="7" w:tplc="DAD83AD0">
      <w:start w:val="1"/>
      <w:numFmt w:val="lowerLetter"/>
      <w:lvlText w:val="%8."/>
      <w:lvlJc w:val="left"/>
      <w:pPr>
        <w:ind w:left="5760" w:hanging="360"/>
      </w:pPr>
    </w:lvl>
    <w:lvl w:ilvl="8" w:tplc="BA1A25F4">
      <w:start w:val="1"/>
      <w:numFmt w:val="lowerRoman"/>
      <w:lvlText w:val="%9."/>
      <w:lvlJc w:val="right"/>
      <w:pPr>
        <w:ind w:left="6480" w:hanging="180"/>
      </w:pPr>
    </w:lvl>
  </w:abstractNum>
  <w:abstractNum w:abstractNumId="28" w15:restartNumberingAfterBreak="0">
    <w:nsid w:val="24300301"/>
    <w:multiLevelType w:val="multilevel"/>
    <w:tmpl w:val="DC0694E6"/>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4B61DA4"/>
    <w:multiLevelType w:val="multilevel"/>
    <w:tmpl w:val="B1DA9C08"/>
    <w:lvl w:ilvl="0">
      <w:start w:val="1"/>
      <w:numFmt w:val="decimal"/>
      <w:lvlText w:val="%1."/>
      <w:lvlJc w:val="left"/>
      <w:pPr>
        <w:ind w:left="360" w:hanging="360"/>
      </w:pPr>
    </w:lvl>
    <w:lvl w:ilvl="1">
      <w:start w:val="1"/>
      <w:numFmt w:val="decimal"/>
      <w:lvlText w:val=""/>
      <w:lvlJc w:val="left"/>
      <w:pPr>
        <w:tabs>
          <w:tab w:val="num" w:pos="360"/>
        </w:tabs>
      </w:pPr>
    </w:lvl>
    <w:lvl w:ilvl="2">
      <w:start w:val="1"/>
      <w:numFmt w:val="decimal"/>
      <w:lvlText w:val="%1.%2.%3."/>
      <w:lvlJc w:val="left"/>
      <w:pPr>
        <w:ind w:left="504" w:hanging="504"/>
      </w:pPr>
      <w:rPr>
        <w:rFonts w:ascii="Arial" w:hAnsi="Arial" w:hint="default"/>
        <w:b w:val="0"/>
        <w:bCs/>
        <w:color w:val="auto"/>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5351D45"/>
    <w:multiLevelType w:val="multilevel"/>
    <w:tmpl w:val="365E185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1" w15:restartNumberingAfterBreak="0">
    <w:nsid w:val="26C928A8"/>
    <w:multiLevelType w:val="multilevel"/>
    <w:tmpl w:val="D376D54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2" w15:restartNumberingAfterBreak="0">
    <w:nsid w:val="286F36E6"/>
    <w:multiLevelType w:val="hybridMultilevel"/>
    <w:tmpl w:val="FFFFFFFF"/>
    <w:lvl w:ilvl="0" w:tplc="D702055A">
      <w:start w:val="1"/>
      <w:numFmt w:val="decimal"/>
      <w:lvlText w:val="(%1)"/>
      <w:lvlJc w:val="left"/>
      <w:pPr>
        <w:ind w:left="720" w:hanging="360"/>
      </w:pPr>
    </w:lvl>
    <w:lvl w:ilvl="1" w:tplc="8C284168">
      <w:start w:val="1"/>
      <w:numFmt w:val="lowerLetter"/>
      <w:lvlText w:val="%2."/>
      <w:lvlJc w:val="left"/>
      <w:pPr>
        <w:ind w:left="1440" w:hanging="360"/>
      </w:pPr>
    </w:lvl>
    <w:lvl w:ilvl="2" w:tplc="C4FC9684">
      <w:start w:val="1"/>
      <w:numFmt w:val="lowerRoman"/>
      <w:lvlText w:val="%3."/>
      <w:lvlJc w:val="right"/>
      <w:pPr>
        <w:ind w:left="2160" w:hanging="180"/>
      </w:pPr>
    </w:lvl>
    <w:lvl w:ilvl="3" w:tplc="E5267600">
      <w:start w:val="1"/>
      <w:numFmt w:val="decimal"/>
      <w:lvlText w:val="%4."/>
      <w:lvlJc w:val="left"/>
      <w:pPr>
        <w:ind w:left="2880" w:hanging="360"/>
      </w:pPr>
    </w:lvl>
    <w:lvl w:ilvl="4" w:tplc="6502608C">
      <w:start w:val="1"/>
      <w:numFmt w:val="lowerLetter"/>
      <w:lvlText w:val="%5."/>
      <w:lvlJc w:val="left"/>
      <w:pPr>
        <w:ind w:left="3600" w:hanging="360"/>
      </w:pPr>
    </w:lvl>
    <w:lvl w:ilvl="5" w:tplc="336E8E9E">
      <w:start w:val="1"/>
      <w:numFmt w:val="lowerRoman"/>
      <w:lvlText w:val="%6."/>
      <w:lvlJc w:val="right"/>
      <w:pPr>
        <w:ind w:left="4320" w:hanging="180"/>
      </w:pPr>
    </w:lvl>
    <w:lvl w:ilvl="6" w:tplc="A74A37E4">
      <w:start w:val="1"/>
      <w:numFmt w:val="decimal"/>
      <w:lvlText w:val="%7."/>
      <w:lvlJc w:val="left"/>
      <w:pPr>
        <w:ind w:left="5040" w:hanging="360"/>
      </w:pPr>
    </w:lvl>
    <w:lvl w:ilvl="7" w:tplc="9E6ABFDA">
      <w:start w:val="1"/>
      <w:numFmt w:val="lowerLetter"/>
      <w:lvlText w:val="%8."/>
      <w:lvlJc w:val="left"/>
      <w:pPr>
        <w:ind w:left="5760" w:hanging="360"/>
      </w:pPr>
    </w:lvl>
    <w:lvl w:ilvl="8" w:tplc="B19C5638">
      <w:start w:val="1"/>
      <w:numFmt w:val="lowerRoman"/>
      <w:lvlText w:val="%9."/>
      <w:lvlJc w:val="right"/>
      <w:pPr>
        <w:ind w:left="6480" w:hanging="180"/>
      </w:pPr>
    </w:lvl>
  </w:abstractNum>
  <w:abstractNum w:abstractNumId="33" w15:restartNumberingAfterBreak="0">
    <w:nsid w:val="28B18D81"/>
    <w:multiLevelType w:val="hybridMultilevel"/>
    <w:tmpl w:val="FFFFFFFF"/>
    <w:lvl w:ilvl="0" w:tplc="00DC442C">
      <w:start w:val="1"/>
      <w:numFmt w:val="decimal"/>
      <w:lvlText w:val="%1."/>
      <w:lvlJc w:val="left"/>
      <w:pPr>
        <w:ind w:left="720" w:hanging="360"/>
      </w:pPr>
    </w:lvl>
    <w:lvl w:ilvl="1" w:tplc="AC32AA88">
      <w:start w:val="7"/>
      <w:numFmt w:val="decimal"/>
      <w:lvlText w:val="%2.1."/>
      <w:lvlJc w:val="left"/>
      <w:pPr>
        <w:ind w:left="1440" w:hanging="360"/>
      </w:pPr>
    </w:lvl>
    <w:lvl w:ilvl="2" w:tplc="A97C8A3C">
      <w:start w:val="1"/>
      <w:numFmt w:val="lowerRoman"/>
      <w:lvlText w:val="%3."/>
      <w:lvlJc w:val="right"/>
      <w:pPr>
        <w:ind w:left="2160" w:hanging="180"/>
      </w:pPr>
    </w:lvl>
    <w:lvl w:ilvl="3" w:tplc="B1BE3CEE">
      <w:start w:val="1"/>
      <w:numFmt w:val="decimal"/>
      <w:lvlText w:val="%4."/>
      <w:lvlJc w:val="left"/>
      <w:pPr>
        <w:ind w:left="2880" w:hanging="360"/>
      </w:pPr>
    </w:lvl>
    <w:lvl w:ilvl="4" w:tplc="E47C2360">
      <w:start w:val="1"/>
      <w:numFmt w:val="lowerLetter"/>
      <w:lvlText w:val="%5."/>
      <w:lvlJc w:val="left"/>
      <w:pPr>
        <w:ind w:left="3600" w:hanging="360"/>
      </w:pPr>
    </w:lvl>
    <w:lvl w:ilvl="5" w:tplc="A3800FB6">
      <w:start w:val="1"/>
      <w:numFmt w:val="lowerRoman"/>
      <w:lvlText w:val="%6."/>
      <w:lvlJc w:val="right"/>
      <w:pPr>
        <w:ind w:left="4320" w:hanging="180"/>
      </w:pPr>
    </w:lvl>
    <w:lvl w:ilvl="6" w:tplc="F992D9D0">
      <w:start w:val="1"/>
      <w:numFmt w:val="decimal"/>
      <w:lvlText w:val="%7."/>
      <w:lvlJc w:val="left"/>
      <w:pPr>
        <w:ind w:left="5040" w:hanging="360"/>
      </w:pPr>
    </w:lvl>
    <w:lvl w:ilvl="7" w:tplc="A3BABB1A">
      <w:start w:val="1"/>
      <w:numFmt w:val="lowerLetter"/>
      <w:lvlText w:val="%8."/>
      <w:lvlJc w:val="left"/>
      <w:pPr>
        <w:ind w:left="5760" w:hanging="360"/>
      </w:pPr>
    </w:lvl>
    <w:lvl w:ilvl="8" w:tplc="693CA89A">
      <w:start w:val="1"/>
      <w:numFmt w:val="lowerRoman"/>
      <w:lvlText w:val="%9."/>
      <w:lvlJc w:val="right"/>
      <w:pPr>
        <w:ind w:left="6480" w:hanging="180"/>
      </w:pPr>
    </w:lvl>
  </w:abstractNum>
  <w:abstractNum w:abstractNumId="34" w15:restartNumberingAfterBreak="0">
    <w:nsid w:val="2A10677A"/>
    <w:multiLevelType w:val="multilevel"/>
    <w:tmpl w:val="1C10DAA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5" w15:restartNumberingAfterBreak="0">
    <w:nsid w:val="2C794B8E"/>
    <w:multiLevelType w:val="multilevel"/>
    <w:tmpl w:val="A0545F3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6"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301A2399"/>
    <w:multiLevelType w:val="multilevel"/>
    <w:tmpl w:val="D4B4911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8" w15:restartNumberingAfterBreak="0">
    <w:nsid w:val="317393DC"/>
    <w:multiLevelType w:val="hybridMultilevel"/>
    <w:tmpl w:val="FFFFFFFF"/>
    <w:lvl w:ilvl="0" w:tplc="F35A7A18">
      <w:start w:val="1"/>
      <w:numFmt w:val="decimal"/>
      <w:lvlText w:val="%1."/>
      <w:lvlJc w:val="left"/>
      <w:pPr>
        <w:ind w:left="720" w:hanging="360"/>
      </w:pPr>
    </w:lvl>
    <w:lvl w:ilvl="1" w:tplc="74B0E4BE">
      <w:start w:val="7"/>
      <w:numFmt w:val="decimal"/>
      <w:lvlText w:val="%2.1."/>
      <w:lvlJc w:val="left"/>
      <w:pPr>
        <w:ind w:left="1440" w:hanging="360"/>
      </w:pPr>
    </w:lvl>
    <w:lvl w:ilvl="2" w:tplc="D6EEF00A">
      <w:start w:val="1"/>
      <w:numFmt w:val="lowerRoman"/>
      <w:lvlText w:val="%3."/>
      <w:lvlJc w:val="right"/>
      <w:pPr>
        <w:ind w:left="2160" w:hanging="180"/>
      </w:pPr>
    </w:lvl>
    <w:lvl w:ilvl="3" w:tplc="6E2AE1E8">
      <w:start w:val="1"/>
      <w:numFmt w:val="decimal"/>
      <w:lvlText w:val="%4."/>
      <w:lvlJc w:val="left"/>
      <w:pPr>
        <w:ind w:left="2880" w:hanging="360"/>
      </w:pPr>
    </w:lvl>
    <w:lvl w:ilvl="4" w:tplc="FD32F6E2">
      <w:start w:val="1"/>
      <w:numFmt w:val="lowerLetter"/>
      <w:lvlText w:val="%5."/>
      <w:lvlJc w:val="left"/>
      <w:pPr>
        <w:ind w:left="3600" w:hanging="360"/>
      </w:pPr>
    </w:lvl>
    <w:lvl w:ilvl="5" w:tplc="BD34F948">
      <w:start w:val="1"/>
      <w:numFmt w:val="lowerRoman"/>
      <w:lvlText w:val="%6."/>
      <w:lvlJc w:val="right"/>
      <w:pPr>
        <w:ind w:left="4320" w:hanging="180"/>
      </w:pPr>
    </w:lvl>
    <w:lvl w:ilvl="6" w:tplc="FD60EF3C">
      <w:start w:val="1"/>
      <w:numFmt w:val="decimal"/>
      <w:lvlText w:val="%7."/>
      <w:lvlJc w:val="left"/>
      <w:pPr>
        <w:ind w:left="5040" w:hanging="360"/>
      </w:pPr>
    </w:lvl>
    <w:lvl w:ilvl="7" w:tplc="8E3C1878">
      <w:start w:val="1"/>
      <w:numFmt w:val="lowerLetter"/>
      <w:lvlText w:val="%8."/>
      <w:lvlJc w:val="left"/>
      <w:pPr>
        <w:ind w:left="5760" w:hanging="360"/>
      </w:pPr>
    </w:lvl>
    <w:lvl w:ilvl="8" w:tplc="0A96A238">
      <w:start w:val="1"/>
      <w:numFmt w:val="lowerRoman"/>
      <w:lvlText w:val="%9."/>
      <w:lvlJc w:val="right"/>
      <w:pPr>
        <w:ind w:left="6480" w:hanging="180"/>
      </w:pPr>
    </w:lvl>
  </w:abstractNum>
  <w:abstractNum w:abstractNumId="39" w15:restartNumberingAfterBreak="0">
    <w:nsid w:val="36DFDF15"/>
    <w:multiLevelType w:val="hybridMultilevel"/>
    <w:tmpl w:val="FFFFFFFF"/>
    <w:lvl w:ilvl="0" w:tplc="7310B160">
      <w:start w:val="6"/>
      <w:numFmt w:val="decimal"/>
      <w:lvlText w:val="%1."/>
      <w:lvlJc w:val="left"/>
      <w:pPr>
        <w:ind w:left="720" w:hanging="360"/>
      </w:pPr>
    </w:lvl>
    <w:lvl w:ilvl="1" w:tplc="21A064D8">
      <w:start w:val="1"/>
      <w:numFmt w:val="lowerLetter"/>
      <w:lvlText w:val="%2."/>
      <w:lvlJc w:val="left"/>
      <w:pPr>
        <w:ind w:left="1440" w:hanging="360"/>
      </w:pPr>
    </w:lvl>
    <w:lvl w:ilvl="2" w:tplc="3FD41114">
      <w:start w:val="1"/>
      <w:numFmt w:val="lowerRoman"/>
      <w:lvlText w:val="%3."/>
      <w:lvlJc w:val="right"/>
      <w:pPr>
        <w:ind w:left="2160" w:hanging="180"/>
      </w:pPr>
    </w:lvl>
    <w:lvl w:ilvl="3" w:tplc="7B48D65E">
      <w:start w:val="1"/>
      <w:numFmt w:val="decimal"/>
      <w:lvlText w:val="%4."/>
      <w:lvlJc w:val="left"/>
      <w:pPr>
        <w:ind w:left="2880" w:hanging="360"/>
      </w:pPr>
    </w:lvl>
    <w:lvl w:ilvl="4" w:tplc="931AD524">
      <w:start w:val="1"/>
      <w:numFmt w:val="lowerLetter"/>
      <w:lvlText w:val="%5."/>
      <w:lvlJc w:val="left"/>
      <w:pPr>
        <w:ind w:left="3600" w:hanging="360"/>
      </w:pPr>
    </w:lvl>
    <w:lvl w:ilvl="5" w:tplc="6EE021FE">
      <w:start w:val="1"/>
      <w:numFmt w:val="lowerRoman"/>
      <w:lvlText w:val="%6."/>
      <w:lvlJc w:val="right"/>
      <w:pPr>
        <w:ind w:left="4320" w:hanging="180"/>
      </w:pPr>
    </w:lvl>
    <w:lvl w:ilvl="6" w:tplc="4E1288C8">
      <w:start w:val="1"/>
      <w:numFmt w:val="decimal"/>
      <w:lvlText w:val="%7."/>
      <w:lvlJc w:val="left"/>
      <w:pPr>
        <w:ind w:left="5040" w:hanging="360"/>
      </w:pPr>
    </w:lvl>
    <w:lvl w:ilvl="7" w:tplc="DE480AA0">
      <w:start w:val="1"/>
      <w:numFmt w:val="lowerLetter"/>
      <w:lvlText w:val="%8."/>
      <w:lvlJc w:val="left"/>
      <w:pPr>
        <w:ind w:left="5760" w:hanging="360"/>
      </w:pPr>
    </w:lvl>
    <w:lvl w:ilvl="8" w:tplc="F808FFA4">
      <w:start w:val="1"/>
      <w:numFmt w:val="lowerRoman"/>
      <w:lvlText w:val="%9."/>
      <w:lvlJc w:val="right"/>
      <w:pPr>
        <w:ind w:left="6480" w:hanging="180"/>
      </w:pPr>
    </w:lvl>
  </w:abstractNum>
  <w:abstractNum w:abstractNumId="40" w15:restartNumberingAfterBreak="0">
    <w:nsid w:val="39745D71"/>
    <w:multiLevelType w:val="multilevel"/>
    <w:tmpl w:val="03809BB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1" w15:restartNumberingAfterBreak="0">
    <w:nsid w:val="3C4D288E"/>
    <w:multiLevelType w:val="hybridMultilevel"/>
    <w:tmpl w:val="494090A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F927D85"/>
    <w:multiLevelType w:val="multilevel"/>
    <w:tmpl w:val="67E654C6"/>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43" w15:restartNumberingAfterBreak="0">
    <w:nsid w:val="3FB5A51B"/>
    <w:multiLevelType w:val="hybridMultilevel"/>
    <w:tmpl w:val="FFFFFFFF"/>
    <w:lvl w:ilvl="0" w:tplc="11F8CA62">
      <w:start w:val="1"/>
      <w:numFmt w:val="decimal"/>
      <w:lvlText w:val="%1."/>
      <w:lvlJc w:val="left"/>
      <w:pPr>
        <w:ind w:left="720" w:hanging="360"/>
      </w:pPr>
    </w:lvl>
    <w:lvl w:ilvl="1" w:tplc="9176DB7A">
      <w:start w:val="1"/>
      <w:numFmt w:val="decimal"/>
      <w:lvlText w:val="%2."/>
      <w:lvlJc w:val="left"/>
      <w:pPr>
        <w:ind w:left="1440" w:hanging="360"/>
      </w:pPr>
    </w:lvl>
    <w:lvl w:ilvl="2" w:tplc="7D9C4896">
      <w:start w:val="1"/>
      <w:numFmt w:val="decimal"/>
      <w:lvlText w:val="%3."/>
      <w:lvlJc w:val="left"/>
      <w:pPr>
        <w:ind w:left="2160" w:hanging="180"/>
      </w:pPr>
    </w:lvl>
    <w:lvl w:ilvl="3" w:tplc="29B0C8B0">
      <w:start w:val="1"/>
      <w:numFmt w:val="decimal"/>
      <w:lvlText w:val="%4."/>
      <w:lvlJc w:val="left"/>
      <w:pPr>
        <w:ind w:left="2880" w:hanging="360"/>
      </w:pPr>
    </w:lvl>
    <w:lvl w:ilvl="4" w:tplc="97006CB6">
      <w:start w:val="1"/>
      <w:numFmt w:val="lowerLetter"/>
      <w:lvlText w:val="%5."/>
      <w:lvlJc w:val="left"/>
      <w:pPr>
        <w:ind w:left="3600" w:hanging="360"/>
      </w:pPr>
    </w:lvl>
    <w:lvl w:ilvl="5" w:tplc="DFFA3222">
      <w:start w:val="1"/>
      <w:numFmt w:val="lowerRoman"/>
      <w:lvlText w:val="%6."/>
      <w:lvlJc w:val="right"/>
      <w:pPr>
        <w:ind w:left="4320" w:hanging="180"/>
      </w:pPr>
    </w:lvl>
    <w:lvl w:ilvl="6" w:tplc="AF92F3BA">
      <w:start w:val="1"/>
      <w:numFmt w:val="decimal"/>
      <w:lvlText w:val="%7."/>
      <w:lvlJc w:val="left"/>
      <w:pPr>
        <w:ind w:left="5040" w:hanging="360"/>
      </w:pPr>
    </w:lvl>
    <w:lvl w:ilvl="7" w:tplc="C1347092">
      <w:start w:val="1"/>
      <w:numFmt w:val="lowerLetter"/>
      <w:lvlText w:val="%8."/>
      <w:lvlJc w:val="left"/>
      <w:pPr>
        <w:ind w:left="5760" w:hanging="360"/>
      </w:pPr>
    </w:lvl>
    <w:lvl w:ilvl="8" w:tplc="F8D4710E">
      <w:start w:val="1"/>
      <w:numFmt w:val="lowerRoman"/>
      <w:lvlText w:val="%9."/>
      <w:lvlJc w:val="right"/>
      <w:pPr>
        <w:ind w:left="6480" w:hanging="180"/>
      </w:pPr>
    </w:lvl>
  </w:abstractNum>
  <w:abstractNum w:abstractNumId="44" w15:restartNumberingAfterBreak="0">
    <w:nsid w:val="40793B5C"/>
    <w:multiLevelType w:val="hybridMultilevel"/>
    <w:tmpl w:val="FFFFFFFF"/>
    <w:lvl w:ilvl="0" w:tplc="D514E88A">
      <w:start w:val="5"/>
      <w:numFmt w:val="decimal"/>
      <w:lvlText w:val="%1."/>
      <w:lvlJc w:val="left"/>
      <w:pPr>
        <w:ind w:left="720" w:hanging="360"/>
      </w:pPr>
    </w:lvl>
    <w:lvl w:ilvl="1" w:tplc="92E84090">
      <w:start w:val="1"/>
      <w:numFmt w:val="lowerLetter"/>
      <w:lvlText w:val="%2."/>
      <w:lvlJc w:val="left"/>
      <w:pPr>
        <w:ind w:left="1440" w:hanging="360"/>
      </w:pPr>
    </w:lvl>
    <w:lvl w:ilvl="2" w:tplc="25965432">
      <w:start w:val="1"/>
      <w:numFmt w:val="lowerRoman"/>
      <w:lvlText w:val="%3."/>
      <w:lvlJc w:val="right"/>
      <w:pPr>
        <w:ind w:left="2160" w:hanging="180"/>
      </w:pPr>
    </w:lvl>
    <w:lvl w:ilvl="3" w:tplc="8BB6585A">
      <w:start w:val="1"/>
      <w:numFmt w:val="decimal"/>
      <w:lvlText w:val="%4."/>
      <w:lvlJc w:val="left"/>
      <w:pPr>
        <w:ind w:left="2880" w:hanging="360"/>
      </w:pPr>
    </w:lvl>
    <w:lvl w:ilvl="4" w:tplc="D3F881AA">
      <w:start w:val="1"/>
      <w:numFmt w:val="lowerLetter"/>
      <w:lvlText w:val="%5."/>
      <w:lvlJc w:val="left"/>
      <w:pPr>
        <w:ind w:left="3600" w:hanging="360"/>
      </w:pPr>
    </w:lvl>
    <w:lvl w:ilvl="5" w:tplc="D89C7E7C">
      <w:start w:val="1"/>
      <w:numFmt w:val="lowerRoman"/>
      <w:lvlText w:val="%6."/>
      <w:lvlJc w:val="right"/>
      <w:pPr>
        <w:ind w:left="4320" w:hanging="180"/>
      </w:pPr>
    </w:lvl>
    <w:lvl w:ilvl="6" w:tplc="C8B43F8A">
      <w:start w:val="1"/>
      <w:numFmt w:val="decimal"/>
      <w:lvlText w:val="%7."/>
      <w:lvlJc w:val="left"/>
      <w:pPr>
        <w:ind w:left="5040" w:hanging="360"/>
      </w:pPr>
    </w:lvl>
    <w:lvl w:ilvl="7" w:tplc="24CACEF8">
      <w:start w:val="1"/>
      <w:numFmt w:val="lowerLetter"/>
      <w:lvlText w:val="%8."/>
      <w:lvlJc w:val="left"/>
      <w:pPr>
        <w:ind w:left="5760" w:hanging="360"/>
      </w:pPr>
    </w:lvl>
    <w:lvl w:ilvl="8" w:tplc="B4105D62">
      <w:start w:val="1"/>
      <w:numFmt w:val="lowerRoman"/>
      <w:lvlText w:val="%9."/>
      <w:lvlJc w:val="right"/>
      <w:pPr>
        <w:ind w:left="6480" w:hanging="180"/>
      </w:pPr>
    </w:lvl>
  </w:abstractNum>
  <w:abstractNum w:abstractNumId="45" w15:restartNumberingAfterBreak="0">
    <w:nsid w:val="41259844"/>
    <w:multiLevelType w:val="hybridMultilevel"/>
    <w:tmpl w:val="FFFFFFFF"/>
    <w:lvl w:ilvl="0" w:tplc="72D49E22">
      <w:start w:val="1"/>
      <w:numFmt w:val="decimal"/>
      <w:lvlText w:val="%1."/>
      <w:lvlJc w:val="left"/>
      <w:pPr>
        <w:ind w:left="720" w:hanging="360"/>
      </w:pPr>
    </w:lvl>
    <w:lvl w:ilvl="1" w:tplc="EFBCAF68">
      <w:start w:val="1"/>
      <w:numFmt w:val="decimal"/>
      <w:lvlText w:val="%2."/>
      <w:lvlJc w:val="left"/>
      <w:pPr>
        <w:ind w:left="1440" w:hanging="360"/>
      </w:pPr>
    </w:lvl>
    <w:lvl w:ilvl="2" w:tplc="99A00268">
      <w:start w:val="1"/>
      <w:numFmt w:val="decimal"/>
      <w:lvlText w:val="%3."/>
      <w:lvlJc w:val="left"/>
      <w:pPr>
        <w:ind w:left="2160" w:hanging="180"/>
      </w:pPr>
    </w:lvl>
    <w:lvl w:ilvl="3" w:tplc="D0E22CDC">
      <w:start w:val="1"/>
      <w:numFmt w:val="decimal"/>
      <w:lvlText w:val="%4."/>
      <w:lvlJc w:val="left"/>
      <w:pPr>
        <w:ind w:left="2880" w:hanging="360"/>
      </w:pPr>
    </w:lvl>
    <w:lvl w:ilvl="4" w:tplc="3BF23738">
      <w:start w:val="1"/>
      <w:numFmt w:val="lowerLetter"/>
      <w:lvlText w:val="%5."/>
      <w:lvlJc w:val="left"/>
      <w:pPr>
        <w:ind w:left="3600" w:hanging="360"/>
      </w:pPr>
    </w:lvl>
    <w:lvl w:ilvl="5" w:tplc="AC1ADBD2">
      <w:start w:val="1"/>
      <w:numFmt w:val="lowerRoman"/>
      <w:lvlText w:val="%6."/>
      <w:lvlJc w:val="right"/>
      <w:pPr>
        <w:ind w:left="4320" w:hanging="180"/>
      </w:pPr>
    </w:lvl>
    <w:lvl w:ilvl="6" w:tplc="A24E3CB0">
      <w:start w:val="1"/>
      <w:numFmt w:val="decimal"/>
      <w:lvlText w:val="%7."/>
      <w:lvlJc w:val="left"/>
      <w:pPr>
        <w:ind w:left="5040" w:hanging="360"/>
      </w:pPr>
    </w:lvl>
    <w:lvl w:ilvl="7" w:tplc="89422BE0">
      <w:start w:val="1"/>
      <w:numFmt w:val="lowerLetter"/>
      <w:lvlText w:val="%8."/>
      <w:lvlJc w:val="left"/>
      <w:pPr>
        <w:ind w:left="5760" w:hanging="360"/>
      </w:pPr>
    </w:lvl>
    <w:lvl w:ilvl="8" w:tplc="8DE2BBDA">
      <w:start w:val="1"/>
      <w:numFmt w:val="lowerRoman"/>
      <w:lvlText w:val="%9."/>
      <w:lvlJc w:val="right"/>
      <w:pPr>
        <w:ind w:left="6480" w:hanging="180"/>
      </w:pPr>
    </w:lvl>
  </w:abstractNum>
  <w:abstractNum w:abstractNumId="46" w15:restartNumberingAfterBreak="0">
    <w:nsid w:val="426092EF"/>
    <w:multiLevelType w:val="hybridMultilevel"/>
    <w:tmpl w:val="FFFFFFFF"/>
    <w:lvl w:ilvl="0" w:tplc="E160BB50">
      <w:start w:val="1"/>
      <w:numFmt w:val="decimal"/>
      <w:lvlText w:val="%1."/>
      <w:lvlJc w:val="left"/>
      <w:pPr>
        <w:ind w:left="720" w:hanging="360"/>
      </w:pPr>
    </w:lvl>
    <w:lvl w:ilvl="1" w:tplc="727448F4">
      <w:start w:val="1"/>
      <w:numFmt w:val="lowerLetter"/>
      <w:lvlText w:val="%2."/>
      <w:lvlJc w:val="left"/>
      <w:pPr>
        <w:ind w:left="1440" w:hanging="360"/>
      </w:pPr>
    </w:lvl>
    <w:lvl w:ilvl="2" w:tplc="12AA8270">
      <w:start w:val="1"/>
      <w:numFmt w:val="decimal"/>
      <w:lvlText w:val="%3."/>
      <w:lvlJc w:val="left"/>
      <w:pPr>
        <w:ind w:left="2160" w:hanging="180"/>
      </w:pPr>
    </w:lvl>
    <w:lvl w:ilvl="3" w:tplc="8D74249C">
      <w:start w:val="1"/>
      <w:numFmt w:val="decimal"/>
      <w:lvlText w:val="%4."/>
      <w:lvlJc w:val="left"/>
      <w:pPr>
        <w:ind w:left="2880" w:hanging="360"/>
      </w:pPr>
    </w:lvl>
    <w:lvl w:ilvl="4" w:tplc="012C3A4C">
      <w:start w:val="1"/>
      <w:numFmt w:val="lowerLetter"/>
      <w:lvlText w:val="%5."/>
      <w:lvlJc w:val="left"/>
      <w:pPr>
        <w:ind w:left="3600" w:hanging="360"/>
      </w:pPr>
    </w:lvl>
    <w:lvl w:ilvl="5" w:tplc="BE008DB0">
      <w:start w:val="1"/>
      <w:numFmt w:val="lowerRoman"/>
      <w:lvlText w:val="%6."/>
      <w:lvlJc w:val="right"/>
      <w:pPr>
        <w:ind w:left="4320" w:hanging="180"/>
      </w:pPr>
    </w:lvl>
    <w:lvl w:ilvl="6" w:tplc="09EA9820">
      <w:start w:val="1"/>
      <w:numFmt w:val="decimal"/>
      <w:lvlText w:val="%7."/>
      <w:lvlJc w:val="left"/>
      <w:pPr>
        <w:ind w:left="5040" w:hanging="360"/>
      </w:pPr>
    </w:lvl>
    <w:lvl w:ilvl="7" w:tplc="8F66C6E8">
      <w:start w:val="1"/>
      <w:numFmt w:val="lowerLetter"/>
      <w:lvlText w:val="%8."/>
      <w:lvlJc w:val="left"/>
      <w:pPr>
        <w:ind w:left="5760" w:hanging="360"/>
      </w:pPr>
    </w:lvl>
    <w:lvl w:ilvl="8" w:tplc="3A36A6AA">
      <w:start w:val="1"/>
      <w:numFmt w:val="lowerRoman"/>
      <w:lvlText w:val="%9."/>
      <w:lvlJc w:val="right"/>
      <w:pPr>
        <w:ind w:left="6480" w:hanging="180"/>
      </w:pPr>
    </w:lvl>
  </w:abstractNum>
  <w:abstractNum w:abstractNumId="47" w15:restartNumberingAfterBreak="0">
    <w:nsid w:val="456E5CEF"/>
    <w:multiLevelType w:val="multilevel"/>
    <w:tmpl w:val="1370FF8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8" w15:restartNumberingAfterBreak="0">
    <w:nsid w:val="48B20744"/>
    <w:multiLevelType w:val="multilevel"/>
    <w:tmpl w:val="BB44CAF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9" w15:restartNumberingAfterBreak="0">
    <w:nsid w:val="49093FE2"/>
    <w:multiLevelType w:val="hybridMultilevel"/>
    <w:tmpl w:val="1F5C54FC"/>
    <w:lvl w:ilvl="0" w:tplc="CE32CF38">
      <w:start w:val="1"/>
      <w:numFmt w:val="bullet"/>
      <w:lvlText w:val="·"/>
      <w:lvlJc w:val="left"/>
      <w:pPr>
        <w:ind w:left="720" w:hanging="360"/>
      </w:pPr>
      <w:rPr>
        <w:rFonts w:ascii="Symbol" w:hAnsi="Symbol" w:hint="default"/>
      </w:rPr>
    </w:lvl>
    <w:lvl w:ilvl="1" w:tplc="57864572">
      <w:start w:val="1"/>
      <w:numFmt w:val="bullet"/>
      <w:lvlText w:val="o"/>
      <w:lvlJc w:val="left"/>
      <w:pPr>
        <w:ind w:left="1440" w:hanging="360"/>
      </w:pPr>
      <w:rPr>
        <w:rFonts w:ascii="Courier New" w:hAnsi="Courier New" w:hint="default"/>
      </w:rPr>
    </w:lvl>
    <w:lvl w:ilvl="2" w:tplc="93B8645E">
      <w:start w:val="1"/>
      <w:numFmt w:val="bullet"/>
      <w:lvlText w:val=""/>
      <w:lvlJc w:val="left"/>
      <w:pPr>
        <w:ind w:left="2160" w:hanging="360"/>
      </w:pPr>
      <w:rPr>
        <w:rFonts w:ascii="Wingdings" w:hAnsi="Wingdings" w:hint="default"/>
      </w:rPr>
    </w:lvl>
    <w:lvl w:ilvl="3" w:tplc="DDAA7990">
      <w:start w:val="1"/>
      <w:numFmt w:val="bullet"/>
      <w:lvlText w:val=""/>
      <w:lvlJc w:val="left"/>
      <w:pPr>
        <w:ind w:left="2880" w:hanging="360"/>
      </w:pPr>
      <w:rPr>
        <w:rFonts w:ascii="Symbol" w:hAnsi="Symbol" w:hint="default"/>
      </w:rPr>
    </w:lvl>
    <w:lvl w:ilvl="4" w:tplc="F2B0CFAC">
      <w:start w:val="1"/>
      <w:numFmt w:val="bullet"/>
      <w:lvlText w:val="o"/>
      <w:lvlJc w:val="left"/>
      <w:pPr>
        <w:ind w:left="3600" w:hanging="360"/>
      </w:pPr>
      <w:rPr>
        <w:rFonts w:ascii="Courier New" w:hAnsi="Courier New" w:hint="default"/>
      </w:rPr>
    </w:lvl>
    <w:lvl w:ilvl="5" w:tplc="AB6A7B50">
      <w:start w:val="1"/>
      <w:numFmt w:val="bullet"/>
      <w:lvlText w:val=""/>
      <w:lvlJc w:val="left"/>
      <w:pPr>
        <w:ind w:left="4320" w:hanging="360"/>
      </w:pPr>
      <w:rPr>
        <w:rFonts w:ascii="Wingdings" w:hAnsi="Wingdings" w:hint="default"/>
      </w:rPr>
    </w:lvl>
    <w:lvl w:ilvl="6" w:tplc="33CA498A">
      <w:start w:val="1"/>
      <w:numFmt w:val="bullet"/>
      <w:lvlText w:val=""/>
      <w:lvlJc w:val="left"/>
      <w:pPr>
        <w:ind w:left="5040" w:hanging="360"/>
      </w:pPr>
      <w:rPr>
        <w:rFonts w:ascii="Symbol" w:hAnsi="Symbol" w:hint="default"/>
      </w:rPr>
    </w:lvl>
    <w:lvl w:ilvl="7" w:tplc="949A6144">
      <w:start w:val="1"/>
      <w:numFmt w:val="bullet"/>
      <w:lvlText w:val="o"/>
      <w:lvlJc w:val="left"/>
      <w:pPr>
        <w:ind w:left="5760" w:hanging="360"/>
      </w:pPr>
      <w:rPr>
        <w:rFonts w:ascii="Courier New" w:hAnsi="Courier New" w:hint="default"/>
      </w:rPr>
    </w:lvl>
    <w:lvl w:ilvl="8" w:tplc="02FE16F6">
      <w:start w:val="1"/>
      <w:numFmt w:val="bullet"/>
      <w:lvlText w:val=""/>
      <w:lvlJc w:val="left"/>
      <w:pPr>
        <w:ind w:left="6480" w:hanging="360"/>
      </w:pPr>
      <w:rPr>
        <w:rFonts w:ascii="Wingdings" w:hAnsi="Wingdings" w:hint="default"/>
      </w:rPr>
    </w:lvl>
  </w:abstractNum>
  <w:abstractNum w:abstractNumId="50" w15:restartNumberingAfterBreak="0">
    <w:nsid w:val="4AB5347B"/>
    <w:multiLevelType w:val="multilevel"/>
    <w:tmpl w:val="F28C9C50"/>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E1A5C7E"/>
    <w:multiLevelType w:val="hybridMultilevel"/>
    <w:tmpl w:val="FFFFFFFF"/>
    <w:lvl w:ilvl="0" w:tplc="A09AA066">
      <w:numFmt w:val="none"/>
      <w:lvlText w:val=""/>
      <w:lvlJc w:val="left"/>
      <w:pPr>
        <w:tabs>
          <w:tab w:val="num" w:pos="360"/>
        </w:tabs>
      </w:pPr>
    </w:lvl>
    <w:lvl w:ilvl="1" w:tplc="0A96880A">
      <w:start w:val="1"/>
      <w:numFmt w:val="lowerLetter"/>
      <w:lvlText w:val="%2."/>
      <w:lvlJc w:val="left"/>
      <w:pPr>
        <w:ind w:left="1647" w:hanging="360"/>
      </w:pPr>
    </w:lvl>
    <w:lvl w:ilvl="2" w:tplc="73F4E524">
      <w:start w:val="1"/>
      <w:numFmt w:val="lowerRoman"/>
      <w:lvlText w:val="%3."/>
      <w:lvlJc w:val="right"/>
      <w:pPr>
        <w:ind w:left="2367" w:hanging="180"/>
      </w:pPr>
    </w:lvl>
    <w:lvl w:ilvl="3" w:tplc="27460CDE">
      <w:start w:val="1"/>
      <w:numFmt w:val="decimal"/>
      <w:lvlText w:val="%4."/>
      <w:lvlJc w:val="left"/>
      <w:pPr>
        <w:ind w:left="3087" w:hanging="360"/>
      </w:pPr>
    </w:lvl>
    <w:lvl w:ilvl="4" w:tplc="17324B7A">
      <w:start w:val="1"/>
      <w:numFmt w:val="lowerLetter"/>
      <w:lvlText w:val="%5."/>
      <w:lvlJc w:val="left"/>
      <w:pPr>
        <w:ind w:left="3807" w:hanging="360"/>
      </w:pPr>
    </w:lvl>
    <w:lvl w:ilvl="5" w:tplc="EF2047B4">
      <w:start w:val="1"/>
      <w:numFmt w:val="lowerRoman"/>
      <w:lvlText w:val="%6."/>
      <w:lvlJc w:val="right"/>
      <w:pPr>
        <w:ind w:left="4527" w:hanging="180"/>
      </w:pPr>
    </w:lvl>
    <w:lvl w:ilvl="6" w:tplc="5058D2CC">
      <w:start w:val="1"/>
      <w:numFmt w:val="decimal"/>
      <w:lvlText w:val="%7."/>
      <w:lvlJc w:val="left"/>
      <w:pPr>
        <w:ind w:left="5247" w:hanging="360"/>
      </w:pPr>
    </w:lvl>
    <w:lvl w:ilvl="7" w:tplc="63DC768C">
      <w:start w:val="1"/>
      <w:numFmt w:val="lowerLetter"/>
      <w:lvlText w:val="%8."/>
      <w:lvlJc w:val="left"/>
      <w:pPr>
        <w:ind w:left="5967" w:hanging="360"/>
      </w:pPr>
    </w:lvl>
    <w:lvl w:ilvl="8" w:tplc="40F8CE5A">
      <w:start w:val="1"/>
      <w:numFmt w:val="lowerRoman"/>
      <w:lvlText w:val="%9."/>
      <w:lvlJc w:val="right"/>
      <w:pPr>
        <w:ind w:left="6687" w:hanging="180"/>
      </w:pPr>
    </w:lvl>
  </w:abstractNum>
  <w:abstractNum w:abstractNumId="53" w15:restartNumberingAfterBreak="0">
    <w:nsid w:val="536E0C5B"/>
    <w:multiLevelType w:val="hybridMultilevel"/>
    <w:tmpl w:val="7F508402"/>
    <w:lvl w:ilvl="0" w:tplc="A6AC98EA">
      <w:start w:val="1"/>
      <w:numFmt w:val="bullet"/>
      <w:lvlText w:val="·"/>
      <w:lvlJc w:val="left"/>
      <w:pPr>
        <w:ind w:left="720" w:hanging="360"/>
      </w:pPr>
      <w:rPr>
        <w:rFonts w:ascii="Symbol" w:hAnsi="Symbol" w:hint="default"/>
      </w:rPr>
    </w:lvl>
    <w:lvl w:ilvl="1" w:tplc="AD8EAC24">
      <w:start w:val="1"/>
      <w:numFmt w:val="bullet"/>
      <w:lvlText w:val="o"/>
      <w:lvlJc w:val="left"/>
      <w:pPr>
        <w:ind w:left="1440" w:hanging="360"/>
      </w:pPr>
      <w:rPr>
        <w:rFonts w:ascii="Courier New" w:hAnsi="Courier New" w:hint="default"/>
      </w:rPr>
    </w:lvl>
    <w:lvl w:ilvl="2" w:tplc="6F464562">
      <w:start w:val="1"/>
      <w:numFmt w:val="bullet"/>
      <w:lvlText w:val=""/>
      <w:lvlJc w:val="left"/>
      <w:pPr>
        <w:ind w:left="2160" w:hanging="360"/>
      </w:pPr>
      <w:rPr>
        <w:rFonts w:ascii="Wingdings" w:hAnsi="Wingdings" w:hint="default"/>
      </w:rPr>
    </w:lvl>
    <w:lvl w:ilvl="3" w:tplc="4D10DAF0">
      <w:start w:val="1"/>
      <w:numFmt w:val="bullet"/>
      <w:lvlText w:val=""/>
      <w:lvlJc w:val="left"/>
      <w:pPr>
        <w:ind w:left="2880" w:hanging="360"/>
      </w:pPr>
      <w:rPr>
        <w:rFonts w:ascii="Symbol" w:hAnsi="Symbol" w:hint="default"/>
      </w:rPr>
    </w:lvl>
    <w:lvl w:ilvl="4" w:tplc="A334B3CE">
      <w:start w:val="1"/>
      <w:numFmt w:val="bullet"/>
      <w:lvlText w:val="o"/>
      <w:lvlJc w:val="left"/>
      <w:pPr>
        <w:ind w:left="3600" w:hanging="360"/>
      </w:pPr>
      <w:rPr>
        <w:rFonts w:ascii="Courier New" w:hAnsi="Courier New" w:hint="default"/>
      </w:rPr>
    </w:lvl>
    <w:lvl w:ilvl="5" w:tplc="8F0E77D8">
      <w:start w:val="1"/>
      <w:numFmt w:val="bullet"/>
      <w:lvlText w:val=""/>
      <w:lvlJc w:val="left"/>
      <w:pPr>
        <w:ind w:left="4320" w:hanging="360"/>
      </w:pPr>
      <w:rPr>
        <w:rFonts w:ascii="Wingdings" w:hAnsi="Wingdings" w:hint="default"/>
      </w:rPr>
    </w:lvl>
    <w:lvl w:ilvl="6" w:tplc="0854C3F8">
      <w:start w:val="1"/>
      <w:numFmt w:val="bullet"/>
      <w:lvlText w:val=""/>
      <w:lvlJc w:val="left"/>
      <w:pPr>
        <w:ind w:left="5040" w:hanging="360"/>
      </w:pPr>
      <w:rPr>
        <w:rFonts w:ascii="Symbol" w:hAnsi="Symbol" w:hint="default"/>
      </w:rPr>
    </w:lvl>
    <w:lvl w:ilvl="7" w:tplc="AD10CBA4">
      <w:start w:val="1"/>
      <w:numFmt w:val="bullet"/>
      <w:lvlText w:val="o"/>
      <w:lvlJc w:val="left"/>
      <w:pPr>
        <w:ind w:left="5760" w:hanging="360"/>
      </w:pPr>
      <w:rPr>
        <w:rFonts w:ascii="Courier New" w:hAnsi="Courier New" w:hint="default"/>
      </w:rPr>
    </w:lvl>
    <w:lvl w:ilvl="8" w:tplc="D1369752">
      <w:start w:val="1"/>
      <w:numFmt w:val="bullet"/>
      <w:lvlText w:val=""/>
      <w:lvlJc w:val="left"/>
      <w:pPr>
        <w:ind w:left="6480" w:hanging="360"/>
      </w:pPr>
      <w:rPr>
        <w:rFonts w:ascii="Wingdings" w:hAnsi="Wingdings" w:hint="default"/>
      </w:rPr>
    </w:lvl>
  </w:abstractNum>
  <w:abstractNum w:abstractNumId="54" w15:restartNumberingAfterBreak="0">
    <w:nsid w:val="570D62D1"/>
    <w:multiLevelType w:val="multilevel"/>
    <w:tmpl w:val="567672EE"/>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55" w15:restartNumberingAfterBreak="0">
    <w:nsid w:val="593A3E2F"/>
    <w:multiLevelType w:val="multilevel"/>
    <w:tmpl w:val="98E6290A"/>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56" w15:restartNumberingAfterBreak="0">
    <w:nsid w:val="59F26AFD"/>
    <w:multiLevelType w:val="multilevel"/>
    <w:tmpl w:val="6A2696D2"/>
    <w:styleLink w:val="CurrentList1"/>
    <w:lvl w:ilvl="0">
      <w:start w:val="1"/>
      <w:numFmt w:val="decimal"/>
      <w:lvlText w:val="%1."/>
      <w:lvlJc w:val="left"/>
      <w:pPr>
        <w:tabs>
          <w:tab w:val="num" w:pos="1644"/>
        </w:tabs>
        <w:ind w:left="0" w:firstLine="720"/>
      </w:pPr>
      <w:rPr>
        <w:rFonts w:ascii="Times New Roman" w:hAnsi="Times New Roman"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5B174EBD"/>
    <w:multiLevelType w:val="multilevel"/>
    <w:tmpl w:val="BA524A0A"/>
    <w:lvl w:ilvl="0">
      <w:start w:val="1"/>
      <w:numFmt w:val="decimal"/>
      <w:lvlText w:val="%1."/>
      <w:lvlJc w:val="left"/>
      <w:pPr>
        <w:tabs>
          <w:tab w:val="num" w:pos="567"/>
        </w:tabs>
        <w:ind w:left="567" w:hanging="567"/>
      </w:pPr>
      <w:rPr>
        <w:rFonts w:hint="default"/>
        <w:b/>
        <w:bCs/>
        <w:i w:val="0"/>
        <w:iCs w:val="0"/>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5C1186B0"/>
    <w:multiLevelType w:val="hybridMultilevel"/>
    <w:tmpl w:val="FFFFFFFF"/>
    <w:lvl w:ilvl="0" w:tplc="F2CE8894">
      <w:start w:val="1"/>
      <w:numFmt w:val="decimal"/>
      <w:lvlText w:val="%1."/>
      <w:lvlJc w:val="left"/>
      <w:pPr>
        <w:ind w:left="720" w:hanging="360"/>
      </w:pPr>
    </w:lvl>
    <w:lvl w:ilvl="1" w:tplc="0D0826BE">
      <w:start w:val="1"/>
      <w:numFmt w:val="lowerLetter"/>
      <w:lvlText w:val="%2."/>
      <w:lvlJc w:val="left"/>
      <w:pPr>
        <w:ind w:left="1440" w:hanging="360"/>
      </w:pPr>
    </w:lvl>
    <w:lvl w:ilvl="2" w:tplc="C840EFAE">
      <w:start w:val="1"/>
      <w:numFmt w:val="decimal"/>
      <w:lvlText w:val="%3."/>
      <w:lvlJc w:val="left"/>
      <w:pPr>
        <w:ind w:left="2160" w:hanging="180"/>
      </w:pPr>
    </w:lvl>
    <w:lvl w:ilvl="3" w:tplc="8AC8935A">
      <w:start w:val="1"/>
      <w:numFmt w:val="decimal"/>
      <w:lvlText w:val="%4."/>
      <w:lvlJc w:val="left"/>
      <w:pPr>
        <w:ind w:left="2880" w:hanging="360"/>
      </w:pPr>
    </w:lvl>
    <w:lvl w:ilvl="4" w:tplc="69AE8F6E">
      <w:start w:val="1"/>
      <w:numFmt w:val="lowerLetter"/>
      <w:lvlText w:val="%5."/>
      <w:lvlJc w:val="left"/>
      <w:pPr>
        <w:ind w:left="3600" w:hanging="360"/>
      </w:pPr>
    </w:lvl>
    <w:lvl w:ilvl="5" w:tplc="00680A52">
      <w:start w:val="1"/>
      <w:numFmt w:val="lowerRoman"/>
      <w:lvlText w:val="%6."/>
      <w:lvlJc w:val="right"/>
      <w:pPr>
        <w:ind w:left="4320" w:hanging="180"/>
      </w:pPr>
    </w:lvl>
    <w:lvl w:ilvl="6" w:tplc="34C4A23E">
      <w:start w:val="1"/>
      <w:numFmt w:val="decimal"/>
      <w:lvlText w:val="%7."/>
      <w:lvlJc w:val="left"/>
      <w:pPr>
        <w:ind w:left="5040" w:hanging="360"/>
      </w:pPr>
    </w:lvl>
    <w:lvl w:ilvl="7" w:tplc="9D3CB864">
      <w:start w:val="1"/>
      <w:numFmt w:val="lowerLetter"/>
      <w:lvlText w:val="%8."/>
      <w:lvlJc w:val="left"/>
      <w:pPr>
        <w:ind w:left="5760" w:hanging="360"/>
      </w:pPr>
    </w:lvl>
    <w:lvl w:ilvl="8" w:tplc="8234ACF2">
      <w:start w:val="1"/>
      <w:numFmt w:val="lowerRoman"/>
      <w:lvlText w:val="%9."/>
      <w:lvlJc w:val="right"/>
      <w:pPr>
        <w:ind w:left="6480" w:hanging="180"/>
      </w:pPr>
    </w:lvl>
  </w:abstractNum>
  <w:abstractNum w:abstractNumId="59" w15:restartNumberingAfterBreak="0">
    <w:nsid w:val="5C9BD160"/>
    <w:multiLevelType w:val="hybridMultilevel"/>
    <w:tmpl w:val="E7206390"/>
    <w:lvl w:ilvl="0" w:tplc="2BACC09E">
      <w:start w:val="1"/>
      <w:numFmt w:val="bullet"/>
      <w:lvlText w:val=""/>
      <w:lvlJc w:val="left"/>
      <w:pPr>
        <w:ind w:left="502" w:hanging="360"/>
      </w:pPr>
      <w:rPr>
        <w:rFonts w:ascii="Symbol" w:hAnsi="Symbol" w:hint="default"/>
      </w:rPr>
    </w:lvl>
    <w:lvl w:ilvl="1" w:tplc="F18C454E">
      <w:start w:val="1"/>
      <w:numFmt w:val="bullet"/>
      <w:lvlText w:val="o"/>
      <w:lvlJc w:val="left"/>
      <w:pPr>
        <w:ind w:left="1440" w:hanging="360"/>
      </w:pPr>
      <w:rPr>
        <w:rFonts w:ascii="Courier New" w:hAnsi="Courier New" w:hint="default"/>
      </w:rPr>
    </w:lvl>
    <w:lvl w:ilvl="2" w:tplc="4DBEC714">
      <w:start w:val="1"/>
      <w:numFmt w:val="bullet"/>
      <w:lvlText w:val=""/>
      <w:lvlJc w:val="left"/>
      <w:pPr>
        <w:ind w:left="2160" w:hanging="360"/>
      </w:pPr>
      <w:rPr>
        <w:rFonts w:ascii="Wingdings" w:hAnsi="Wingdings" w:hint="default"/>
      </w:rPr>
    </w:lvl>
    <w:lvl w:ilvl="3" w:tplc="C1488770">
      <w:start w:val="1"/>
      <w:numFmt w:val="bullet"/>
      <w:lvlText w:val=""/>
      <w:lvlJc w:val="left"/>
      <w:pPr>
        <w:ind w:left="2880" w:hanging="360"/>
      </w:pPr>
      <w:rPr>
        <w:rFonts w:ascii="Symbol" w:hAnsi="Symbol" w:hint="default"/>
      </w:rPr>
    </w:lvl>
    <w:lvl w:ilvl="4" w:tplc="3DE4C854">
      <w:start w:val="1"/>
      <w:numFmt w:val="bullet"/>
      <w:lvlText w:val="o"/>
      <w:lvlJc w:val="left"/>
      <w:pPr>
        <w:ind w:left="3600" w:hanging="360"/>
      </w:pPr>
      <w:rPr>
        <w:rFonts w:ascii="Courier New" w:hAnsi="Courier New" w:hint="default"/>
      </w:rPr>
    </w:lvl>
    <w:lvl w:ilvl="5" w:tplc="C4E2B42E">
      <w:start w:val="1"/>
      <w:numFmt w:val="bullet"/>
      <w:lvlText w:val=""/>
      <w:lvlJc w:val="left"/>
      <w:pPr>
        <w:ind w:left="4320" w:hanging="360"/>
      </w:pPr>
      <w:rPr>
        <w:rFonts w:ascii="Wingdings" w:hAnsi="Wingdings" w:hint="default"/>
      </w:rPr>
    </w:lvl>
    <w:lvl w:ilvl="6" w:tplc="F652695E">
      <w:start w:val="1"/>
      <w:numFmt w:val="bullet"/>
      <w:lvlText w:val=""/>
      <w:lvlJc w:val="left"/>
      <w:pPr>
        <w:ind w:left="5040" w:hanging="360"/>
      </w:pPr>
      <w:rPr>
        <w:rFonts w:ascii="Symbol" w:hAnsi="Symbol" w:hint="default"/>
      </w:rPr>
    </w:lvl>
    <w:lvl w:ilvl="7" w:tplc="B832FB58">
      <w:start w:val="1"/>
      <w:numFmt w:val="bullet"/>
      <w:lvlText w:val="o"/>
      <w:lvlJc w:val="left"/>
      <w:pPr>
        <w:ind w:left="5760" w:hanging="360"/>
      </w:pPr>
      <w:rPr>
        <w:rFonts w:ascii="Courier New" w:hAnsi="Courier New" w:hint="default"/>
      </w:rPr>
    </w:lvl>
    <w:lvl w:ilvl="8" w:tplc="230A8706">
      <w:start w:val="1"/>
      <w:numFmt w:val="bullet"/>
      <w:lvlText w:val=""/>
      <w:lvlJc w:val="left"/>
      <w:pPr>
        <w:ind w:left="6480" w:hanging="360"/>
      </w:pPr>
      <w:rPr>
        <w:rFonts w:ascii="Wingdings" w:hAnsi="Wingdings" w:hint="default"/>
      </w:rPr>
    </w:lvl>
  </w:abstractNum>
  <w:abstractNum w:abstractNumId="60" w15:restartNumberingAfterBreak="0">
    <w:nsid w:val="5CD469E2"/>
    <w:multiLevelType w:val="multilevel"/>
    <w:tmpl w:val="55809CAA"/>
    <w:lvl w:ilvl="0">
      <w:start w:val="1"/>
      <w:numFmt w:val="decimal"/>
      <w:lvlText w:val="%1."/>
      <w:lvlJc w:val="left"/>
      <w:pPr>
        <w:ind w:left="720" w:hanging="360"/>
      </w:pPr>
      <w:rPr>
        <w:b/>
        <w:bCs/>
      </w:rPr>
    </w:lvl>
    <w:lvl w:ilvl="1">
      <w:start w:val="1"/>
      <w:numFmt w:val="decimal"/>
      <w:lvlText w:val="%1.%2."/>
      <w:lvlJc w:val="left"/>
      <w:pPr>
        <w:ind w:left="72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rPr>
        <w:b w:val="0"/>
      </w:rPr>
    </w:lvl>
    <w:lvl w:ilvl="4">
      <w:start w:val="1"/>
      <w:numFmt w:val="decimal"/>
      <w:lvlText w:val="%1.%2.%3.%4.%5."/>
      <w:lvlJc w:val="left"/>
      <w:pPr>
        <w:ind w:left="1440" w:hanging="1080"/>
      </w:pPr>
      <w:rPr>
        <w:b w:val="0"/>
      </w:rPr>
    </w:lvl>
    <w:lvl w:ilvl="5">
      <w:start w:val="1"/>
      <w:numFmt w:val="decimal"/>
      <w:lvlText w:val="%1.%2.%3.%4.%5.%6."/>
      <w:lvlJc w:val="left"/>
      <w:pPr>
        <w:ind w:left="1440" w:hanging="1080"/>
      </w:pPr>
      <w:rPr>
        <w:b w:val="0"/>
      </w:rPr>
    </w:lvl>
    <w:lvl w:ilvl="6">
      <w:start w:val="1"/>
      <w:numFmt w:val="decimal"/>
      <w:lvlText w:val="%1.%2.%3.%4.%5.%6.%7."/>
      <w:lvlJc w:val="left"/>
      <w:pPr>
        <w:ind w:left="1800" w:hanging="1440"/>
      </w:pPr>
      <w:rPr>
        <w:b w:val="0"/>
      </w:rPr>
    </w:lvl>
    <w:lvl w:ilvl="7">
      <w:start w:val="1"/>
      <w:numFmt w:val="decimal"/>
      <w:lvlText w:val="%1.%2.%3.%4.%5.%6.%7.%8."/>
      <w:lvlJc w:val="left"/>
      <w:pPr>
        <w:ind w:left="1800" w:hanging="1440"/>
      </w:pPr>
      <w:rPr>
        <w:b w:val="0"/>
      </w:rPr>
    </w:lvl>
    <w:lvl w:ilvl="8">
      <w:start w:val="1"/>
      <w:numFmt w:val="decimal"/>
      <w:lvlText w:val="%1.%2.%3.%4.%5.%6.%7.%8.%9."/>
      <w:lvlJc w:val="left"/>
      <w:pPr>
        <w:ind w:left="2160" w:hanging="1800"/>
      </w:pPr>
      <w:rPr>
        <w:b w:val="0"/>
      </w:rPr>
    </w:lvl>
  </w:abstractNum>
  <w:abstractNum w:abstractNumId="61" w15:restartNumberingAfterBreak="0">
    <w:nsid w:val="5CF484FE"/>
    <w:multiLevelType w:val="hybridMultilevel"/>
    <w:tmpl w:val="FFFFFFFF"/>
    <w:lvl w:ilvl="0" w:tplc="182216AA">
      <w:start w:val="1"/>
      <w:numFmt w:val="decimal"/>
      <w:lvlText w:val="(%1)"/>
      <w:lvlJc w:val="left"/>
      <w:pPr>
        <w:ind w:left="720" w:hanging="360"/>
      </w:pPr>
    </w:lvl>
    <w:lvl w:ilvl="1" w:tplc="FBA44FF4">
      <w:start w:val="1"/>
      <w:numFmt w:val="lowerLetter"/>
      <w:lvlText w:val="%2."/>
      <w:lvlJc w:val="left"/>
      <w:pPr>
        <w:ind w:left="1440" w:hanging="360"/>
      </w:pPr>
    </w:lvl>
    <w:lvl w:ilvl="2" w:tplc="AC0CEEE4">
      <w:start w:val="1"/>
      <w:numFmt w:val="lowerRoman"/>
      <w:lvlText w:val="%3."/>
      <w:lvlJc w:val="right"/>
      <w:pPr>
        <w:ind w:left="2160" w:hanging="180"/>
      </w:pPr>
    </w:lvl>
    <w:lvl w:ilvl="3" w:tplc="557E397A">
      <w:start w:val="1"/>
      <w:numFmt w:val="decimal"/>
      <w:lvlText w:val="%4."/>
      <w:lvlJc w:val="left"/>
      <w:pPr>
        <w:ind w:left="2880" w:hanging="360"/>
      </w:pPr>
    </w:lvl>
    <w:lvl w:ilvl="4" w:tplc="82E05394">
      <w:start w:val="1"/>
      <w:numFmt w:val="lowerLetter"/>
      <w:lvlText w:val="%5."/>
      <w:lvlJc w:val="left"/>
      <w:pPr>
        <w:ind w:left="3600" w:hanging="360"/>
      </w:pPr>
    </w:lvl>
    <w:lvl w:ilvl="5" w:tplc="B2A4E576">
      <w:start w:val="1"/>
      <w:numFmt w:val="lowerRoman"/>
      <w:lvlText w:val="%6."/>
      <w:lvlJc w:val="right"/>
      <w:pPr>
        <w:ind w:left="4320" w:hanging="180"/>
      </w:pPr>
    </w:lvl>
    <w:lvl w:ilvl="6" w:tplc="A6A8FAF2">
      <w:start w:val="1"/>
      <w:numFmt w:val="decimal"/>
      <w:lvlText w:val="%7."/>
      <w:lvlJc w:val="left"/>
      <w:pPr>
        <w:ind w:left="5040" w:hanging="360"/>
      </w:pPr>
    </w:lvl>
    <w:lvl w:ilvl="7" w:tplc="A3D479BE">
      <w:start w:val="1"/>
      <w:numFmt w:val="lowerLetter"/>
      <w:lvlText w:val="%8."/>
      <w:lvlJc w:val="left"/>
      <w:pPr>
        <w:ind w:left="5760" w:hanging="360"/>
      </w:pPr>
    </w:lvl>
    <w:lvl w:ilvl="8" w:tplc="EC38A838">
      <w:start w:val="1"/>
      <w:numFmt w:val="lowerRoman"/>
      <w:lvlText w:val="%9."/>
      <w:lvlJc w:val="right"/>
      <w:pPr>
        <w:ind w:left="6480" w:hanging="180"/>
      </w:pPr>
    </w:lvl>
  </w:abstractNum>
  <w:abstractNum w:abstractNumId="62" w15:restartNumberingAfterBreak="0">
    <w:nsid w:val="5D933702"/>
    <w:multiLevelType w:val="hybridMultilevel"/>
    <w:tmpl w:val="1924E454"/>
    <w:lvl w:ilvl="0" w:tplc="F48EAE22">
      <w:start w:val="1"/>
      <w:numFmt w:val="bullet"/>
      <w:lvlText w:val="·"/>
      <w:lvlJc w:val="left"/>
      <w:pPr>
        <w:ind w:left="720" w:hanging="360"/>
      </w:pPr>
      <w:rPr>
        <w:rFonts w:ascii="Symbol" w:hAnsi="Symbol" w:hint="default"/>
      </w:rPr>
    </w:lvl>
    <w:lvl w:ilvl="1" w:tplc="FFF61F56">
      <w:start w:val="1"/>
      <w:numFmt w:val="bullet"/>
      <w:lvlText w:val="o"/>
      <w:lvlJc w:val="left"/>
      <w:pPr>
        <w:ind w:left="1440" w:hanging="360"/>
      </w:pPr>
      <w:rPr>
        <w:rFonts w:ascii="Courier New" w:hAnsi="Courier New" w:hint="default"/>
      </w:rPr>
    </w:lvl>
    <w:lvl w:ilvl="2" w:tplc="6F0CA4A0">
      <w:start w:val="1"/>
      <w:numFmt w:val="bullet"/>
      <w:lvlText w:val=""/>
      <w:lvlJc w:val="left"/>
      <w:pPr>
        <w:ind w:left="2160" w:hanging="360"/>
      </w:pPr>
      <w:rPr>
        <w:rFonts w:ascii="Wingdings" w:hAnsi="Wingdings" w:hint="default"/>
      </w:rPr>
    </w:lvl>
    <w:lvl w:ilvl="3" w:tplc="018A5BEE">
      <w:start w:val="1"/>
      <w:numFmt w:val="bullet"/>
      <w:lvlText w:val=""/>
      <w:lvlJc w:val="left"/>
      <w:pPr>
        <w:ind w:left="2880" w:hanging="360"/>
      </w:pPr>
      <w:rPr>
        <w:rFonts w:ascii="Symbol" w:hAnsi="Symbol" w:hint="default"/>
      </w:rPr>
    </w:lvl>
    <w:lvl w:ilvl="4" w:tplc="47DC5AE0">
      <w:start w:val="1"/>
      <w:numFmt w:val="bullet"/>
      <w:lvlText w:val="o"/>
      <w:lvlJc w:val="left"/>
      <w:pPr>
        <w:ind w:left="3600" w:hanging="360"/>
      </w:pPr>
      <w:rPr>
        <w:rFonts w:ascii="Courier New" w:hAnsi="Courier New" w:hint="default"/>
      </w:rPr>
    </w:lvl>
    <w:lvl w:ilvl="5" w:tplc="B394E996">
      <w:start w:val="1"/>
      <w:numFmt w:val="bullet"/>
      <w:lvlText w:val=""/>
      <w:lvlJc w:val="left"/>
      <w:pPr>
        <w:ind w:left="4320" w:hanging="360"/>
      </w:pPr>
      <w:rPr>
        <w:rFonts w:ascii="Wingdings" w:hAnsi="Wingdings" w:hint="default"/>
      </w:rPr>
    </w:lvl>
    <w:lvl w:ilvl="6" w:tplc="E3526780">
      <w:start w:val="1"/>
      <w:numFmt w:val="bullet"/>
      <w:lvlText w:val=""/>
      <w:lvlJc w:val="left"/>
      <w:pPr>
        <w:ind w:left="5040" w:hanging="360"/>
      </w:pPr>
      <w:rPr>
        <w:rFonts w:ascii="Symbol" w:hAnsi="Symbol" w:hint="default"/>
      </w:rPr>
    </w:lvl>
    <w:lvl w:ilvl="7" w:tplc="16808AA0">
      <w:start w:val="1"/>
      <w:numFmt w:val="bullet"/>
      <w:lvlText w:val="o"/>
      <w:lvlJc w:val="left"/>
      <w:pPr>
        <w:ind w:left="5760" w:hanging="360"/>
      </w:pPr>
      <w:rPr>
        <w:rFonts w:ascii="Courier New" w:hAnsi="Courier New" w:hint="default"/>
      </w:rPr>
    </w:lvl>
    <w:lvl w:ilvl="8" w:tplc="8FFAF25C">
      <w:start w:val="1"/>
      <w:numFmt w:val="bullet"/>
      <w:lvlText w:val=""/>
      <w:lvlJc w:val="left"/>
      <w:pPr>
        <w:ind w:left="6480" w:hanging="360"/>
      </w:pPr>
      <w:rPr>
        <w:rFonts w:ascii="Wingdings" w:hAnsi="Wingdings" w:hint="default"/>
      </w:rPr>
    </w:lvl>
  </w:abstractNum>
  <w:abstractNum w:abstractNumId="63" w15:restartNumberingAfterBreak="0">
    <w:nsid w:val="5F087222"/>
    <w:multiLevelType w:val="multilevel"/>
    <w:tmpl w:val="C2C0BCE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4" w15:restartNumberingAfterBreak="0">
    <w:nsid w:val="5F393A53"/>
    <w:multiLevelType w:val="hybridMultilevel"/>
    <w:tmpl w:val="FFFFFFFF"/>
    <w:lvl w:ilvl="0" w:tplc="2E74888A">
      <w:start w:val="4"/>
      <w:numFmt w:val="decimal"/>
      <w:lvlText w:val="%1."/>
      <w:lvlJc w:val="left"/>
      <w:pPr>
        <w:ind w:left="720" w:hanging="360"/>
      </w:pPr>
    </w:lvl>
    <w:lvl w:ilvl="1" w:tplc="B4A6C808">
      <w:start w:val="1"/>
      <w:numFmt w:val="lowerLetter"/>
      <w:lvlText w:val="%2."/>
      <w:lvlJc w:val="left"/>
      <w:pPr>
        <w:ind w:left="1440" w:hanging="360"/>
      </w:pPr>
    </w:lvl>
    <w:lvl w:ilvl="2" w:tplc="6C3CB87A">
      <w:start w:val="1"/>
      <w:numFmt w:val="lowerRoman"/>
      <w:lvlText w:val="%3."/>
      <w:lvlJc w:val="right"/>
      <w:pPr>
        <w:ind w:left="2160" w:hanging="180"/>
      </w:pPr>
    </w:lvl>
    <w:lvl w:ilvl="3" w:tplc="CC02F2EA">
      <w:start w:val="1"/>
      <w:numFmt w:val="decimal"/>
      <w:lvlText w:val="%4."/>
      <w:lvlJc w:val="left"/>
      <w:pPr>
        <w:ind w:left="2880" w:hanging="360"/>
      </w:pPr>
    </w:lvl>
    <w:lvl w:ilvl="4" w:tplc="A5624898">
      <w:start w:val="1"/>
      <w:numFmt w:val="lowerLetter"/>
      <w:lvlText w:val="%5."/>
      <w:lvlJc w:val="left"/>
      <w:pPr>
        <w:ind w:left="3600" w:hanging="360"/>
      </w:pPr>
    </w:lvl>
    <w:lvl w:ilvl="5" w:tplc="507E7AE0">
      <w:start w:val="1"/>
      <w:numFmt w:val="lowerRoman"/>
      <w:lvlText w:val="%6."/>
      <w:lvlJc w:val="right"/>
      <w:pPr>
        <w:ind w:left="4320" w:hanging="180"/>
      </w:pPr>
    </w:lvl>
    <w:lvl w:ilvl="6" w:tplc="416ADB34">
      <w:start w:val="1"/>
      <w:numFmt w:val="decimal"/>
      <w:lvlText w:val="%7."/>
      <w:lvlJc w:val="left"/>
      <w:pPr>
        <w:ind w:left="5040" w:hanging="360"/>
      </w:pPr>
    </w:lvl>
    <w:lvl w:ilvl="7" w:tplc="1E3AEDAC">
      <w:start w:val="1"/>
      <w:numFmt w:val="lowerLetter"/>
      <w:lvlText w:val="%8."/>
      <w:lvlJc w:val="left"/>
      <w:pPr>
        <w:ind w:left="5760" w:hanging="360"/>
      </w:pPr>
    </w:lvl>
    <w:lvl w:ilvl="8" w:tplc="8B76A2EC">
      <w:start w:val="1"/>
      <w:numFmt w:val="lowerRoman"/>
      <w:lvlText w:val="%9."/>
      <w:lvlJc w:val="right"/>
      <w:pPr>
        <w:ind w:left="6480" w:hanging="180"/>
      </w:pPr>
    </w:lvl>
  </w:abstractNum>
  <w:abstractNum w:abstractNumId="65" w15:restartNumberingAfterBreak="0">
    <w:nsid w:val="5FAC1A66"/>
    <w:multiLevelType w:val="multilevel"/>
    <w:tmpl w:val="BF2A529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6" w15:restartNumberingAfterBreak="0">
    <w:nsid w:val="60C483DF"/>
    <w:multiLevelType w:val="hybridMultilevel"/>
    <w:tmpl w:val="FFFFFFFF"/>
    <w:lvl w:ilvl="0" w:tplc="16D09ADC">
      <w:start w:val="1"/>
      <w:numFmt w:val="decimal"/>
      <w:lvlText w:val="%1."/>
      <w:lvlJc w:val="left"/>
      <w:pPr>
        <w:ind w:left="720" w:hanging="360"/>
      </w:pPr>
    </w:lvl>
    <w:lvl w:ilvl="1" w:tplc="8A4C2D4C">
      <w:start w:val="1"/>
      <w:numFmt w:val="decimal"/>
      <w:lvlText w:val="%2."/>
      <w:lvlJc w:val="left"/>
      <w:pPr>
        <w:ind w:left="1440" w:hanging="360"/>
      </w:pPr>
    </w:lvl>
    <w:lvl w:ilvl="2" w:tplc="203CE49A">
      <w:start w:val="1"/>
      <w:numFmt w:val="decimal"/>
      <w:lvlText w:val="%3."/>
      <w:lvlJc w:val="left"/>
      <w:pPr>
        <w:ind w:left="2160" w:hanging="180"/>
      </w:pPr>
    </w:lvl>
    <w:lvl w:ilvl="3" w:tplc="ACEA0402">
      <w:start w:val="1"/>
      <w:numFmt w:val="decimal"/>
      <w:lvlText w:val="%4."/>
      <w:lvlJc w:val="left"/>
      <w:pPr>
        <w:ind w:left="2880" w:hanging="360"/>
      </w:pPr>
    </w:lvl>
    <w:lvl w:ilvl="4" w:tplc="26EA5D12">
      <w:start w:val="1"/>
      <w:numFmt w:val="lowerLetter"/>
      <w:lvlText w:val="%5."/>
      <w:lvlJc w:val="left"/>
      <w:pPr>
        <w:ind w:left="3600" w:hanging="360"/>
      </w:pPr>
    </w:lvl>
    <w:lvl w:ilvl="5" w:tplc="CDDCEDFC">
      <w:start w:val="1"/>
      <w:numFmt w:val="lowerRoman"/>
      <w:lvlText w:val="%6."/>
      <w:lvlJc w:val="right"/>
      <w:pPr>
        <w:ind w:left="4320" w:hanging="180"/>
      </w:pPr>
    </w:lvl>
    <w:lvl w:ilvl="6" w:tplc="5D2CC4CC">
      <w:start w:val="1"/>
      <w:numFmt w:val="decimal"/>
      <w:lvlText w:val="%7."/>
      <w:lvlJc w:val="left"/>
      <w:pPr>
        <w:ind w:left="5040" w:hanging="360"/>
      </w:pPr>
    </w:lvl>
    <w:lvl w:ilvl="7" w:tplc="61208ED2">
      <w:start w:val="1"/>
      <w:numFmt w:val="lowerLetter"/>
      <w:lvlText w:val="%8."/>
      <w:lvlJc w:val="left"/>
      <w:pPr>
        <w:ind w:left="5760" w:hanging="360"/>
      </w:pPr>
    </w:lvl>
    <w:lvl w:ilvl="8" w:tplc="A4A24DDA">
      <w:start w:val="1"/>
      <w:numFmt w:val="lowerRoman"/>
      <w:lvlText w:val="%9."/>
      <w:lvlJc w:val="right"/>
      <w:pPr>
        <w:ind w:left="6480" w:hanging="180"/>
      </w:pPr>
    </w:lvl>
  </w:abstractNum>
  <w:abstractNum w:abstractNumId="67" w15:restartNumberingAfterBreak="0">
    <w:nsid w:val="62E77D76"/>
    <w:multiLevelType w:val="multilevel"/>
    <w:tmpl w:val="B9E89686"/>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8" w15:restartNumberingAfterBreak="0">
    <w:nsid w:val="62F4BF16"/>
    <w:multiLevelType w:val="hybridMultilevel"/>
    <w:tmpl w:val="FFFFFFFF"/>
    <w:lvl w:ilvl="0" w:tplc="F328F8CC">
      <w:start w:val="1"/>
      <w:numFmt w:val="decimal"/>
      <w:lvlText w:val="%1."/>
      <w:lvlJc w:val="left"/>
      <w:pPr>
        <w:ind w:left="720" w:hanging="360"/>
      </w:pPr>
    </w:lvl>
    <w:lvl w:ilvl="1" w:tplc="3320DB56">
      <w:start w:val="1"/>
      <w:numFmt w:val="decimal"/>
      <w:lvlText w:val="%2."/>
      <w:lvlJc w:val="left"/>
      <w:pPr>
        <w:ind w:left="1440" w:hanging="360"/>
      </w:pPr>
    </w:lvl>
    <w:lvl w:ilvl="2" w:tplc="2FDC5EEE">
      <w:start w:val="1"/>
      <w:numFmt w:val="lowerRoman"/>
      <w:lvlText w:val="%3."/>
      <w:lvlJc w:val="right"/>
      <w:pPr>
        <w:ind w:left="2160" w:hanging="180"/>
      </w:pPr>
    </w:lvl>
    <w:lvl w:ilvl="3" w:tplc="4F82A670">
      <w:start w:val="1"/>
      <w:numFmt w:val="decimal"/>
      <w:lvlText w:val="%4."/>
      <w:lvlJc w:val="left"/>
      <w:pPr>
        <w:ind w:left="2880" w:hanging="360"/>
      </w:pPr>
    </w:lvl>
    <w:lvl w:ilvl="4" w:tplc="A3A8E9A0">
      <w:start w:val="1"/>
      <w:numFmt w:val="lowerLetter"/>
      <w:lvlText w:val="%5."/>
      <w:lvlJc w:val="left"/>
      <w:pPr>
        <w:ind w:left="3600" w:hanging="360"/>
      </w:pPr>
    </w:lvl>
    <w:lvl w:ilvl="5" w:tplc="63BC9ECC">
      <w:start w:val="1"/>
      <w:numFmt w:val="lowerRoman"/>
      <w:lvlText w:val="%6."/>
      <w:lvlJc w:val="right"/>
      <w:pPr>
        <w:ind w:left="4320" w:hanging="180"/>
      </w:pPr>
    </w:lvl>
    <w:lvl w:ilvl="6" w:tplc="91AE5E8E">
      <w:start w:val="1"/>
      <w:numFmt w:val="decimal"/>
      <w:lvlText w:val="%7."/>
      <w:lvlJc w:val="left"/>
      <w:pPr>
        <w:ind w:left="5040" w:hanging="360"/>
      </w:pPr>
    </w:lvl>
    <w:lvl w:ilvl="7" w:tplc="CB9CC98C">
      <w:start w:val="1"/>
      <w:numFmt w:val="lowerLetter"/>
      <w:lvlText w:val="%8."/>
      <w:lvlJc w:val="left"/>
      <w:pPr>
        <w:ind w:left="5760" w:hanging="360"/>
      </w:pPr>
    </w:lvl>
    <w:lvl w:ilvl="8" w:tplc="ACAA7246">
      <w:start w:val="1"/>
      <w:numFmt w:val="lowerRoman"/>
      <w:lvlText w:val="%9."/>
      <w:lvlJc w:val="right"/>
      <w:pPr>
        <w:ind w:left="6480" w:hanging="180"/>
      </w:pPr>
    </w:lvl>
  </w:abstractNum>
  <w:abstractNum w:abstractNumId="69" w15:restartNumberingAfterBreak="0">
    <w:nsid w:val="63745F89"/>
    <w:multiLevelType w:val="hybridMultilevel"/>
    <w:tmpl w:val="2D0CB4B2"/>
    <w:lvl w:ilvl="0" w:tplc="A11C5944">
      <w:start w:val="1"/>
      <w:numFmt w:val="bullet"/>
      <w:lvlText w:val=""/>
      <w:lvlJc w:val="left"/>
      <w:pPr>
        <w:ind w:left="502" w:hanging="360"/>
      </w:pPr>
      <w:rPr>
        <w:rFonts w:ascii="Symbol" w:hAnsi="Symbol" w:hint="default"/>
      </w:rPr>
    </w:lvl>
    <w:lvl w:ilvl="1" w:tplc="DFC29492">
      <w:start w:val="1"/>
      <w:numFmt w:val="bullet"/>
      <w:lvlText w:val="o"/>
      <w:lvlJc w:val="left"/>
      <w:pPr>
        <w:ind w:left="1440" w:hanging="360"/>
      </w:pPr>
      <w:rPr>
        <w:rFonts w:ascii="Courier New" w:hAnsi="Courier New" w:hint="default"/>
      </w:rPr>
    </w:lvl>
    <w:lvl w:ilvl="2" w:tplc="533A42EA">
      <w:start w:val="1"/>
      <w:numFmt w:val="bullet"/>
      <w:lvlText w:val=""/>
      <w:lvlJc w:val="left"/>
      <w:pPr>
        <w:ind w:left="2160" w:hanging="360"/>
      </w:pPr>
      <w:rPr>
        <w:rFonts w:ascii="Wingdings" w:hAnsi="Wingdings" w:hint="default"/>
      </w:rPr>
    </w:lvl>
    <w:lvl w:ilvl="3" w:tplc="5FFA5DE0">
      <w:start w:val="1"/>
      <w:numFmt w:val="bullet"/>
      <w:lvlText w:val=""/>
      <w:lvlJc w:val="left"/>
      <w:pPr>
        <w:ind w:left="2880" w:hanging="360"/>
      </w:pPr>
      <w:rPr>
        <w:rFonts w:ascii="Symbol" w:hAnsi="Symbol" w:hint="default"/>
      </w:rPr>
    </w:lvl>
    <w:lvl w:ilvl="4" w:tplc="EA58FAB8">
      <w:start w:val="1"/>
      <w:numFmt w:val="bullet"/>
      <w:lvlText w:val="o"/>
      <w:lvlJc w:val="left"/>
      <w:pPr>
        <w:ind w:left="3600" w:hanging="360"/>
      </w:pPr>
      <w:rPr>
        <w:rFonts w:ascii="Courier New" w:hAnsi="Courier New" w:hint="default"/>
      </w:rPr>
    </w:lvl>
    <w:lvl w:ilvl="5" w:tplc="2FC05A36">
      <w:start w:val="1"/>
      <w:numFmt w:val="bullet"/>
      <w:lvlText w:val=""/>
      <w:lvlJc w:val="left"/>
      <w:pPr>
        <w:ind w:left="4320" w:hanging="360"/>
      </w:pPr>
      <w:rPr>
        <w:rFonts w:ascii="Wingdings" w:hAnsi="Wingdings" w:hint="default"/>
      </w:rPr>
    </w:lvl>
    <w:lvl w:ilvl="6" w:tplc="1D42EF98">
      <w:start w:val="1"/>
      <w:numFmt w:val="bullet"/>
      <w:lvlText w:val=""/>
      <w:lvlJc w:val="left"/>
      <w:pPr>
        <w:ind w:left="5040" w:hanging="360"/>
      </w:pPr>
      <w:rPr>
        <w:rFonts w:ascii="Symbol" w:hAnsi="Symbol" w:hint="default"/>
      </w:rPr>
    </w:lvl>
    <w:lvl w:ilvl="7" w:tplc="4590F484">
      <w:start w:val="1"/>
      <w:numFmt w:val="bullet"/>
      <w:lvlText w:val="o"/>
      <w:lvlJc w:val="left"/>
      <w:pPr>
        <w:ind w:left="5760" w:hanging="360"/>
      </w:pPr>
      <w:rPr>
        <w:rFonts w:ascii="Courier New" w:hAnsi="Courier New" w:hint="default"/>
      </w:rPr>
    </w:lvl>
    <w:lvl w:ilvl="8" w:tplc="0E54337E">
      <w:start w:val="1"/>
      <w:numFmt w:val="bullet"/>
      <w:lvlText w:val=""/>
      <w:lvlJc w:val="left"/>
      <w:pPr>
        <w:ind w:left="6480" w:hanging="360"/>
      </w:pPr>
      <w:rPr>
        <w:rFonts w:ascii="Wingdings" w:hAnsi="Wingdings" w:hint="default"/>
      </w:rPr>
    </w:lvl>
  </w:abstractNum>
  <w:abstractNum w:abstractNumId="70" w15:restartNumberingAfterBreak="0">
    <w:nsid w:val="63A50B19"/>
    <w:multiLevelType w:val="multilevel"/>
    <w:tmpl w:val="C6787C0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1" w15:restartNumberingAfterBreak="0">
    <w:nsid w:val="6514CAA1"/>
    <w:multiLevelType w:val="hybridMultilevel"/>
    <w:tmpl w:val="FFFFFFFF"/>
    <w:lvl w:ilvl="0" w:tplc="C2E0AD34">
      <w:start w:val="3"/>
      <w:numFmt w:val="decimal"/>
      <w:lvlText w:val="%1."/>
      <w:lvlJc w:val="left"/>
      <w:pPr>
        <w:ind w:left="720" w:hanging="360"/>
      </w:pPr>
    </w:lvl>
    <w:lvl w:ilvl="1" w:tplc="5274BABC">
      <w:start w:val="1"/>
      <w:numFmt w:val="lowerLetter"/>
      <w:lvlText w:val="%2."/>
      <w:lvlJc w:val="left"/>
      <w:pPr>
        <w:ind w:left="1440" w:hanging="360"/>
      </w:pPr>
    </w:lvl>
    <w:lvl w:ilvl="2" w:tplc="4ABA49E6">
      <w:start w:val="1"/>
      <w:numFmt w:val="lowerRoman"/>
      <w:lvlText w:val="%3."/>
      <w:lvlJc w:val="right"/>
      <w:pPr>
        <w:ind w:left="2160" w:hanging="180"/>
      </w:pPr>
    </w:lvl>
    <w:lvl w:ilvl="3" w:tplc="76EC9662">
      <w:start w:val="1"/>
      <w:numFmt w:val="decimal"/>
      <w:lvlText w:val="%4."/>
      <w:lvlJc w:val="left"/>
      <w:pPr>
        <w:ind w:left="2880" w:hanging="360"/>
      </w:pPr>
    </w:lvl>
    <w:lvl w:ilvl="4" w:tplc="BD588CE6">
      <w:start w:val="1"/>
      <w:numFmt w:val="lowerLetter"/>
      <w:lvlText w:val="%5."/>
      <w:lvlJc w:val="left"/>
      <w:pPr>
        <w:ind w:left="3600" w:hanging="360"/>
      </w:pPr>
    </w:lvl>
    <w:lvl w:ilvl="5" w:tplc="B6B0EB36">
      <w:start w:val="1"/>
      <w:numFmt w:val="lowerRoman"/>
      <w:lvlText w:val="%6."/>
      <w:lvlJc w:val="right"/>
      <w:pPr>
        <w:ind w:left="4320" w:hanging="180"/>
      </w:pPr>
    </w:lvl>
    <w:lvl w:ilvl="6" w:tplc="15060CE0">
      <w:start w:val="1"/>
      <w:numFmt w:val="decimal"/>
      <w:lvlText w:val="%7."/>
      <w:lvlJc w:val="left"/>
      <w:pPr>
        <w:ind w:left="5040" w:hanging="360"/>
      </w:pPr>
    </w:lvl>
    <w:lvl w:ilvl="7" w:tplc="44C24374">
      <w:start w:val="1"/>
      <w:numFmt w:val="lowerLetter"/>
      <w:lvlText w:val="%8."/>
      <w:lvlJc w:val="left"/>
      <w:pPr>
        <w:ind w:left="5760" w:hanging="360"/>
      </w:pPr>
    </w:lvl>
    <w:lvl w:ilvl="8" w:tplc="0E30C56E">
      <w:start w:val="1"/>
      <w:numFmt w:val="lowerRoman"/>
      <w:lvlText w:val="%9."/>
      <w:lvlJc w:val="right"/>
      <w:pPr>
        <w:ind w:left="6480" w:hanging="180"/>
      </w:pPr>
    </w:lvl>
  </w:abstractNum>
  <w:abstractNum w:abstractNumId="72" w15:restartNumberingAfterBreak="0">
    <w:nsid w:val="66F16468"/>
    <w:multiLevelType w:val="hybridMultilevel"/>
    <w:tmpl w:val="FFFFFFFF"/>
    <w:lvl w:ilvl="0" w:tplc="47C23CBE">
      <w:start w:val="1"/>
      <w:numFmt w:val="decimal"/>
      <w:lvlText w:val="(%1)"/>
      <w:lvlJc w:val="left"/>
      <w:pPr>
        <w:ind w:left="720" w:hanging="360"/>
      </w:pPr>
    </w:lvl>
    <w:lvl w:ilvl="1" w:tplc="9E34C176">
      <w:start w:val="1"/>
      <w:numFmt w:val="lowerLetter"/>
      <w:lvlText w:val="%2."/>
      <w:lvlJc w:val="left"/>
      <w:pPr>
        <w:ind w:left="1440" w:hanging="360"/>
      </w:pPr>
    </w:lvl>
    <w:lvl w:ilvl="2" w:tplc="7D605CF4">
      <w:start w:val="1"/>
      <w:numFmt w:val="lowerRoman"/>
      <w:lvlText w:val="%3."/>
      <w:lvlJc w:val="right"/>
      <w:pPr>
        <w:ind w:left="2160" w:hanging="180"/>
      </w:pPr>
    </w:lvl>
    <w:lvl w:ilvl="3" w:tplc="9230DB0A">
      <w:start w:val="1"/>
      <w:numFmt w:val="decimal"/>
      <w:lvlText w:val="%4."/>
      <w:lvlJc w:val="left"/>
      <w:pPr>
        <w:ind w:left="2880" w:hanging="360"/>
      </w:pPr>
    </w:lvl>
    <w:lvl w:ilvl="4" w:tplc="91D054B8">
      <w:start w:val="1"/>
      <w:numFmt w:val="lowerLetter"/>
      <w:lvlText w:val="%5."/>
      <w:lvlJc w:val="left"/>
      <w:pPr>
        <w:ind w:left="3600" w:hanging="360"/>
      </w:pPr>
    </w:lvl>
    <w:lvl w:ilvl="5" w:tplc="6922982C">
      <w:start w:val="1"/>
      <w:numFmt w:val="lowerRoman"/>
      <w:lvlText w:val="%6."/>
      <w:lvlJc w:val="right"/>
      <w:pPr>
        <w:ind w:left="4320" w:hanging="180"/>
      </w:pPr>
    </w:lvl>
    <w:lvl w:ilvl="6" w:tplc="7ABE527C">
      <w:start w:val="1"/>
      <w:numFmt w:val="decimal"/>
      <w:lvlText w:val="%7."/>
      <w:lvlJc w:val="left"/>
      <w:pPr>
        <w:ind w:left="5040" w:hanging="360"/>
      </w:pPr>
    </w:lvl>
    <w:lvl w:ilvl="7" w:tplc="E9306924">
      <w:start w:val="1"/>
      <w:numFmt w:val="lowerLetter"/>
      <w:lvlText w:val="%8."/>
      <w:lvlJc w:val="left"/>
      <w:pPr>
        <w:ind w:left="5760" w:hanging="360"/>
      </w:pPr>
    </w:lvl>
    <w:lvl w:ilvl="8" w:tplc="EFFAD1A6">
      <w:start w:val="1"/>
      <w:numFmt w:val="lowerRoman"/>
      <w:lvlText w:val="%9."/>
      <w:lvlJc w:val="right"/>
      <w:pPr>
        <w:ind w:left="6480" w:hanging="180"/>
      </w:pPr>
    </w:lvl>
  </w:abstractNum>
  <w:abstractNum w:abstractNumId="73" w15:restartNumberingAfterBreak="0">
    <w:nsid w:val="68F0AF16"/>
    <w:multiLevelType w:val="hybridMultilevel"/>
    <w:tmpl w:val="7194B448"/>
    <w:lvl w:ilvl="0" w:tplc="E52EA9B6">
      <w:start w:val="1"/>
      <w:numFmt w:val="decimal"/>
      <w:lvlText w:val="(%1)"/>
      <w:lvlJc w:val="left"/>
      <w:pPr>
        <w:ind w:left="720" w:hanging="360"/>
      </w:pPr>
      <w:rPr>
        <w:rFonts w:ascii="Arial" w:hAnsi="Arial" w:cs="Arial" w:hint="default"/>
        <w:sz w:val="22"/>
        <w:szCs w:val="22"/>
      </w:rPr>
    </w:lvl>
    <w:lvl w:ilvl="1" w:tplc="520049B6">
      <w:start w:val="1"/>
      <w:numFmt w:val="lowerLetter"/>
      <w:lvlText w:val="%2."/>
      <w:lvlJc w:val="left"/>
      <w:pPr>
        <w:ind w:left="1440" w:hanging="360"/>
      </w:pPr>
    </w:lvl>
    <w:lvl w:ilvl="2" w:tplc="1EF4C8D2">
      <w:start w:val="1"/>
      <w:numFmt w:val="lowerRoman"/>
      <w:lvlText w:val="%3."/>
      <w:lvlJc w:val="right"/>
      <w:pPr>
        <w:ind w:left="2160" w:hanging="180"/>
      </w:pPr>
    </w:lvl>
    <w:lvl w:ilvl="3" w:tplc="B3D43E3E">
      <w:start w:val="1"/>
      <w:numFmt w:val="decimal"/>
      <w:lvlText w:val="%4."/>
      <w:lvlJc w:val="left"/>
      <w:pPr>
        <w:ind w:left="2880" w:hanging="360"/>
      </w:pPr>
    </w:lvl>
    <w:lvl w:ilvl="4" w:tplc="2B8C0B36">
      <w:start w:val="1"/>
      <w:numFmt w:val="lowerLetter"/>
      <w:lvlText w:val="%5."/>
      <w:lvlJc w:val="left"/>
      <w:pPr>
        <w:ind w:left="3600" w:hanging="360"/>
      </w:pPr>
    </w:lvl>
    <w:lvl w:ilvl="5" w:tplc="547A2800">
      <w:start w:val="1"/>
      <w:numFmt w:val="lowerRoman"/>
      <w:lvlText w:val="%6."/>
      <w:lvlJc w:val="right"/>
      <w:pPr>
        <w:ind w:left="4320" w:hanging="180"/>
      </w:pPr>
    </w:lvl>
    <w:lvl w:ilvl="6" w:tplc="E2DA6E42">
      <w:start w:val="1"/>
      <w:numFmt w:val="decimal"/>
      <w:lvlText w:val="%7."/>
      <w:lvlJc w:val="left"/>
      <w:pPr>
        <w:ind w:left="5040" w:hanging="360"/>
      </w:pPr>
    </w:lvl>
    <w:lvl w:ilvl="7" w:tplc="75523F60">
      <w:start w:val="1"/>
      <w:numFmt w:val="lowerLetter"/>
      <w:lvlText w:val="%8."/>
      <w:lvlJc w:val="left"/>
      <w:pPr>
        <w:ind w:left="5760" w:hanging="360"/>
      </w:pPr>
    </w:lvl>
    <w:lvl w:ilvl="8" w:tplc="CB4A5456">
      <w:start w:val="1"/>
      <w:numFmt w:val="lowerRoman"/>
      <w:lvlText w:val="%9."/>
      <w:lvlJc w:val="right"/>
      <w:pPr>
        <w:ind w:left="6480" w:hanging="180"/>
      </w:pPr>
    </w:lvl>
  </w:abstractNum>
  <w:abstractNum w:abstractNumId="74" w15:restartNumberingAfterBreak="0">
    <w:nsid w:val="693C6E3D"/>
    <w:multiLevelType w:val="multilevel"/>
    <w:tmpl w:val="EDD2295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5" w15:restartNumberingAfterBreak="0">
    <w:nsid w:val="6D5517B3"/>
    <w:multiLevelType w:val="multilevel"/>
    <w:tmpl w:val="CB7CE5C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6" w15:restartNumberingAfterBreak="0">
    <w:nsid w:val="6E01D379"/>
    <w:multiLevelType w:val="hybridMultilevel"/>
    <w:tmpl w:val="FFFFFFFF"/>
    <w:lvl w:ilvl="0" w:tplc="5E6835B4">
      <w:start w:val="1"/>
      <w:numFmt w:val="decimal"/>
      <w:lvlText w:val="%1."/>
      <w:lvlJc w:val="left"/>
      <w:pPr>
        <w:ind w:left="720" w:hanging="360"/>
      </w:pPr>
    </w:lvl>
    <w:lvl w:ilvl="1" w:tplc="C770A348">
      <w:start w:val="1"/>
      <w:numFmt w:val="lowerLetter"/>
      <w:lvlText w:val="%2."/>
      <w:lvlJc w:val="left"/>
      <w:pPr>
        <w:ind w:left="1440" w:hanging="360"/>
      </w:pPr>
    </w:lvl>
    <w:lvl w:ilvl="2" w:tplc="83CCBE4E">
      <w:start w:val="1"/>
      <w:numFmt w:val="lowerRoman"/>
      <w:lvlText w:val="%3."/>
      <w:lvlJc w:val="right"/>
      <w:pPr>
        <w:ind w:left="2160" w:hanging="180"/>
      </w:pPr>
    </w:lvl>
    <w:lvl w:ilvl="3" w:tplc="6AD29666">
      <w:start w:val="1"/>
      <w:numFmt w:val="decimal"/>
      <w:lvlText w:val="%4."/>
      <w:lvlJc w:val="left"/>
      <w:pPr>
        <w:ind w:left="2880" w:hanging="360"/>
      </w:pPr>
    </w:lvl>
    <w:lvl w:ilvl="4" w:tplc="67EE996E">
      <w:start w:val="1"/>
      <w:numFmt w:val="lowerLetter"/>
      <w:lvlText w:val="%5."/>
      <w:lvlJc w:val="left"/>
      <w:pPr>
        <w:ind w:left="3600" w:hanging="360"/>
      </w:pPr>
    </w:lvl>
    <w:lvl w:ilvl="5" w:tplc="8EA6F012">
      <w:start w:val="1"/>
      <w:numFmt w:val="lowerRoman"/>
      <w:lvlText w:val="%6."/>
      <w:lvlJc w:val="right"/>
      <w:pPr>
        <w:ind w:left="4320" w:hanging="180"/>
      </w:pPr>
    </w:lvl>
    <w:lvl w:ilvl="6" w:tplc="A26222F4">
      <w:start w:val="1"/>
      <w:numFmt w:val="decimal"/>
      <w:lvlText w:val="%7."/>
      <w:lvlJc w:val="left"/>
      <w:pPr>
        <w:ind w:left="5040" w:hanging="360"/>
      </w:pPr>
    </w:lvl>
    <w:lvl w:ilvl="7" w:tplc="75AA7682">
      <w:start w:val="1"/>
      <w:numFmt w:val="lowerLetter"/>
      <w:lvlText w:val="%8."/>
      <w:lvlJc w:val="left"/>
      <w:pPr>
        <w:ind w:left="5760" w:hanging="360"/>
      </w:pPr>
    </w:lvl>
    <w:lvl w:ilvl="8" w:tplc="F70ABFDE">
      <w:start w:val="1"/>
      <w:numFmt w:val="lowerRoman"/>
      <w:lvlText w:val="%9."/>
      <w:lvlJc w:val="right"/>
      <w:pPr>
        <w:ind w:left="6480" w:hanging="180"/>
      </w:pPr>
    </w:lvl>
  </w:abstractNum>
  <w:abstractNum w:abstractNumId="77" w15:restartNumberingAfterBreak="0">
    <w:nsid w:val="714B130E"/>
    <w:multiLevelType w:val="multilevel"/>
    <w:tmpl w:val="789C6D0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8" w15:restartNumberingAfterBreak="0">
    <w:nsid w:val="731667CE"/>
    <w:multiLevelType w:val="multilevel"/>
    <w:tmpl w:val="0E6EDD3A"/>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79" w15:restartNumberingAfterBreak="0">
    <w:nsid w:val="741A6BF3"/>
    <w:multiLevelType w:val="hybridMultilevel"/>
    <w:tmpl w:val="402C2C3A"/>
    <w:lvl w:ilvl="0" w:tplc="20327EB4">
      <w:numFmt w:val="bullet"/>
      <w:lvlText w:val="-"/>
      <w:lvlJc w:val="left"/>
      <w:pPr>
        <w:ind w:left="1287" w:hanging="360"/>
      </w:pPr>
      <w:rPr>
        <w:rFonts w:ascii="Times New Roman" w:eastAsiaTheme="minorHAnsi"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0" w15:restartNumberingAfterBreak="0">
    <w:nsid w:val="75FDDCFE"/>
    <w:multiLevelType w:val="hybridMultilevel"/>
    <w:tmpl w:val="FFFFFFFF"/>
    <w:lvl w:ilvl="0" w:tplc="E87EAF18">
      <w:numFmt w:val="none"/>
      <w:lvlText w:val=""/>
      <w:lvlJc w:val="left"/>
      <w:pPr>
        <w:tabs>
          <w:tab w:val="num" w:pos="360"/>
        </w:tabs>
      </w:pPr>
    </w:lvl>
    <w:lvl w:ilvl="1" w:tplc="D63650F0">
      <w:start w:val="1"/>
      <w:numFmt w:val="lowerLetter"/>
      <w:lvlText w:val="%2."/>
      <w:lvlJc w:val="left"/>
      <w:pPr>
        <w:ind w:left="1440" w:hanging="360"/>
      </w:pPr>
    </w:lvl>
    <w:lvl w:ilvl="2" w:tplc="979E029E">
      <w:start w:val="1"/>
      <w:numFmt w:val="lowerRoman"/>
      <w:lvlText w:val="%3."/>
      <w:lvlJc w:val="right"/>
      <w:pPr>
        <w:ind w:left="2160" w:hanging="180"/>
      </w:pPr>
    </w:lvl>
    <w:lvl w:ilvl="3" w:tplc="CD421648">
      <w:start w:val="1"/>
      <w:numFmt w:val="decimal"/>
      <w:lvlText w:val="%4."/>
      <w:lvlJc w:val="left"/>
      <w:pPr>
        <w:ind w:left="2880" w:hanging="360"/>
      </w:pPr>
    </w:lvl>
    <w:lvl w:ilvl="4" w:tplc="43741E18">
      <w:start w:val="1"/>
      <w:numFmt w:val="lowerLetter"/>
      <w:lvlText w:val="%5."/>
      <w:lvlJc w:val="left"/>
      <w:pPr>
        <w:ind w:left="3600" w:hanging="360"/>
      </w:pPr>
    </w:lvl>
    <w:lvl w:ilvl="5" w:tplc="CB52A398">
      <w:start w:val="1"/>
      <w:numFmt w:val="lowerRoman"/>
      <w:lvlText w:val="%6."/>
      <w:lvlJc w:val="right"/>
      <w:pPr>
        <w:ind w:left="4320" w:hanging="180"/>
      </w:pPr>
    </w:lvl>
    <w:lvl w:ilvl="6" w:tplc="89286318">
      <w:start w:val="1"/>
      <w:numFmt w:val="decimal"/>
      <w:lvlText w:val="%7."/>
      <w:lvlJc w:val="left"/>
      <w:pPr>
        <w:ind w:left="5040" w:hanging="360"/>
      </w:pPr>
    </w:lvl>
    <w:lvl w:ilvl="7" w:tplc="150479CC">
      <w:start w:val="1"/>
      <w:numFmt w:val="lowerLetter"/>
      <w:lvlText w:val="%8."/>
      <w:lvlJc w:val="left"/>
      <w:pPr>
        <w:ind w:left="5760" w:hanging="360"/>
      </w:pPr>
    </w:lvl>
    <w:lvl w:ilvl="8" w:tplc="12C8BF4E">
      <w:start w:val="1"/>
      <w:numFmt w:val="lowerRoman"/>
      <w:lvlText w:val="%9."/>
      <w:lvlJc w:val="right"/>
      <w:pPr>
        <w:ind w:left="6480" w:hanging="180"/>
      </w:pPr>
    </w:lvl>
  </w:abstractNum>
  <w:abstractNum w:abstractNumId="81" w15:restartNumberingAfterBreak="0">
    <w:nsid w:val="77CD1F30"/>
    <w:multiLevelType w:val="hybridMultilevel"/>
    <w:tmpl w:val="FFFFFFFF"/>
    <w:lvl w:ilvl="0" w:tplc="D326D2AA">
      <w:numFmt w:val="none"/>
      <w:lvlText w:val=""/>
      <w:lvlJc w:val="left"/>
      <w:pPr>
        <w:tabs>
          <w:tab w:val="num" w:pos="360"/>
        </w:tabs>
      </w:pPr>
    </w:lvl>
    <w:lvl w:ilvl="1" w:tplc="66DA5722">
      <w:start w:val="1"/>
      <w:numFmt w:val="lowerLetter"/>
      <w:lvlText w:val="%2."/>
      <w:lvlJc w:val="left"/>
      <w:pPr>
        <w:ind w:left="1440" w:hanging="360"/>
      </w:pPr>
    </w:lvl>
    <w:lvl w:ilvl="2" w:tplc="4C84CE44">
      <w:start w:val="1"/>
      <w:numFmt w:val="lowerRoman"/>
      <w:lvlText w:val="%3."/>
      <w:lvlJc w:val="right"/>
      <w:pPr>
        <w:ind w:left="2160" w:hanging="180"/>
      </w:pPr>
    </w:lvl>
    <w:lvl w:ilvl="3" w:tplc="851E721E">
      <w:start w:val="1"/>
      <w:numFmt w:val="decimal"/>
      <w:lvlText w:val="%4."/>
      <w:lvlJc w:val="left"/>
      <w:pPr>
        <w:ind w:left="2880" w:hanging="360"/>
      </w:pPr>
    </w:lvl>
    <w:lvl w:ilvl="4" w:tplc="7E5AE5A0">
      <w:start w:val="1"/>
      <w:numFmt w:val="lowerLetter"/>
      <w:lvlText w:val="%5."/>
      <w:lvlJc w:val="left"/>
      <w:pPr>
        <w:ind w:left="3600" w:hanging="360"/>
      </w:pPr>
    </w:lvl>
    <w:lvl w:ilvl="5" w:tplc="AF3AECBC">
      <w:start w:val="1"/>
      <w:numFmt w:val="lowerRoman"/>
      <w:lvlText w:val="%6."/>
      <w:lvlJc w:val="right"/>
      <w:pPr>
        <w:ind w:left="4320" w:hanging="180"/>
      </w:pPr>
    </w:lvl>
    <w:lvl w:ilvl="6" w:tplc="70BEC02C">
      <w:start w:val="1"/>
      <w:numFmt w:val="decimal"/>
      <w:lvlText w:val="%7."/>
      <w:lvlJc w:val="left"/>
      <w:pPr>
        <w:ind w:left="5040" w:hanging="360"/>
      </w:pPr>
    </w:lvl>
    <w:lvl w:ilvl="7" w:tplc="061E10F0">
      <w:start w:val="1"/>
      <w:numFmt w:val="lowerLetter"/>
      <w:lvlText w:val="%8."/>
      <w:lvlJc w:val="left"/>
      <w:pPr>
        <w:ind w:left="5760" w:hanging="360"/>
      </w:pPr>
    </w:lvl>
    <w:lvl w:ilvl="8" w:tplc="4AF4E34A">
      <w:start w:val="1"/>
      <w:numFmt w:val="lowerRoman"/>
      <w:lvlText w:val="%9."/>
      <w:lvlJc w:val="right"/>
      <w:pPr>
        <w:ind w:left="6480" w:hanging="180"/>
      </w:pPr>
    </w:lvl>
  </w:abstractNum>
  <w:abstractNum w:abstractNumId="82" w15:restartNumberingAfterBreak="0">
    <w:nsid w:val="7819223E"/>
    <w:multiLevelType w:val="hybridMultilevel"/>
    <w:tmpl w:val="A80ED626"/>
    <w:lvl w:ilvl="0" w:tplc="EA2ADEBE">
      <w:start w:val="1"/>
      <w:numFmt w:val="lowerLetter"/>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83" w15:restartNumberingAfterBreak="0">
    <w:nsid w:val="78937654"/>
    <w:multiLevelType w:val="multilevel"/>
    <w:tmpl w:val="89A63E1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84" w15:restartNumberingAfterBreak="0">
    <w:nsid w:val="793E109D"/>
    <w:multiLevelType w:val="multilevel"/>
    <w:tmpl w:val="FC3E950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85" w15:restartNumberingAfterBreak="0">
    <w:nsid w:val="796D0B68"/>
    <w:multiLevelType w:val="multilevel"/>
    <w:tmpl w:val="FCFC02AC"/>
    <w:lvl w:ilvl="0">
      <w:start w:val="1"/>
      <w:numFmt w:val="decimal"/>
      <w:pStyle w:val="Heading1"/>
      <w:suff w:val="space"/>
      <w:lvlText w:val="%1."/>
      <w:lvlJc w:val="left"/>
      <w:pPr>
        <w:ind w:left="1000" w:hanging="432"/>
      </w:pPr>
      <w:rPr>
        <w:b w:val="0"/>
        <w:i w:val="0"/>
      </w:rPr>
    </w:lvl>
    <w:lvl w:ilvl="1">
      <w:start w:val="1"/>
      <w:numFmt w:val="decimal"/>
      <w:pStyle w:val="Heading2"/>
      <w:suff w:val="space"/>
      <w:lvlText w:val="%1.%2."/>
      <w:lvlJc w:val="left"/>
      <w:pPr>
        <w:ind w:left="28" w:firstLine="720"/>
      </w:pPr>
      <w:rPr>
        <w:b w:val="0"/>
        <w:i w:val="0"/>
        <w:strike/>
      </w:rPr>
    </w:lvl>
    <w:lvl w:ilvl="2">
      <w:start w:val="1"/>
      <w:numFmt w:val="decimal"/>
      <w:pStyle w:val="Heading3"/>
      <w:suff w:val="space"/>
      <w:lvlText w:val="%1.%2.%3."/>
      <w:lvlJc w:val="left"/>
      <w:pPr>
        <w:ind w:left="-446" w:firstLine="720"/>
      </w:pPr>
    </w:lvl>
    <w:lvl w:ilvl="3">
      <w:start w:val="1"/>
      <w:numFmt w:val="decimal"/>
      <w:pStyle w:val="Heading4"/>
      <w:lvlText w:val="%1.%2.%3.%4"/>
      <w:lvlJc w:val="left"/>
      <w:pPr>
        <w:tabs>
          <w:tab w:val="num" w:pos="1432"/>
        </w:tabs>
        <w:ind w:left="1432" w:hanging="864"/>
      </w:pPr>
    </w:lvl>
    <w:lvl w:ilvl="4">
      <w:start w:val="1"/>
      <w:numFmt w:val="decimal"/>
      <w:pStyle w:val="Heading5"/>
      <w:lvlText w:val="%1.%2.%3.%4.%5"/>
      <w:lvlJc w:val="left"/>
      <w:pPr>
        <w:tabs>
          <w:tab w:val="num" w:pos="1576"/>
        </w:tabs>
        <w:ind w:left="1576" w:hanging="1008"/>
      </w:pPr>
    </w:lvl>
    <w:lvl w:ilvl="5">
      <w:start w:val="1"/>
      <w:numFmt w:val="decimal"/>
      <w:pStyle w:val="Heading6"/>
      <w:lvlText w:val="%1.%2.%3.%4.%5.%6"/>
      <w:lvlJc w:val="left"/>
      <w:pPr>
        <w:tabs>
          <w:tab w:val="num" w:pos="1720"/>
        </w:tabs>
        <w:ind w:left="1720" w:hanging="1152"/>
      </w:pPr>
    </w:lvl>
    <w:lvl w:ilvl="6">
      <w:start w:val="1"/>
      <w:numFmt w:val="decimal"/>
      <w:pStyle w:val="Heading7"/>
      <w:lvlText w:val="%1.%2.%3.%4.%5.%6.%7"/>
      <w:lvlJc w:val="left"/>
      <w:pPr>
        <w:tabs>
          <w:tab w:val="num" w:pos="1864"/>
        </w:tabs>
        <w:ind w:left="1864" w:hanging="1296"/>
      </w:pPr>
    </w:lvl>
    <w:lvl w:ilvl="7">
      <w:start w:val="1"/>
      <w:numFmt w:val="decimal"/>
      <w:pStyle w:val="Heading8"/>
      <w:lvlText w:val="%1.%2.%3.%4.%5.%6.%7.%8"/>
      <w:lvlJc w:val="left"/>
      <w:pPr>
        <w:tabs>
          <w:tab w:val="num" w:pos="2008"/>
        </w:tabs>
        <w:ind w:left="2008" w:hanging="1440"/>
      </w:pPr>
    </w:lvl>
    <w:lvl w:ilvl="8">
      <w:start w:val="1"/>
      <w:numFmt w:val="decimal"/>
      <w:pStyle w:val="Heading9"/>
      <w:lvlText w:val="%1.%2.%3.%4.%5.%6.%7.%8.%9"/>
      <w:lvlJc w:val="left"/>
      <w:pPr>
        <w:tabs>
          <w:tab w:val="num" w:pos="2152"/>
        </w:tabs>
        <w:ind w:left="2152" w:hanging="1584"/>
      </w:pPr>
    </w:lvl>
  </w:abstractNum>
  <w:abstractNum w:abstractNumId="86" w15:restartNumberingAfterBreak="0">
    <w:nsid w:val="79EF2281"/>
    <w:multiLevelType w:val="multilevel"/>
    <w:tmpl w:val="C9AC8458"/>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87"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8" w15:restartNumberingAfterBreak="0">
    <w:nsid w:val="7E8D3474"/>
    <w:multiLevelType w:val="hybridMultilevel"/>
    <w:tmpl w:val="FFFFFFFF"/>
    <w:lvl w:ilvl="0" w:tplc="59B85344">
      <w:start w:val="1"/>
      <w:numFmt w:val="decimal"/>
      <w:lvlText w:val="%1."/>
      <w:lvlJc w:val="left"/>
      <w:pPr>
        <w:ind w:left="720" w:hanging="360"/>
      </w:pPr>
    </w:lvl>
    <w:lvl w:ilvl="1" w:tplc="CA3CE928">
      <w:start w:val="1"/>
      <w:numFmt w:val="lowerLetter"/>
      <w:lvlText w:val="%2."/>
      <w:lvlJc w:val="left"/>
      <w:pPr>
        <w:ind w:left="1440" w:hanging="360"/>
      </w:pPr>
    </w:lvl>
    <w:lvl w:ilvl="2" w:tplc="4FDC0902">
      <w:start w:val="1"/>
      <w:numFmt w:val="decimal"/>
      <w:lvlText w:val="%3."/>
      <w:lvlJc w:val="left"/>
      <w:pPr>
        <w:ind w:left="2160" w:hanging="180"/>
      </w:pPr>
    </w:lvl>
    <w:lvl w:ilvl="3" w:tplc="E2D0E420">
      <w:start w:val="1"/>
      <w:numFmt w:val="decimal"/>
      <w:lvlText w:val="%4."/>
      <w:lvlJc w:val="left"/>
      <w:pPr>
        <w:ind w:left="2880" w:hanging="360"/>
      </w:pPr>
    </w:lvl>
    <w:lvl w:ilvl="4" w:tplc="3976DA1C">
      <w:start w:val="1"/>
      <w:numFmt w:val="lowerLetter"/>
      <w:lvlText w:val="%5."/>
      <w:lvlJc w:val="left"/>
      <w:pPr>
        <w:ind w:left="3600" w:hanging="360"/>
      </w:pPr>
    </w:lvl>
    <w:lvl w:ilvl="5" w:tplc="02EA2E2A">
      <w:start w:val="1"/>
      <w:numFmt w:val="lowerRoman"/>
      <w:lvlText w:val="%6."/>
      <w:lvlJc w:val="right"/>
      <w:pPr>
        <w:ind w:left="4320" w:hanging="180"/>
      </w:pPr>
    </w:lvl>
    <w:lvl w:ilvl="6" w:tplc="838AA80A">
      <w:start w:val="1"/>
      <w:numFmt w:val="decimal"/>
      <w:lvlText w:val="%7."/>
      <w:lvlJc w:val="left"/>
      <w:pPr>
        <w:ind w:left="5040" w:hanging="360"/>
      </w:pPr>
    </w:lvl>
    <w:lvl w:ilvl="7" w:tplc="380EE7AC">
      <w:start w:val="1"/>
      <w:numFmt w:val="lowerLetter"/>
      <w:lvlText w:val="%8."/>
      <w:lvlJc w:val="left"/>
      <w:pPr>
        <w:ind w:left="5760" w:hanging="360"/>
      </w:pPr>
    </w:lvl>
    <w:lvl w:ilvl="8" w:tplc="648499F2">
      <w:start w:val="1"/>
      <w:numFmt w:val="lowerRoman"/>
      <w:lvlText w:val="%9."/>
      <w:lvlJc w:val="right"/>
      <w:pPr>
        <w:ind w:left="6480" w:hanging="180"/>
      </w:pPr>
    </w:lvl>
  </w:abstractNum>
  <w:abstractNum w:abstractNumId="89" w15:restartNumberingAfterBreak="0">
    <w:nsid w:val="7F2F74AC"/>
    <w:multiLevelType w:val="multilevel"/>
    <w:tmpl w:val="75DE4D70"/>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F688692"/>
    <w:multiLevelType w:val="multilevel"/>
    <w:tmpl w:val="A36283F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466384940">
    <w:abstractNumId w:val="62"/>
  </w:num>
  <w:num w:numId="2" w16cid:durableId="401374586">
    <w:abstractNumId w:val="59"/>
  </w:num>
  <w:num w:numId="3" w16cid:durableId="1634024045">
    <w:abstractNumId w:val="69"/>
  </w:num>
  <w:num w:numId="4" w16cid:durableId="1242712920">
    <w:abstractNumId w:val="39"/>
  </w:num>
  <w:num w:numId="5" w16cid:durableId="1154025070">
    <w:abstractNumId w:val="44"/>
  </w:num>
  <w:num w:numId="6" w16cid:durableId="2097819214">
    <w:abstractNumId w:val="64"/>
  </w:num>
  <w:num w:numId="7" w16cid:durableId="1365207757">
    <w:abstractNumId w:val="71"/>
  </w:num>
  <w:num w:numId="8" w16cid:durableId="167257463">
    <w:abstractNumId w:val="4"/>
  </w:num>
  <w:num w:numId="9" w16cid:durableId="1362433257">
    <w:abstractNumId w:val="23"/>
  </w:num>
  <w:num w:numId="10" w16cid:durableId="883828857">
    <w:abstractNumId w:val="61"/>
  </w:num>
  <w:num w:numId="11" w16cid:durableId="1211767785">
    <w:abstractNumId w:val="72"/>
  </w:num>
  <w:num w:numId="12" w16cid:durableId="1999066850">
    <w:abstractNumId w:val="32"/>
  </w:num>
  <w:num w:numId="13" w16cid:durableId="764811815">
    <w:abstractNumId w:val="5"/>
  </w:num>
  <w:num w:numId="14" w16cid:durableId="651301159">
    <w:abstractNumId w:val="73"/>
  </w:num>
  <w:num w:numId="15" w16cid:durableId="1761028354">
    <w:abstractNumId w:val="25"/>
  </w:num>
  <w:num w:numId="16" w16cid:durableId="1258564830">
    <w:abstractNumId w:val="52"/>
  </w:num>
  <w:num w:numId="17" w16cid:durableId="283001691">
    <w:abstractNumId w:val="38"/>
  </w:num>
  <w:num w:numId="18" w16cid:durableId="762993038">
    <w:abstractNumId w:val="33"/>
  </w:num>
  <w:num w:numId="19" w16cid:durableId="368998010">
    <w:abstractNumId w:val="49"/>
  </w:num>
  <w:num w:numId="20" w16cid:durableId="271792702">
    <w:abstractNumId w:val="53"/>
  </w:num>
  <w:num w:numId="21" w16cid:durableId="1315138216">
    <w:abstractNumId w:val="12"/>
  </w:num>
  <w:num w:numId="22" w16cid:durableId="1165511057">
    <w:abstractNumId w:val="81"/>
  </w:num>
  <w:num w:numId="23" w16cid:durableId="1161123454">
    <w:abstractNumId w:val="10"/>
  </w:num>
  <w:num w:numId="24" w16cid:durableId="1072503392">
    <w:abstractNumId w:val="3"/>
  </w:num>
  <w:num w:numId="25" w16cid:durableId="708602358">
    <w:abstractNumId w:val="46"/>
  </w:num>
  <w:num w:numId="26" w16cid:durableId="943729916">
    <w:abstractNumId w:val="90"/>
  </w:num>
  <w:num w:numId="27" w16cid:durableId="1609459268">
    <w:abstractNumId w:val="16"/>
  </w:num>
  <w:num w:numId="28" w16cid:durableId="1568415255">
    <w:abstractNumId w:val="43"/>
  </w:num>
  <w:num w:numId="29" w16cid:durableId="1028869416">
    <w:abstractNumId w:val="19"/>
  </w:num>
  <w:num w:numId="30" w16cid:durableId="485708442">
    <w:abstractNumId w:val="57"/>
  </w:num>
  <w:num w:numId="31" w16cid:durableId="659121065">
    <w:abstractNumId w:val="85"/>
  </w:num>
  <w:num w:numId="32" w16cid:durableId="1819109416">
    <w:abstractNumId w:val="1"/>
  </w:num>
  <w:num w:numId="33" w16cid:durableId="1970432865">
    <w:abstractNumId w:val="41"/>
  </w:num>
  <w:num w:numId="34" w16cid:durableId="1323777415">
    <w:abstractNumId w:val="56"/>
  </w:num>
  <w:num w:numId="35" w16cid:durableId="1043409536">
    <w:abstractNumId w:val="87"/>
  </w:num>
  <w:num w:numId="36" w16cid:durableId="1273434051">
    <w:abstractNumId w:val="29"/>
  </w:num>
  <w:num w:numId="37" w16cid:durableId="1251423477">
    <w:abstractNumId w:val="28"/>
  </w:num>
  <w:num w:numId="38" w16cid:durableId="2109427621">
    <w:abstractNumId w:val="50"/>
  </w:num>
  <w:num w:numId="39" w16cid:durableId="698555695">
    <w:abstractNumId w:val="51"/>
  </w:num>
  <w:num w:numId="40" w16cid:durableId="134074096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92126303">
    <w:abstractNumId w:val="40"/>
  </w:num>
  <w:num w:numId="42" w16cid:durableId="832720997">
    <w:abstractNumId w:val="24"/>
  </w:num>
  <w:num w:numId="43" w16cid:durableId="1123426563">
    <w:abstractNumId w:val="63"/>
  </w:num>
  <w:num w:numId="44" w16cid:durableId="1345400712">
    <w:abstractNumId w:val="37"/>
  </w:num>
  <w:num w:numId="45" w16cid:durableId="2107143416">
    <w:abstractNumId w:val="14"/>
  </w:num>
  <w:num w:numId="46" w16cid:durableId="1124807049">
    <w:abstractNumId w:val="30"/>
  </w:num>
  <w:num w:numId="47" w16cid:durableId="772046298">
    <w:abstractNumId w:val="67"/>
  </w:num>
  <w:num w:numId="48" w16cid:durableId="462962009">
    <w:abstractNumId w:val="8"/>
  </w:num>
  <w:num w:numId="49" w16cid:durableId="441077069">
    <w:abstractNumId w:val="54"/>
  </w:num>
  <w:num w:numId="50" w16cid:durableId="2135785204">
    <w:abstractNumId w:val="42"/>
  </w:num>
  <w:num w:numId="51" w16cid:durableId="1683167681">
    <w:abstractNumId w:val="78"/>
  </w:num>
  <w:num w:numId="52" w16cid:durableId="212471596">
    <w:abstractNumId w:val="55"/>
  </w:num>
  <w:num w:numId="53" w16cid:durableId="1215503023">
    <w:abstractNumId w:val="18"/>
  </w:num>
  <w:num w:numId="54" w16cid:durableId="1208957209">
    <w:abstractNumId w:val="86"/>
  </w:num>
  <w:num w:numId="55" w16cid:durableId="781845638">
    <w:abstractNumId w:val="2"/>
  </w:num>
  <w:num w:numId="56" w16cid:durableId="188639243">
    <w:abstractNumId w:val="34"/>
  </w:num>
  <w:num w:numId="57" w16cid:durableId="969702011">
    <w:abstractNumId w:val="47"/>
  </w:num>
  <w:num w:numId="58" w16cid:durableId="1477069648">
    <w:abstractNumId w:val="48"/>
  </w:num>
  <w:num w:numId="59" w16cid:durableId="1290554724">
    <w:abstractNumId w:val="11"/>
  </w:num>
  <w:num w:numId="60" w16cid:durableId="894269135">
    <w:abstractNumId w:val="31"/>
  </w:num>
  <w:num w:numId="61" w16cid:durableId="1545603407">
    <w:abstractNumId w:val="77"/>
  </w:num>
  <w:num w:numId="62" w16cid:durableId="41759060">
    <w:abstractNumId w:val="7"/>
  </w:num>
  <w:num w:numId="63" w16cid:durableId="1103723708">
    <w:abstractNumId w:val="75"/>
  </w:num>
  <w:num w:numId="64" w16cid:durableId="878782413">
    <w:abstractNumId w:val="65"/>
  </w:num>
  <w:num w:numId="65" w16cid:durableId="486287366">
    <w:abstractNumId w:val="83"/>
  </w:num>
  <w:num w:numId="66" w16cid:durableId="1021667215">
    <w:abstractNumId w:val="35"/>
  </w:num>
  <w:num w:numId="67" w16cid:durableId="217135646">
    <w:abstractNumId w:val="9"/>
  </w:num>
  <w:num w:numId="68" w16cid:durableId="1222325501">
    <w:abstractNumId w:val="6"/>
  </w:num>
  <w:num w:numId="69" w16cid:durableId="1632512985">
    <w:abstractNumId w:val="84"/>
  </w:num>
  <w:num w:numId="70" w16cid:durableId="228541867">
    <w:abstractNumId w:val="13"/>
  </w:num>
  <w:num w:numId="71" w16cid:durableId="558394726">
    <w:abstractNumId w:val="70"/>
  </w:num>
  <w:num w:numId="72" w16cid:durableId="1657807904">
    <w:abstractNumId w:val="15"/>
  </w:num>
  <w:num w:numId="73" w16cid:durableId="50811700">
    <w:abstractNumId w:val="20"/>
  </w:num>
  <w:num w:numId="74" w16cid:durableId="1387025293">
    <w:abstractNumId w:val="74"/>
  </w:num>
  <w:num w:numId="75" w16cid:durableId="79258034">
    <w:abstractNumId w:val="60"/>
  </w:num>
  <w:num w:numId="76" w16cid:durableId="1946035359">
    <w:abstractNumId w:val="22"/>
  </w:num>
  <w:num w:numId="77" w16cid:durableId="1375038533">
    <w:abstractNumId w:val="68"/>
  </w:num>
  <w:num w:numId="78" w16cid:durableId="1142116857">
    <w:abstractNumId w:val="17"/>
  </w:num>
  <w:num w:numId="79" w16cid:durableId="2120024958">
    <w:abstractNumId w:val="88"/>
  </w:num>
  <w:num w:numId="80" w16cid:durableId="2003771181">
    <w:abstractNumId w:val="27"/>
  </w:num>
  <w:num w:numId="81" w16cid:durableId="1307197844">
    <w:abstractNumId w:val="66"/>
  </w:num>
  <w:num w:numId="82" w16cid:durableId="1674602739">
    <w:abstractNumId w:val="58"/>
  </w:num>
  <w:num w:numId="83" w16cid:durableId="2038769670">
    <w:abstractNumId w:val="26"/>
  </w:num>
  <w:num w:numId="84" w16cid:durableId="303778907">
    <w:abstractNumId w:val="76"/>
  </w:num>
  <w:num w:numId="85" w16cid:durableId="616521617">
    <w:abstractNumId w:val="45"/>
  </w:num>
  <w:num w:numId="86" w16cid:durableId="833178788">
    <w:abstractNumId w:val="36"/>
  </w:num>
  <w:num w:numId="87" w16cid:durableId="911619648">
    <w:abstractNumId w:val="89"/>
  </w:num>
  <w:num w:numId="88" w16cid:durableId="1610502535">
    <w:abstractNumId w:val="0"/>
  </w:num>
  <w:num w:numId="89" w16cid:durableId="1434087134">
    <w:abstractNumId w:val="21"/>
  </w:num>
  <w:num w:numId="90" w16cid:durableId="699935636">
    <w:abstractNumId w:val="79"/>
  </w:num>
  <w:num w:numId="91" w16cid:durableId="164131688">
    <w:abstractNumId w:val="82"/>
  </w:num>
  <w:num w:numId="92" w16cid:durableId="1184321814">
    <w:abstractNumId w:val="80"/>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8B9"/>
    <w:rsid w:val="00000726"/>
    <w:rsid w:val="00000D8A"/>
    <w:rsid w:val="00001658"/>
    <w:rsid w:val="0000247E"/>
    <w:rsid w:val="000024F7"/>
    <w:rsid w:val="0000259A"/>
    <w:rsid w:val="00002857"/>
    <w:rsid w:val="00003064"/>
    <w:rsid w:val="000044EB"/>
    <w:rsid w:val="00004687"/>
    <w:rsid w:val="0000499E"/>
    <w:rsid w:val="00004A64"/>
    <w:rsid w:val="00004EBF"/>
    <w:rsid w:val="00005505"/>
    <w:rsid w:val="000057C7"/>
    <w:rsid w:val="00006A21"/>
    <w:rsid w:val="0000735A"/>
    <w:rsid w:val="0000793D"/>
    <w:rsid w:val="00007CC1"/>
    <w:rsid w:val="0000B916"/>
    <w:rsid w:val="000104F2"/>
    <w:rsid w:val="0001142C"/>
    <w:rsid w:val="000114C6"/>
    <w:rsid w:val="00011FF4"/>
    <w:rsid w:val="000129D7"/>
    <w:rsid w:val="00012FB7"/>
    <w:rsid w:val="000132BD"/>
    <w:rsid w:val="000135C7"/>
    <w:rsid w:val="0001381B"/>
    <w:rsid w:val="00014146"/>
    <w:rsid w:val="00014439"/>
    <w:rsid w:val="0001547B"/>
    <w:rsid w:val="00015DB6"/>
    <w:rsid w:val="00015EA1"/>
    <w:rsid w:val="0001684B"/>
    <w:rsid w:val="00017172"/>
    <w:rsid w:val="000174E5"/>
    <w:rsid w:val="0001771F"/>
    <w:rsid w:val="00017742"/>
    <w:rsid w:val="00017CCF"/>
    <w:rsid w:val="00020580"/>
    <w:rsid w:val="00021422"/>
    <w:rsid w:val="000219FE"/>
    <w:rsid w:val="00021B5A"/>
    <w:rsid w:val="00021F3E"/>
    <w:rsid w:val="000221D2"/>
    <w:rsid w:val="000225B3"/>
    <w:rsid w:val="000226D9"/>
    <w:rsid w:val="00022961"/>
    <w:rsid w:val="00022A37"/>
    <w:rsid w:val="00022B63"/>
    <w:rsid w:val="00022C8E"/>
    <w:rsid w:val="00022EFF"/>
    <w:rsid w:val="000230B0"/>
    <w:rsid w:val="000236B2"/>
    <w:rsid w:val="00023A2F"/>
    <w:rsid w:val="00023EB8"/>
    <w:rsid w:val="00023EF9"/>
    <w:rsid w:val="00023FC7"/>
    <w:rsid w:val="00023FCB"/>
    <w:rsid w:val="00024220"/>
    <w:rsid w:val="00024347"/>
    <w:rsid w:val="00024495"/>
    <w:rsid w:val="00024E8D"/>
    <w:rsid w:val="0002528B"/>
    <w:rsid w:val="00025D2A"/>
    <w:rsid w:val="000260C9"/>
    <w:rsid w:val="000266E4"/>
    <w:rsid w:val="0002687A"/>
    <w:rsid w:val="000268A6"/>
    <w:rsid w:val="000269AA"/>
    <w:rsid w:val="00026BFD"/>
    <w:rsid w:val="000274CA"/>
    <w:rsid w:val="00027722"/>
    <w:rsid w:val="00027969"/>
    <w:rsid w:val="00030025"/>
    <w:rsid w:val="000309FF"/>
    <w:rsid w:val="00031684"/>
    <w:rsid w:val="00031BE4"/>
    <w:rsid w:val="00031D29"/>
    <w:rsid w:val="000325D5"/>
    <w:rsid w:val="00032FA2"/>
    <w:rsid w:val="000338DA"/>
    <w:rsid w:val="00033EB1"/>
    <w:rsid w:val="000343AF"/>
    <w:rsid w:val="000349F2"/>
    <w:rsid w:val="00034BAB"/>
    <w:rsid w:val="000353DA"/>
    <w:rsid w:val="000357A8"/>
    <w:rsid w:val="000361AA"/>
    <w:rsid w:val="00036364"/>
    <w:rsid w:val="00036810"/>
    <w:rsid w:val="00037025"/>
    <w:rsid w:val="00037CC7"/>
    <w:rsid w:val="00040C8B"/>
    <w:rsid w:val="0004113E"/>
    <w:rsid w:val="000418DB"/>
    <w:rsid w:val="00041C82"/>
    <w:rsid w:val="00041DB4"/>
    <w:rsid w:val="00042677"/>
    <w:rsid w:val="000435BC"/>
    <w:rsid w:val="0004391D"/>
    <w:rsid w:val="000442A3"/>
    <w:rsid w:val="00044CDB"/>
    <w:rsid w:val="0004540F"/>
    <w:rsid w:val="00045712"/>
    <w:rsid w:val="0004594C"/>
    <w:rsid w:val="0004676F"/>
    <w:rsid w:val="00046797"/>
    <w:rsid w:val="00046E00"/>
    <w:rsid w:val="00046F3D"/>
    <w:rsid w:val="000473BD"/>
    <w:rsid w:val="0004742E"/>
    <w:rsid w:val="000474B2"/>
    <w:rsid w:val="00047B65"/>
    <w:rsid w:val="00050000"/>
    <w:rsid w:val="0005091F"/>
    <w:rsid w:val="00050984"/>
    <w:rsid w:val="00050F4B"/>
    <w:rsid w:val="00051173"/>
    <w:rsid w:val="000512DE"/>
    <w:rsid w:val="00052516"/>
    <w:rsid w:val="0005270A"/>
    <w:rsid w:val="00052CD2"/>
    <w:rsid w:val="00052CE8"/>
    <w:rsid w:val="00052E5F"/>
    <w:rsid w:val="00053E32"/>
    <w:rsid w:val="0005484F"/>
    <w:rsid w:val="0005495A"/>
    <w:rsid w:val="00054C4A"/>
    <w:rsid w:val="00054CD4"/>
    <w:rsid w:val="00054EAF"/>
    <w:rsid w:val="0005526E"/>
    <w:rsid w:val="000554CC"/>
    <w:rsid w:val="00055744"/>
    <w:rsid w:val="00056B7C"/>
    <w:rsid w:val="00056EB7"/>
    <w:rsid w:val="00057A7C"/>
    <w:rsid w:val="00057DCF"/>
    <w:rsid w:val="0006003F"/>
    <w:rsid w:val="00060491"/>
    <w:rsid w:val="00060A1B"/>
    <w:rsid w:val="00060B4D"/>
    <w:rsid w:val="0006215E"/>
    <w:rsid w:val="000623D1"/>
    <w:rsid w:val="000632EF"/>
    <w:rsid w:val="0006362A"/>
    <w:rsid w:val="0006388B"/>
    <w:rsid w:val="00064EA7"/>
    <w:rsid w:val="000654FC"/>
    <w:rsid w:val="000657AB"/>
    <w:rsid w:val="0006597D"/>
    <w:rsid w:val="00065F2E"/>
    <w:rsid w:val="00066327"/>
    <w:rsid w:val="00066685"/>
    <w:rsid w:val="000670B0"/>
    <w:rsid w:val="00067598"/>
    <w:rsid w:val="000677AF"/>
    <w:rsid w:val="00070C03"/>
    <w:rsid w:val="00070D80"/>
    <w:rsid w:val="00070F84"/>
    <w:rsid w:val="0007128A"/>
    <w:rsid w:val="00071965"/>
    <w:rsid w:val="000719FF"/>
    <w:rsid w:val="00071B15"/>
    <w:rsid w:val="000723BF"/>
    <w:rsid w:val="00073033"/>
    <w:rsid w:val="000734DE"/>
    <w:rsid w:val="000738EC"/>
    <w:rsid w:val="00074210"/>
    <w:rsid w:val="000742DF"/>
    <w:rsid w:val="00074BFA"/>
    <w:rsid w:val="00074ED0"/>
    <w:rsid w:val="000757F0"/>
    <w:rsid w:val="00075A04"/>
    <w:rsid w:val="00075B3F"/>
    <w:rsid w:val="00075E6A"/>
    <w:rsid w:val="0007681F"/>
    <w:rsid w:val="00076F00"/>
    <w:rsid w:val="0007739F"/>
    <w:rsid w:val="00077400"/>
    <w:rsid w:val="00077422"/>
    <w:rsid w:val="000775E4"/>
    <w:rsid w:val="00077CF9"/>
    <w:rsid w:val="0007B1EA"/>
    <w:rsid w:val="0008046B"/>
    <w:rsid w:val="000805A7"/>
    <w:rsid w:val="00081090"/>
    <w:rsid w:val="0008118D"/>
    <w:rsid w:val="0008219C"/>
    <w:rsid w:val="00083935"/>
    <w:rsid w:val="0008429B"/>
    <w:rsid w:val="000843F2"/>
    <w:rsid w:val="0008480E"/>
    <w:rsid w:val="00084826"/>
    <w:rsid w:val="00084E84"/>
    <w:rsid w:val="00085E4B"/>
    <w:rsid w:val="00085F9A"/>
    <w:rsid w:val="00086187"/>
    <w:rsid w:val="00086A5D"/>
    <w:rsid w:val="00086E91"/>
    <w:rsid w:val="000870CA"/>
    <w:rsid w:val="00087273"/>
    <w:rsid w:val="000874EB"/>
    <w:rsid w:val="00087DFC"/>
    <w:rsid w:val="000911D3"/>
    <w:rsid w:val="00091265"/>
    <w:rsid w:val="00091316"/>
    <w:rsid w:val="0009159D"/>
    <w:rsid w:val="00091645"/>
    <w:rsid w:val="00091680"/>
    <w:rsid w:val="000919D5"/>
    <w:rsid w:val="000923DE"/>
    <w:rsid w:val="00092AF3"/>
    <w:rsid w:val="00092DD3"/>
    <w:rsid w:val="00092EB4"/>
    <w:rsid w:val="00093A00"/>
    <w:rsid w:val="00094283"/>
    <w:rsid w:val="000950E7"/>
    <w:rsid w:val="0009548E"/>
    <w:rsid w:val="00095491"/>
    <w:rsid w:val="00095AF4"/>
    <w:rsid w:val="00095EC1"/>
    <w:rsid w:val="00096151"/>
    <w:rsid w:val="0009634F"/>
    <w:rsid w:val="000964B0"/>
    <w:rsid w:val="00096C28"/>
    <w:rsid w:val="000972F4"/>
    <w:rsid w:val="000A01D0"/>
    <w:rsid w:val="000A033F"/>
    <w:rsid w:val="000A1418"/>
    <w:rsid w:val="000A1B02"/>
    <w:rsid w:val="000A2696"/>
    <w:rsid w:val="000A28E8"/>
    <w:rsid w:val="000A2EDC"/>
    <w:rsid w:val="000A3335"/>
    <w:rsid w:val="000A3363"/>
    <w:rsid w:val="000A3D53"/>
    <w:rsid w:val="000A3DA5"/>
    <w:rsid w:val="000A4473"/>
    <w:rsid w:val="000A4A55"/>
    <w:rsid w:val="000A4CEA"/>
    <w:rsid w:val="000A57A1"/>
    <w:rsid w:val="000A5F87"/>
    <w:rsid w:val="000A5FA7"/>
    <w:rsid w:val="000A623F"/>
    <w:rsid w:val="000A648E"/>
    <w:rsid w:val="000A762B"/>
    <w:rsid w:val="000A7705"/>
    <w:rsid w:val="000A772D"/>
    <w:rsid w:val="000A7749"/>
    <w:rsid w:val="000A77B0"/>
    <w:rsid w:val="000A7BD1"/>
    <w:rsid w:val="000A7C64"/>
    <w:rsid w:val="000B03E9"/>
    <w:rsid w:val="000B14BD"/>
    <w:rsid w:val="000B154E"/>
    <w:rsid w:val="000B1977"/>
    <w:rsid w:val="000B1F75"/>
    <w:rsid w:val="000B21AE"/>
    <w:rsid w:val="000B2ED7"/>
    <w:rsid w:val="000B3057"/>
    <w:rsid w:val="000B3143"/>
    <w:rsid w:val="000B348B"/>
    <w:rsid w:val="000B451F"/>
    <w:rsid w:val="000B463D"/>
    <w:rsid w:val="000B4A41"/>
    <w:rsid w:val="000B590B"/>
    <w:rsid w:val="000B621D"/>
    <w:rsid w:val="000B6408"/>
    <w:rsid w:val="000B6671"/>
    <w:rsid w:val="000B6A95"/>
    <w:rsid w:val="000B74F6"/>
    <w:rsid w:val="000B7576"/>
    <w:rsid w:val="000B77C3"/>
    <w:rsid w:val="000B7B2F"/>
    <w:rsid w:val="000C0505"/>
    <w:rsid w:val="000C0901"/>
    <w:rsid w:val="000C0DEA"/>
    <w:rsid w:val="000C1109"/>
    <w:rsid w:val="000C1144"/>
    <w:rsid w:val="000C1151"/>
    <w:rsid w:val="000C13E7"/>
    <w:rsid w:val="000C1455"/>
    <w:rsid w:val="000C1959"/>
    <w:rsid w:val="000C1D89"/>
    <w:rsid w:val="000C1E2F"/>
    <w:rsid w:val="000C2199"/>
    <w:rsid w:val="000C2439"/>
    <w:rsid w:val="000C2BA2"/>
    <w:rsid w:val="000C2CDA"/>
    <w:rsid w:val="000C30CF"/>
    <w:rsid w:val="000C3745"/>
    <w:rsid w:val="000C3E09"/>
    <w:rsid w:val="000C40F8"/>
    <w:rsid w:val="000C487C"/>
    <w:rsid w:val="000C719A"/>
    <w:rsid w:val="000C7528"/>
    <w:rsid w:val="000C78E2"/>
    <w:rsid w:val="000C792B"/>
    <w:rsid w:val="000C7C82"/>
    <w:rsid w:val="000D0077"/>
    <w:rsid w:val="000D061B"/>
    <w:rsid w:val="000D0C08"/>
    <w:rsid w:val="000D12A2"/>
    <w:rsid w:val="000D1352"/>
    <w:rsid w:val="000D18DF"/>
    <w:rsid w:val="000D18F2"/>
    <w:rsid w:val="000D1F5E"/>
    <w:rsid w:val="000D2135"/>
    <w:rsid w:val="000D2893"/>
    <w:rsid w:val="000D29CA"/>
    <w:rsid w:val="000D2C4D"/>
    <w:rsid w:val="000D2DEB"/>
    <w:rsid w:val="000D4045"/>
    <w:rsid w:val="000D5456"/>
    <w:rsid w:val="000D5495"/>
    <w:rsid w:val="000D597E"/>
    <w:rsid w:val="000D5C66"/>
    <w:rsid w:val="000D5CD2"/>
    <w:rsid w:val="000D63B2"/>
    <w:rsid w:val="000D6787"/>
    <w:rsid w:val="000D67A1"/>
    <w:rsid w:val="000D7280"/>
    <w:rsid w:val="000E041E"/>
    <w:rsid w:val="000E0953"/>
    <w:rsid w:val="000E0CA1"/>
    <w:rsid w:val="000E0F29"/>
    <w:rsid w:val="000E0F43"/>
    <w:rsid w:val="000E11DB"/>
    <w:rsid w:val="000E1E47"/>
    <w:rsid w:val="000E1E6F"/>
    <w:rsid w:val="000E223A"/>
    <w:rsid w:val="000E2532"/>
    <w:rsid w:val="000E28E6"/>
    <w:rsid w:val="000E2B8C"/>
    <w:rsid w:val="000E3A5F"/>
    <w:rsid w:val="000E3A9B"/>
    <w:rsid w:val="000E3DD9"/>
    <w:rsid w:val="000E46D1"/>
    <w:rsid w:val="000E4EF9"/>
    <w:rsid w:val="000E5A41"/>
    <w:rsid w:val="000E5DC5"/>
    <w:rsid w:val="000E6017"/>
    <w:rsid w:val="000E64E0"/>
    <w:rsid w:val="000E6568"/>
    <w:rsid w:val="000E6CC2"/>
    <w:rsid w:val="000E6CE1"/>
    <w:rsid w:val="000E6F65"/>
    <w:rsid w:val="000E7354"/>
    <w:rsid w:val="000F030B"/>
    <w:rsid w:val="000F0684"/>
    <w:rsid w:val="000F082F"/>
    <w:rsid w:val="000F10F2"/>
    <w:rsid w:val="000F1854"/>
    <w:rsid w:val="000F193D"/>
    <w:rsid w:val="000F1DEC"/>
    <w:rsid w:val="000F2552"/>
    <w:rsid w:val="000F30D2"/>
    <w:rsid w:val="000F31FF"/>
    <w:rsid w:val="000F354F"/>
    <w:rsid w:val="000F374E"/>
    <w:rsid w:val="000F3D02"/>
    <w:rsid w:val="000F4B7F"/>
    <w:rsid w:val="000F4E84"/>
    <w:rsid w:val="000F548B"/>
    <w:rsid w:val="000F54EE"/>
    <w:rsid w:val="000F56CD"/>
    <w:rsid w:val="000F591D"/>
    <w:rsid w:val="000F5DD9"/>
    <w:rsid w:val="000F5FE5"/>
    <w:rsid w:val="000F65FC"/>
    <w:rsid w:val="000F7B58"/>
    <w:rsid w:val="000F7BEE"/>
    <w:rsid w:val="00100C06"/>
    <w:rsid w:val="00100F19"/>
    <w:rsid w:val="00101810"/>
    <w:rsid w:val="00101B01"/>
    <w:rsid w:val="001024F3"/>
    <w:rsid w:val="001027ED"/>
    <w:rsid w:val="0010334B"/>
    <w:rsid w:val="001033E5"/>
    <w:rsid w:val="00104419"/>
    <w:rsid w:val="00104691"/>
    <w:rsid w:val="001047D1"/>
    <w:rsid w:val="00104A1F"/>
    <w:rsid w:val="00104C82"/>
    <w:rsid w:val="00105084"/>
    <w:rsid w:val="001050C4"/>
    <w:rsid w:val="00105BD9"/>
    <w:rsid w:val="00105BE0"/>
    <w:rsid w:val="00105D39"/>
    <w:rsid w:val="00105D66"/>
    <w:rsid w:val="00105F21"/>
    <w:rsid w:val="00106236"/>
    <w:rsid w:val="00106E5F"/>
    <w:rsid w:val="00107010"/>
    <w:rsid w:val="00107377"/>
    <w:rsid w:val="00107776"/>
    <w:rsid w:val="00110804"/>
    <w:rsid w:val="00110962"/>
    <w:rsid w:val="001114F1"/>
    <w:rsid w:val="001115F0"/>
    <w:rsid w:val="00111F5B"/>
    <w:rsid w:val="00112418"/>
    <w:rsid w:val="0011259B"/>
    <w:rsid w:val="00112685"/>
    <w:rsid w:val="001128ED"/>
    <w:rsid w:val="00112C69"/>
    <w:rsid w:val="0011443C"/>
    <w:rsid w:val="001145C5"/>
    <w:rsid w:val="00114919"/>
    <w:rsid w:val="00115667"/>
    <w:rsid w:val="0011602F"/>
    <w:rsid w:val="001163D2"/>
    <w:rsid w:val="0011641F"/>
    <w:rsid w:val="00117198"/>
    <w:rsid w:val="0011733E"/>
    <w:rsid w:val="00117B47"/>
    <w:rsid w:val="0012025B"/>
    <w:rsid w:val="00120C22"/>
    <w:rsid w:val="00120CE0"/>
    <w:rsid w:val="00120D90"/>
    <w:rsid w:val="00121563"/>
    <w:rsid w:val="00121942"/>
    <w:rsid w:val="00121BBB"/>
    <w:rsid w:val="00121D9E"/>
    <w:rsid w:val="00121FFE"/>
    <w:rsid w:val="00122321"/>
    <w:rsid w:val="001225B4"/>
    <w:rsid w:val="00122EFB"/>
    <w:rsid w:val="0012315A"/>
    <w:rsid w:val="0012318D"/>
    <w:rsid w:val="00123CFD"/>
    <w:rsid w:val="00124F59"/>
    <w:rsid w:val="00125174"/>
    <w:rsid w:val="0012530F"/>
    <w:rsid w:val="00125EF8"/>
    <w:rsid w:val="0012603E"/>
    <w:rsid w:val="0012646B"/>
    <w:rsid w:val="001277BD"/>
    <w:rsid w:val="00127D51"/>
    <w:rsid w:val="00127F42"/>
    <w:rsid w:val="00130204"/>
    <w:rsid w:val="00130251"/>
    <w:rsid w:val="001304F6"/>
    <w:rsid w:val="001304FB"/>
    <w:rsid w:val="00130F43"/>
    <w:rsid w:val="00131348"/>
    <w:rsid w:val="00131990"/>
    <w:rsid w:val="00131B09"/>
    <w:rsid w:val="00132326"/>
    <w:rsid w:val="00132B57"/>
    <w:rsid w:val="00132FA9"/>
    <w:rsid w:val="00133205"/>
    <w:rsid w:val="00133A1B"/>
    <w:rsid w:val="001343D2"/>
    <w:rsid w:val="0013453C"/>
    <w:rsid w:val="001349C6"/>
    <w:rsid w:val="00134B58"/>
    <w:rsid w:val="00134C0A"/>
    <w:rsid w:val="00134F40"/>
    <w:rsid w:val="0013540C"/>
    <w:rsid w:val="001354DF"/>
    <w:rsid w:val="00135CE1"/>
    <w:rsid w:val="00136321"/>
    <w:rsid w:val="00136DD0"/>
    <w:rsid w:val="00136DD7"/>
    <w:rsid w:val="00136F93"/>
    <w:rsid w:val="00137EAF"/>
    <w:rsid w:val="0013D8ED"/>
    <w:rsid w:val="00140212"/>
    <w:rsid w:val="0014027F"/>
    <w:rsid w:val="00140CDF"/>
    <w:rsid w:val="00140F0D"/>
    <w:rsid w:val="00141423"/>
    <w:rsid w:val="00141EDD"/>
    <w:rsid w:val="001428C7"/>
    <w:rsid w:val="00142BF4"/>
    <w:rsid w:val="00142E74"/>
    <w:rsid w:val="001431AC"/>
    <w:rsid w:val="0014325D"/>
    <w:rsid w:val="00143362"/>
    <w:rsid w:val="00143563"/>
    <w:rsid w:val="001437CA"/>
    <w:rsid w:val="00144B04"/>
    <w:rsid w:val="00144D91"/>
    <w:rsid w:val="001454D6"/>
    <w:rsid w:val="001457C4"/>
    <w:rsid w:val="00145822"/>
    <w:rsid w:val="00145834"/>
    <w:rsid w:val="00145BCF"/>
    <w:rsid w:val="0014653D"/>
    <w:rsid w:val="001466B0"/>
    <w:rsid w:val="001501AE"/>
    <w:rsid w:val="00150422"/>
    <w:rsid w:val="00150947"/>
    <w:rsid w:val="00150F3F"/>
    <w:rsid w:val="00151194"/>
    <w:rsid w:val="00151C4C"/>
    <w:rsid w:val="00151EC5"/>
    <w:rsid w:val="00152410"/>
    <w:rsid w:val="00152980"/>
    <w:rsid w:val="00152F5A"/>
    <w:rsid w:val="00153D6C"/>
    <w:rsid w:val="00153DC3"/>
    <w:rsid w:val="00153ED7"/>
    <w:rsid w:val="001541EB"/>
    <w:rsid w:val="0015433E"/>
    <w:rsid w:val="00154665"/>
    <w:rsid w:val="0015495D"/>
    <w:rsid w:val="00154BD2"/>
    <w:rsid w:val="00155758"/>
    <w:rsid w:val="00155F84"/>
    <w:rsid w:val="0015611E"/>
    <w:rsid w:val="0015616C"/>
    <w:rsid w:val="00156C0A"/>
    <w:rsid w:val="001573AB"/>
    <w:rsid w:val="00157932"/>
    <w:rsid w:val="00157B0E"/>
    <w:rsid w:val="00160746"/>
    <w:rsid w:val="00160829"/>
    <w:rsid w:val="00160CFA"/>
    <w:rsid w:val="00160F2D"/>
    <w:rsid w:val="0016167E"/>
    <w:rsid w:val="001617DF"/>
    <w:rsid w:val="00162135"/>
    <w:rsid w:val="00162221"/>
    <w:rsid w:val="00162252"/>
    <w:rsid w:val="001626F8"/>
    <w:rsid w:val="0016296D"/>
    <w:rsid w:val="00162F18"/>
    <w:rsid w:val="00162F31"/>
    <w:rsid w:val="001633E7"/>
    <w:rsid w:val="001644C6"/>
    <w:rsid w:val="00165977"/>
    <w:rsid w:val="00165A24"/>
    <w:rsid w:val="00166331"/>
    <w:rsid w:val="001666C8"/>
    <w:rsid w:val="00166991"/>
    <w:rsid w:val="00166AE9"/>
    <w:rsid w:val="00166CDE"/>
    <w:rsid w:val="0016749B"/>
    <w:rsid w:val="001677AF"/>
    <w:rsid w:val="001679F7"/>
    <w:rsid w:val="00167C58"/>
    <w:rsid w:val="00167D19"/>
    <w:rsid w:val="00167D49"/>
    <w:rsid w:val="0017007E"/>
    <w:rsid w:val="00170C17"/>
    <w:rsid w:val="00170D61"/>
    <w:rsid w:val="00171172"/>
    <w:rsid w:val="0017139A"/>
    <w:rsid w:val="00171AC1"/>
    <w:rsid w:val="00171E8E"/>
    <w:rsid w:val="001727ED"/>
    <w:rsid w:val="00172E1E"/>
    <w:rsid w:val="001737F4"/>
    <w:rsid w:val="00173B1D"/>
    <w:rsid w:val="001746D5"/>
    <w:rsid w:val="001748A4"/>
    <w:rsid w:val="00174C7A"/>
    <w:rsid w:val="00174E11"/>
    <w:rsid w:val="00175F28"/>
    <w:rsid w:val="0017650A"/>
    <w:rsid w:val="00176BE2"/>
    <w:rsid w:val="00177094"/>
    <w:rsid w:val="00177182"/>
    <w:rsid w:val="0017722B"/>
    <w:rsid w:val="0017726D"/>
    <w:rsid w:val="0017769C"/>
    <w:rsid w:val="00177811"/>
    <w:rsid w:val="00177D23"/>
    <w:rsid w:val="001808E7"/>
    <w:rsid w:val="0018091D"/>
    <w:rsid w:val="00180D16"/>
    <w:rsid w:val="00181332"/>
    <w:rsid w:val="0018146B"/>
    <w:rsid w:val="0018151F"/>
    <w:rsid w:val="001818A6"/>
    <w:rsid w:val="0018192A"/>
    <w:rsid w:val="001819EA"/>
    <w:rsid w:val="00182443"/>
    <w:rsid w:val="001825A6"/>
    <w:rsid w:val="00182E7D"/>
    <w:rsid w:val="001831A9"/>
    <w:rsid w:val="00184311"/>
    <w:rsid w:val="00184C0A"/>
    <w:rsid w:val="00184E7F"/>
    <w:rsid w:val="00185920"/>
    <w:rsid w:val="00185FEF"/>
    <w:rsid w:val="00186B3D"/>
    <w:rsid w:val="001870F4"/>
    <w:rsid w:val="0018F083"/>
    <w:rsid w:val="0019168D"/>
    <w:rsid w:val="00191ED1"/>
    <w:rsid w:val="001922CC"/>
    <w:rsid w:val="00192F08"/>
    <w:rsid w:val="001933C3"/>
    <w:rsid w:val="0019365F"/>
    <w:rsid w:val="001936FA"/>
    <w:rsid w:val="0019396F"/>
    <w:rsid w:val="0019412E"/>
    <w:rsid w:val="00194868"/>
    <w:rsid w:val="00194A8B"/>
    <w:rsid w:val="00194C9A"/>
    <w:rsid w:val="00195192"/>
    <w:rsid w:val="00195717"/>
    <w:rsid w:val="001958E4"/>
    <w:rsid w:val="00196371"/>
    <w:rsid w:val="00196714"/>
    <w:rsid w:val="00196AB2"/>
    <w:rsid w:val="00197538"/>
    <w:rsid w:val="00197716"/>
    <w:rsid w:val="001977E4"/>
    <w:rsid w:val="00197A3E"/>
    <w:rsid w:val="00197E5A"/>
    <w:rsid w:val="001A0387"/>
    <w:rsid w:val="001A0682"/>
    <w:rsid w:val="001A082B"/>
    <w:rsid w:val="001A0CA1"/>
    <w:rsid w:val="001A0D74"/>
    <w:rsid w:val="001A1BA3"/>
    <w:rsid w:val="001A28FA"/>
    <w:rsid w:val="001A2A75"/>
    <w:rsid w:val="001A3B86"/>
    <w:rsid w:val="001A3FFE"/>
    <w:rsid w:val="001A4218"/>
    <w:rsid w:val="001A466E"/>
    <w:rsid w:val="001A46DD"/>
    <w:rsid w:val="001A4A02"/>
    <w:rsid w:val="001A4C82"/>
    <w:rsid w:val="001A4DAF"/>
    <w:rsid w:val="001A4F5D"/>
    <w:rsid w:val="001A500B"/>
    <w:rsid w:val="001A54E2"/>
    <w:rsid w:val="001A6BFC"/>
    <w:rsid w:val="001A7210"/>
    <w:rsid w:val="001A7DF4"/>
    <w:rsid w:val="001B05FD"/>
    <w:rsid w:val="001B08FD"/>
    <w:rsid w:val="001B12E0"/>
    <w:rsid w:val="001B1A14"/>
    <w:rsid w:val="001B1A7E"/>
    <w:rsid w:val="001B22DD"/>
    <w:rsid w:val="001B2562"/>
    <w:rsid w:val="001B263E"/>
    <w:rsid w:val="001B27FA"/>
    <w:rsid w:val="001B2A67"/>
    <w:rsid w:val="001B2D3A"/>
    <w:rsid w:val="001B2FFE"/>
    <w:rsid w:val="001B3044"/>
    <w:rsid w:val="001B3BC1"/>
    <w:rsid w:val="001B3C25"/>
    <w:rsid w:val="001B3EDF"/>
    <w:rsid w:val="001B4791"/>
    <w:rsid w:val="001B47E5"/>
    <w:rsid w:val="001B4FC6"/>
    <w:rsid w:val="001B4FD2"/>
    <w:rsid w:val="001B50A9"/>
    <w:rsid w:val="001B51D0"/>
    <w:rsid w:val="001B587A"/>
    <w:rsid w:val="001B58DC"/>
    <w:rsid w:val="001B5C84"/>
    <w:rsid w:val="001B5EA3"/>
    <w:rsid w:val="001B5EC0"/>
    <w:rsid w:val="001B6932"/>
    <w:rsid w:val="001B6F18"/>
    <w:rsid w:val="001C00CE"/>
    <w:rsid w:val="001C0633"/>
    <w:rsid w:val="001C0BE4"/>
    <w:rsid w:val="001C1623"/>
    <w:rsid w:val="001C1E37"/>
    <w:rsid w:val="001C214E"/>
    <w:rsid w:val="001C23AE"/>
    <w:rsid w:val="001C24C8"/>
    <w:rsid w:val="001C25A7"/>
    <w:rsid w:val="001C25F2"/>
    <w:rsid w:val="001C2A8A"/>
    <w:rsid w:val="001C2CDA"/>
    <w:rsid w:val="001C3090"/>
    <w:rsid w:val="001C3612"/>
    <w:rsid w:val="001C3AA5"/>
    <w:rsid w:val="001C4A0F"/>
    <w:rsid w:val="001C4AD2"/>
    <w:rsid w:val="001C4DC4"/>
    <w:rsid w:val="001C4E7D"/>
    <w:rsid w:val="001C516E"/>
    <w:rsid w:val="001C53F1"/>
    <w:rsid w:val="001C541F"/>
    <w:rsid w:val="001C5D0D"/>
    <w:rsid w:val="001C5EA1"/>
    <w:rsid w:val="001C62FF"/>
    <w:rsid w:val="001C6432"/>
    <w:rsid w:val="001C677F"/>
    <w:rsid w:val="001C6A58"/>
    <w:rsid w:val="001C6BD0"/>
    <w:rsid w:val="001C720A"/>
    <w:rsid w:val="001C7B4B"/>
    <w:rsid w:val="001C7B4D"/>
    <w:rsid w:val="001C7C1B"/>
    <w:rsid w:val="001C7CF0"/>
    <w:rsid w:val="001D003B"/>
    <w:rsid w:val="001D0BEF"/>
    <w:rsid w:val="001D1AFF"/>
    <w:rsid w:val="001D1CCA"/>
    <w:rsid w:val="001D1FCB"/>
    <w:rsid w:val="001D2739"/>
    <w:rsid w:val="001D3936"/>
    <w:rsid w:val="001D3DD0"/>
    <w:rsid w:val="001D4551"/>
    <w:rsid w:val="001D478C"/>
    <w:rsid w:val="001D49EC"/>
    <w:rsid w:val="001D4AEC"/>
    <w:rsid w:val="001D4F32"/>
    <w:rsid w:val="001D503B"/>
    <w:rsid w:val="001D51F9"/>
    <w:rsid w:val="001D5B6B"/>
    <w:rsid w:val="001D73DB"/>
    <w:rsid w:val="001D7777"/>
    <w:rsid w:val="001D7783"/>
    <w:rsid w:val="001D780F"/>
    <w:rsid w:val="001DF601"/>
    <w:rsid w:val="001E0331"/>
    <w:rsid w:val="001E1462"/>
    <w:rsid w:val="001E17EB"/>
    <w:rsid w:val="001E1DCB"/>
    <w:rsid w:val="001E22D8"/>
    <w:rsid w:val="001E2F5C"/>
    <w:rsid w:val="001E3FD8"/>
    <w:rsid w:val="001E4631"/>
    <w:rsid w:val="001E46B7"/>
    <w:rsid w:val="001E4844"/>
    <w:rsid w:val="001E4ACE"/>
    <w:rsid w:val="001E4BDC"/>
    <w:rsid w:val="001E553C"/>
    <w:rsid w:val="001E66A4"/>
    <w:rsid w:val="001E730B"/>
    <w:rsid w:val="001E7B88"/>
    <w:rsid w:val="001E7BC6"/>
    <w:rsid w:val="001E7DDB"/>
    <w:rsid w:val="001F00AA"/>
    <w:rsid w:val="001F0222"/>
    <w:rsid w:val="001F20E2"/>
    <w:rsid w:val="001F23E3"/>
    <w:rsid w:val="001F32A3"/>
    <w:rsid w:val="001F32CA"/>
    <w:rsid w:val="001F3623"/>
    <w:rsid w:val="001F3F50"/>
    <w:rsid w:val="001F41E4"/>
    <w:rsid w:val="001F43C5"/>
    <w:rsid w:val="001F4435"/>
    <w:rsid w:val="001F4622"/>
    <w:rsid w:val="001F4DE9"/>
    <w:rsid w:val="001F4ED2"/>
    <w:rsid w:val="001F5C97"/>
    <w:rsid w:val="001F619B"/>
    <w:rsid w:val="001F7EAC"/>
    <w:rsid w:val="001F7EE4"/>
    <w:rsid w:val="0020046B"/>
    <w:rsid w:val="00200487"/>
    <w:rsid w:val="002005B5"/>
    <w:rsid w:val="00200644"/>
    <w:rsid w:val="002016C8"/>
    <w:rsid w:val="00201AE7"/>
    <w:rsid w:val="002022F8"/>
    <w:rsid w:val="002026C7"/>
    <w:rsid w:val="00202937"/>
    <w:rsid w:val="0020304E"/>
    <w:rsid w:val="00203073"/>
    <w:rsid w:val="0020348B"/>
    <w:rsid w:val="00203B1A"/>
    <w:rsid w:val="00203CCF"/>
    <w:rsid w:val="00204A5B"/>
    <w:rsid w:val="0020684A"/>
    <w:rsid w:val="00206C28"/>
    <w:rsid w:val="00206FE7"/>
    <w:rsid w:val="00207AB7"/>
    <w:rsid w:val="00207D14"/>
    <w:rsid w:val="00207DAA"/>
    <w:rsid w:val="00210050"/>
    <w:rsid w:val="00210240"/>
    <w:rsid w:val="0021031E"/>
    <w:rsid w:val="002105A9"/>
    <w:rsid w:val="00210A9B"/>
    <w:rsid w:val="00210C13"/>
    <w:rsid w:val="00210F4E"/>
    <w:rsid w:val="00210FE5"/>
    <w:rsid w:val="002121F0"/>
    <w:rsid w:val="0021226B"/>
    <w:rsid w:val="0021242B"/>
    <w:rsid w:val="00212583"/>
    <w:rsid w:val="00212D6B"/>
    <w:rsid w:val="002130A4"/>
    <w:rsid w:val="002139E1"/>
    <w:rsid w:val="00213C8C"/>
    <w:rsid w:val="00213D8C"/>
    <w:rsid w:val="00214336"/>
    <w:rsid w:val="00214370"/>
    <w:rsid w:val="002148CC"/>
    <w:rsid w:val="002148CD"/>
    <w:rsid w:val="00214D82"/>
    <w:rsid w:val="00215330"/>
    <w:rsid w:val="00215806"/>
    <w:rsid w:val="0021668F"/>
    <w:rsid w:val="00216AE7"/>
    <w:rsid w:val="00216DEA"/>
    <w:rsid w:val="00217281"/>
    <w:rsid w:val="0021792A"/>
    <w:rsid w:val="002200C0"/>
    <w:rsid w:val="00220B28"/>
    <w:rsid w:val="00220E85"/>
    <w:rsid w:val="00221209"/>
    <w:rsid w:val="0022171B"/>
    <w:rsid w:val="00221B1A"/>
    <w:rsid w:val="002221F7"/>
    <w:rsid w:val="00222582"/>
    <w:rsid w:val="00222885"/>
    <w:rsid w:val="00223335"/>
    <w:rsid w:val="00223A79"/>
    <w:rsid w:val="00223E8E"/>
    <w:rsid w:val="002242B6"/>
    <w:rsid w:val="0022474E"/>
    <w:rsid w:val="00224EDE"/>
    <w:rsid w:val="00225127"/>
    <w:rsid w:val="00225174"/>
    <w:rsid w:val="0022529C"/>
    <w:rsid w:val="00225975"/>
    <w:rsid w:val="00226E56"/>
    <w:rsid w:val="00230761"/>
    <w:rsid w:val="002307CF"/>
    <w:rsid w:val="00231264"/>
    <w:rsid w:val="0023151E"/>
    <w:rsid w:val="00231559"/>
    <w:rsid w:val="00231784"/>
    <w:rsid w:val="00231F71"/>
    <w:rsid w:val="002326F7"/>
    <w:rsid w:val="00232A04"/>
    <w:rsid w:val="002335F8"/>
    <w:rsid w:val="00234205"/>
    <w:rsid w:val="00234441"/>
    <w:rsid w:val="00234514"/>
    <w:rsid w:val="00234C06"/>
    <w:rsid w:val="002351B5"/>
    <w:rsid w:val="002353E5"/>
    <w:rsid w:val="00235746"/>
    <w:rsid w:val="00235D62"/>
    <w:rsid w:val="00236219"/>
    <w:rsid w:val="0023629E"/>
    <w:rsid w:val="00236875"/>
    <w:rsid w:val="00237C60"/>
    <w:rsid w:val="002403E9"/>
    <w:rsid w:val="00240D5D"/>
    <w:rsid w:val="00240DC4"/>
    <w:rsid w:val="002416DF"/>
    <w:rsid w:val="00241BBB"/>
    <w:rsid w:val="00241C24"/>
    <w:rsid w:val="00241C2B"/>
    <w:rsid w:val="00241DE6"/>
    <w:rsid w:val="00241EE2"/>
    <w:rsid w:val="002423C0"/>
    <w:rsid w:val="002428A3"/>
    <w:rsid w:val="00242C31"/>
    <w:rsid w:val="00242FEE"/>
    <w:rsid w:val="00243047"/>
    <w:rsid w:val="00243C0D"/>
    <w:rsid w:val="00244B0A"/>
    <w:rsid w:val="002450B1"/>
    <w:rsid w:val="002451F9"/>
    <w:rsid w:val="0024520E"/>
    <w:rsid w:val="002452DD"/>
    <w:rsid w:val="00245FE1"/>
    <w:rsid w:val="0024610E"/>
    <w:rsid w:val="00246215"/>
    <w:rsid w:val="002464BB"/>
    <w:rsid w:val="002466EA"/>
    <w:rsid w:val="00246756"/>
    <w:rsid w:val="00246FE9"/>
    <w:rsid w:val="00247865"/>
    <w:rsid w:val="00247903"/>
    <w:rsid w:val="00247A78"/>
    <w:rsid w:val="00250239"/>
    <w:rsid w:val="00250463"/>
    <w:rsid w:val="00250859"/>
    <w:rsid w:val="00250C49"/>
    <w:rsid w:val="00250EB2"/>
    <w:rsid w:val="0025115B"/>
    <w:rsid w:val="002516DB"/>
    <w:rsid w:val="002517A8"/>
    <w:rsid w:val="00251B3E"/>
    <w:rsid w:val="00251B6B"/>
    <w:rsid w:val="00251CD6"/>
    <w:rsid w:val="0025274A"/>
    <w:rsid w:val="00254AD8"/>
    <w:rsid w:val="002553D9"/>
    <w:rsid w:val="00256B80"/>
    <w:rsid w:val="00256DE4"/>
    <w:rsid w:val="002576EB"/>
    <w:rsid w:val="0025E57F"/>
    <w:rsid w:val="00260190"/>
    <w:rsid w:val="0026042A"/>
    <w:rsid w:val="002609DA"/>
    <w:rsid w:val="00260A09"/>
    <w:rsid w:val="00260A28"/>
    <w:rsid w:val="00260D3D"/>
    <w:rsid w:val="0026140E"/>
    <w:rsid w:val="00261788"/>
    <w:rsid w:val="00262D32"/>
    <w:rsid w:val="00263A1C"/>
    <w:rsid w:val="00263ED0"/>
    <w:rsid w:val="00263F90"/>
    <w:rsid w:val="00264643"/>
    <w:rsid w:val="002646E2"/>
    <w:rsid w:val="00264842"/>
    <w:rsid w:val="00265456"/>
    <w:rsid w:val="00265E5B"/>
    <w:rsid w:val="00265F21"/>
    <w:rsid w:val="0026652B"/>
    <w:rsid w:val="00266864"/>
    <w:rsid w:val="00266C58"/>
    <w:rsid w:val="00267A78"/>
    <w:rsid w:val="002702B4"/>
    <w:rsid w:val="0027036F"/>
    <w:rsid w:val="00270525"/>
    <w:rsid w:val="0027071F"/>
    <w:rsid w:val="00270BEF"/>
    <w:rsid w:val="00271455"/>
    <w:rsid w:val="00271B4F"/>
    <w:rsid w:val="00271E48"/>
    <w:rsid w:val="00273375"/>
    <w:rsid w:val="002735D2"/>
    <w:rsid w:val="002736F8"/>
    <w:rsid w:val="002739E6"/>
    <w:rsid w:val="00273A9B"/>
    <w:rsid w:val="00274426"/>
    <w:rsid w:val="002746D1"/>
    <w:rsid w:val="002747AB"/>
    <w:rsid w:val="002751C6"/>
    <w:rsid w:val="00275222"/>
    <w:rsid w:val="0027529D"/>
    <w:rsid w:val="00275BA7"/>
    <w:rsid w:val="00276387"/>
    <w:rsid w:val="002763C4"/>
    <w:rsid w:val="002764E0"/>
    <w:rsid w:val="00276E8E"/>
    <w:rsid w:val="00277B06"/>
    <w:rsid w:val="002807CF"/>
    <w:rsid w:val="00280830"/>
    <w:rsid w:val="00280A29"/>
    <w:rsid w:val="00281882"/>
    <w:rsid w:val="00281954"/>
    <w:rsid w:val="00281A61"/>
    <w:rsid w:val="00281EE0"/>
    <w:rsid w:val="0028210D"/>
    <w:rsid w:val="00282299"/>
    <w:rsid w:val="00282349"/>
    <w:rsid w:val="00282922"/>
    <w:rsid w:val="00282D2D"/>
    <w:rsid w:val="00283441"/>
    <w:rsid w:val="00283831"/>
    <w:rsid w:val="00283A47"/>
    <w:rsid w:val="00283E3C"/>
    <w:rsid w:val="00284045"/>
    <w:rsid w:val="00284293"/>
    <w:rsid w:val="00284709"/>
    <w:rsid w:val="00284B14"/>
    <w:rsid w:val="00285040"/>
    <w:rsid w:val="00285CFD"/>
    <w:rsid w:val="00286A5B"/>
    <w:rsid w:val="00287AD7"/>
    <w:rsid w:val="00287B9E"/>
    <w:rsid w:val="00287CFA"/>
    <w:rsid w:val="002900A4"/>
    <w:rsid w:val="002902AE"/>
    <w:rsid w:val="00290405"/>
    <w:rsid w:val="00290A04"/>
    <w:rsid w:val="0029150D"/>
    <w:rsid w:val="00291739"/>
    <w:rsid w:val="00291CC8"/>
    <w:rsid w:val="00292660"/>
    <w:rsid w:val="00292F6B"/>
    <w:rsid w:val="002934BC"/>
    <w:rsid w:val="00294719"/>
    <w:rsid w:val="002947D3"/>
    <w:rsid w:val="0029589A"/>
    <w:rsid w:val="00295978"/>
    <w:rsid w:val="00295CA3"/>
    <w:rsid w:val="00295EEA"/>
    <w:rsid w:val="002961F4"/>
    <w:rsid w:val="0029640E"/>
    <w:rsid w:val="00296D80"/>
    <w:rsid w:val="0029737E"/>
    <w:rsid w:val="0029757B"/>
    <w:rsid w:val="0029768B"/>
    <w:rsid w:val="00297D86"/>
    <w:rsid w:val="002A02E4"/>
    <w:rsid w:val="002A063B"/>
    <w:rsid w:val="002A0B49"/>
    <w:rsid w:val="002A0E47"/>
    <w:rsid w:val="002A1228"/>
    <w:rsid w:val="002A1587"/>
    <w:rsid w:val="002A15CE"/>
    <w:rsid w:val="002A1CFA"/>
    <w:rsid w:val="002A1DFF"/>
    <w:rsid w:val="002A1E6F"/>
    <w:rsid w:val="002A20BF"/>
    <w:rsid w:val="002A218E"/>
    <w:rsid w:val="002A2693"/>
    <w:rsid w:val="002A2E2C"/>
    <w:rsid w:val="002A2EFC"/>
    <w:rsid w:val="002A2FBA"/>
    <w:rsid w:val="002A325F"/>
    <w:rsid w:val="002A3A6D"/>
    <w:rsid w:val="002A5450"/>
    <w:rsid w:val="002A5C0E"/>
    <w:rsid w:val="002A5DCC"/>
    <w:rsid w:val="002A5E4D"/>
    <w:rsid w:val="002A5F9B"/>
    <w:rsid w:val="002A6B05"/>
    <w:rsid w:val="002A6DB6"/>
    <w:rsid w:val="002A6ED6"/>
    <w:rsid w:val="002A728B"/>
    <w:rsid w:val="002A7A97"/>
    <w:rsid w:val="002A7DAB"/>
    <w:rsid w:val="002A7E0A"/>
    <w:rsid w:val="002A7E22"/>
    <w:rsid w:val="002B158C"/>
    <w:rsid w:val="002B2061"/>
    <w:rsid w:val="002B2173"/>
    <w:rsid w:val="002B2B3D"/>
    <w:rsid w:val="002B2CB0"/>
    <w:rsid w:val="002B2DAB"/>
    <w:rsid w:val="002B3391"/>
    <w:rsid w:val="002B38DC"/>
    <w:rsid w:val="002B3978"/>
    <w:rsid w:val="002B4022"/>
    <w:rsid w:val="002B43B6"/>
    <w:rsid w:val="002B45F7"/>
    <w:rsid w:val="002B4ABC"/>
    <w:rsid w:val="002B4C3E"/>
    <w:rsid w:val="002B505D"/>
    <w:rsid w:val="002B5353"/>
    <w:rsid w:val="002B6B92"/>
    <w:rsid w:val="002B7047"/>
    <w:rsid w:val="002C08FB"/>
    <w:rsid w:val="002C0936"/>
    <w:rsid w:val="002C11BE"/>
    <w:rsid w:val="002C1684"/>
    <w:rsid w:val="002C2089"/>
    <w:rsid w:val="002C2635"/>
    <w:rsid w:val="002C29FF"/>
    <w:rsid w:val="002C323F"/>
    <w:rsid w:val="002C356C"/>
    <w:rsid w:val="002C4630"/>
    <w:rsid w:val="002C4A33"/>
    <w:rsid w:val="002C4CFD"/>
    <w:rsid w:val="002C4D37"/>
    <w:rsid w:val="002C4E0E"/>
    <w:rsid w:val="002C4FA1"/>
    <w:rsid w:val="002C4FD5"/>
    <w:rsid w:val="002C52EA"/>
    <w:rsid w:val="002C70A1"/>
    <w:rsid w:val="002C70A9"/>
    <w:rsid w:val="002C7812"/>
    <w:rsid w:val="002C7B16"/>
    <w:rsid w:val="002C7FDE"/>
    <w:rsid w:val="002D0AF2"/>
    <w:rsid w:val="002D0E70"/>
    <w:rsid w:val="002D1580"/>
    <w:rsid w:val="002D177D"/>
    <w:rsid w:val="002D17FB"/>
    <w:rsid w:val="002D2406"/>
    <w:rsid w:val="002D4900"/>
    <w:rsid w:val="002D4D59"/>
    <w:rsid w:val="002D4FF6"/>
    <w:rsid w:val="002D5308"/>
    <w:rsid w:val="002D53E2"/>
    <w:rsid w:val="002D5983"/>
    <w:rsid w:val="002D614D"/>
    <w:rsid w:val="002D6181"/>
    <w:rsid w:val="002D6ABF"/>
    <w:rsid w:val="002D6AE8"/>
    <w:rsid w:val="002D7023"/>
    <w:rsid w:val="002D7149"/>
    <w:rsid w:val="002D7777"/>
    <w:rsid w:val="002D7AC5"/>
    <w:rsid w:val="002E0310"/>
    <w:rsid w:val="002E0B3A"/>
    <w:rsid w:val="002E1B44"/>
    <w:rsid w:val="002E1D81"/>
    <w:rsid w:val="002E20C5"/>
    <w:rsid w:val="002E2154"/>
    <w:rsid w:val="002E24BB"/>
    <w:rsid w:val="002E28AA"/>
    <w:rsid w:val="002E4431"/>
    <w:rsid w:val="002E4A05"/>
    <w:rsid w:val="002E5164"/>
    <w:rsid w:val="002E5640"/>
    <w:rsid w:val="002E57DD"/>
    <w:rsid w:val="002E5817"/>
    <w:rsid w:val="002E598C"/>
    <w:rsid w:val="002E689F"/>
    <w:rsid w:val="002E7099"/>
    <w:rsid w:val="002E7370"/>
    <w:rsid w:val="002E7563"/>
    <w:rsid w:val="002E7956"/>
    <w:rsid w:val="002E7FDB"/>
    <w:rsid w:val="002F007B"/>
    <w:rsid w:val="002F020B"/>
    <w:rsid w:val="002F031C"/>
    <w:rsid w:val="002F0539"/>
    <w:rsid w:val="002F057B"/>
    <w:rsid w:val="002F08C8"/>
    <w:rsid w:val="002F0A68"/>
    <w:rsid w:val="002F0A7B"/>
    <w:rsid w:val="002F1378"/>
    <w:rsid w:val="002F19E7"/>
    <w:rsid w:val="002F2044"/>
    <w:rsid w:val="002F2534"/>
    <w:rsid w:val="002F26F7"/>
    <w:rsid w:val="002F2D31"/>
    <w:rsid w:val="002F3162"/>
    <w:rsid w:val="002F3287"/>
    <w:rsid w:val="002F349F"/>
    <w:rsid w:val="002F3CF8"/>
    <w:rsid w:val="002F3E54"/>
    <w:rsid w:val="002F3E5D"/>
    <w:rsid w:val="002F401B"/>
    <w:rsid w:val="002F42B4"/>
    <w:rsid w:val="002F447D"/>
    <w:rsid w:val="002F4C54"/>
    <w:rsid w:val="002F4D42"/>
    <w:rsid w:val="002F4D7F"/>
    <w:rsid w:val="002F4E1E"/>
    <w:rsid w:val="002F5F9E"/>
    <w:rsid w:val="002F7044"/>
    <w:rsid w:val="002F7155"/>
    <w:rsid w:val="002F7522"/>
    <w:rsid w:val="002F7A21"/>
    <w:rsid w:val="002FAF1D"/>
    <w:rsid w:val="00300084"/>
    <w:rsid w:val="003005DD"/>
    <w:rsid w:val="00300AF5"/>
    <w:rsid w:val="00301431"/>
    <w:rsid w:val="00301B73"/>
    <w:rsid w:val="00301FAF"/>
    <w:rsid w:val="003022D1"/>
    <w:rsid w:val="00302D65"/>
    <w:rsid w:val="003032EE"/>
    <w:rsid w:val="003033F5"/>
    <w:rsid w:val="00303434"/>
    <w:rsid w:val="00303688"/>
    <w:rsid w:val="00303BDF"/>
    <w:rsid w:val="00303CCF"/>
    <w:rsid w:val="00304787"/>
    <w:rsid w:val="00306248"/>
    <w:rsid w:val="00306553"/>
    <w:rsid w:val="00306624"/>
    <w:rsid w:val="00306B49"/>
    <w:rsid w:val="00306B85"/>
    <w:rsid w:val="0030771E"/>
    <w:rsid w:val="003079EB"/>
    <w:rsid w:val="0031000A"/>
    <w:rsid w:val="00310A14"/>
    <w:rsid w:val="00310D6F"/>
    <w:rsid w:val="003115ED"/>
    <w:rsid w:val="003136F4"/>
    <w:rsid w:val="003140D2"/>
    <w:rsid w:val="00314472"/>
    <w:rsid w:val="0031468B"/>
    <w:rsid w:val="00314734"/>
    <w:rsid w:val="00316E37"/>
    <w:rsid w:val="003173CA"/>
    <w:rsid w:val="003204C4"/>
    <w:rsid w:val="00320FE3"/>
    <w:rsid w:val="00321092"/>
    <w:rsid w:val="003226C1"/>
    <w:rsid w:val="0032271B"/>
    <w:rsid w:val="003227A9"/>
    <w:rsid w:val="00322E9B"/>
    <w:rsid w:val="00323009"/>
    <w:rsid w:val="003233F8"/>
    <w:rsid w:val="00323BF9"/>
    <w:rsid w:val="00323DF3"/>
    <w:rsid w:val="003248F3"/>
    <w:rsid w:val="00324B08"/>
    <w:rsid w:val="00324B60"/>
    <w:rsid w:val="00324F5F"/>
    <w:rsid w:val="00325200"/>
    <w:rsid w:val="00325834"/>
    <w:rsid w:val="0032601B"/>
    <w:rsid w:val="003262EE"/>
    <w:rsid w:val="00326442"/>
    <w:rsid w:val="00326853"/>
    <w:rsid w:val="003275EB"/>
    <w:rsid w:val="0032793F"/>
    <w:rsid w:val="00327DC9"/>
    <w:rsid w:val="0033018A"/>
    <w:rsid w:val="003312A3"/>
    <w:rsid w:val="00331D66"/>
    <w:rsid w:val="003322BE"/>
    <w:rsid w:val="003327E6"/>
    <w:rsid w:val="00332859"/>
    <w:rsid w:val="00332BC2"/>
    <w:rsid w:val="0033329C"/>
    <w:rsid w:val="00333417"/>
    <w:rsid w:val="00333560"/>
    <w:rsid w:val="00333840"/>
    <w:rsid w:val="00333B04"/>
    <w:rsid w:val="00333C18"/>
    <w:rsid w:val="00334911"/>
    <w:rsid w:val="00335066"/>
    <w:rsid w:val="003357A4"/>
    <w:rsid w:val="00335C4E"/>
    <w:rsid w:val="00336698"/>
    <w:rsid w:val="00336917"/>
    <w:rsid w:val="00336DD7"/>
    <w:rsid w:val="00336EBB"/>
    <w:rsid w:val="00340657"/>
    <w:rsid w:val="00340761"/>
    <w:rsid w:val="00340987"/>
    <w:rsid w:val="00340D90"/>
    <w:rsid w:val="003414A0"/>
    <w:rsid w:val="00341C18"/>
    <w:rsid w:val="00341C89"/>
    <w:rsid w:val="003421F1"/>
    <w:rsid w:val="00342349"/>
    <w:rsid w:val="00343B1C"/>
    <w:rsid w:val="003441EF"/>
    <w:rsid w:val="003445A3"/>
    <w:rsid w:val="003446BF"/>
    <w:rsid w:val="00345924"/>
    <w:rsid w:val="00345987"/>
    <w:rsid w:val="00345E40"/>
    <w:rsid w:val="0034628E"/>
    <w:rsid w:val="00346A15"/>
    <w:rsid w:val="00346BD7"/>
    <w:rsid w:val="003470D5"/>
    <w:rsid w:val="003471D9"/>
    <w:rsid w:val="00347583"/>
    <w:rsid w:val="00350173"/>
    <w:rsid w:val="00352086"/>
    <w:rsid w:val="003528C8"/>
    <w:rsid w:val="00352B1E"/>
    <w:rsid w:val="00352DFA"/>
    <w:rsid w:val="00353712"/>
    <w:rsid w:val="0035389E"/>
    <w:rsid w:val="00353B46"/>
    <w:rsid w:val="00353F97"/>
    <w:rsid w:val="0035427D"/>
    <w:rsid w:val="00354857"/>
    <w:rsid w:val="00354F1C"/>
    <w:rsid w:val="00355051"/>
    <w:rsid w:val="003552B3"/>
    <w:rsid w:val="003554A4"/>
    <w:rsid w:val="00355594"/>
    <w:rsid w:val="00355F0B"/>
    <w:rsid w:val="00356180"/>
    <w:rsid w:val="00356489"/>
    <w:rsid w:val="00356817"/>
    <w:rsid w:val="003568CC"/>
    <w:rsid w:val="00356AF8"/>
    <w:rsid w:val="00357655"/>
    <w:rsid w:val="00357759"/>
    <w:rsid w:val="00357894"/>
    <w:rsid w:val="00357C4C"/>
    <w:rsid w:val="00357CC7"/>
    <w:rsid w:val="00357E84"/>
    <w:rsid w:val="00357F15"/>
    <w:rsid w:val="00360174"/>
    <w:rsid w:val="00360D1D"/>
    <w:rsid w:val="00361027"/>
    <w:rsid w:val="0036149C"/>
    <w:rsid w:val="00361932"/>
    <w:rsid w:val="00361A9D"/>
    <w:rsid w:val="00361E2E"/>
    <w:rsid w:val="00361EFE"/>
    <w:rsid w:val="00361F9F"/>
    <w:rsid w:val="0036260F"/>
    <w:rsid w:val="0036357E"/>
    <w:rsid w:val="0036416A"/>
    <w:rsid w:val="00364872"/>
    <w:rsid w:val="00364C28"/>
    <w:rsid w:val="00364C37"/>
    <w:rsid w:val="00364CE2"/>
    <w:rsid w:val="00364F7C"/>
    <w:rsid w:val="00365175"/>
    <w:rsid w:val="003651DC"/>
    <w:rsid w:val="00365BE9"/>
    <w:rsid w:val="00366405"/>
    <w:rsid w:val="003665CA"/>
    <w:rsid w:val="00366B04"/>
    <w:rsid w:val="00367855"/>
    <w:rsid w:val="00367968"/>
    <w:rsid w:val="00367FA2"/>
    <w:rsid w:val="00370C1C"/>
    <w:rsid w:val="00370DD9"/>
    <w:rsid w:val="00370F71"/>
    <w:rsid w:val="003710C9"/>
    <w:rsid w:val="00371B43"/>
    <w:rsid w:val="00371FA1"/>
    <w:rsid w:val="003721CF"/>
    <w:rsid w:val="00372526"/>
    <w:rsid w:val="0037279B"/>
    <w:rsid w:val="003727D1"/>
    <w:rsid w:val="00372ECF"/>
    <w:rsid w:val="00372F53"/>
    <w:rsid w:val="00373314"/>
    <w:rsid w:val="00373374"/>
    <w:rsid w:val="0037392D"/>
    <w:rsid w:val="00373F99"/>
    <w:rsid w:val="00374669"/>
    <w:rsid w:val="003747F0"/>
    <w:rsid w:val="00374AEF"/>
    <w:rsid w:val="00374D95"/>
    <w:rsid w:val="00374F7D"/>
    <w:rsid w:val="00375C6A"/>
    <w:rsid w:val="00375FA5"/>
    <w:rsid w:val="0037747F"/>
    <w:rsid w:val="00377764"/>
    <w:rsid w:val="00377E29"/>
    <w:rsid w:val="00380474"/>
    <w:rsid w:val="003806B6"/>
    <w:rsid w:val="003806B8"/>
    <w:rsid w:val="003808CA"/>
    <w:rsid w:val="00380C7F"/>
    <w:rsid w:val="0038130D"/>
    <w:rsid w:val="003813CB"/>
    <w:rsid w:val="0038148E"/>
    <w:rsid w:val="00381645"/>
    <w:rsid w:val="00381733"/>
    <w:rsid w:val="00381B84"/>
    <w:rsid w:val="003820B5"/>
    <w:rsid w:val="00382417"/>
    <w:rsid w:val="003834F1"/>
    <w:rsid w:val="00383C08"/>
    <w:rsid w:val="00383EA4"/>
    <w:rsid w:val="00384282"/>
    <w:rsid w:val="00384FE9"/>
    <w:rsid w:val="00385239"/>
    <w:rsid w:val="00385568"/>
    <w:rsid w:val="003855D5"/>
    <w:rsid w:val="003855E6"/>
    <w:rsid w:val="00385658"/>
    <w:rsid w:val="00385B50"/>
    <w:rsid w:val="00385E1E"/>
    <w:rsid w:val="003861C7"/>
    <w:rsid w:val="0038675B"/>
    <w:rsid w:val="00387750"/>
    <w:rsid w:val="00387BF9"/>
    <w:rsid w:val="00387EDD"/>
    <w:rsid w:val="00387FD5"/>
    <w:rsid w:val="0038A68F"/>
    <w:rsid w:val="00390333"/>
    <w:rsid w:val="0039133D"/>
    <w:rsid w:val="00391747"/>
    <w:rsid w:val="003917EA"/>
    <w:rsid w:val="00391D44"/>
    <w:rsid w:val="00391D6A"/>
    <w:rsid w:val="00391E6A"/>
    <w:rsid w:val="00392544"/>
    <w:rsid w:val="003929E8"/>
    <w:rsid w:val="00392BC1"/>
    <w:rsid w:val="00393DA7"/>
    <w:rsid w:val="003941E8"/>
    <w:rsid w:val="00394329"/>
    <w:rsid w:val="0039469E"/>
    <w:rsid w:val="00394823"/>
    <w:rsid w:val="00394E5F"/>
    <w:rsid w:val="003952E1"/>
    <w:rsid w:val="00395529"/>
    <w:rsid w:val="003966AB"/>
    <w:rsid w:val="00396759"/>
    <w:rsid w:val="0039718A"/>
    <w:rsid w:val="003973D9"/>
    <w:rsid w:val="00397D37"/>
    <w:rsid w:val="00397FBB"/>
    <w:rsid w:val="003A00D8"/>
    <w:rsid w:val="003A0900"/>
    <w:rsid w:val="003A0FB0"/>
    <w:rsid w:val="003A1504"/>
    <w:rsid w:val="003A174F"/>
    <w:rsid w:val="003A181E"/>
    <w:rsid w:val="003A2009"/>
    <w:rsid w:val="003A2100"/>
    <w:rsid w:val="003A276A"/>
    <w:rsid w:val="003A2B07"/>
    <w:rsid w:val="003A4493"/>
    <w:rsid w:val="003A44F9"/>
    <w:rsid w:val="003A505F"/>
    <w:rsid w:val="003A5C0A"/>
    <w:rsid w:val="003A64E3"/>
    <w:rsid w:val="003A6996"/>
    <w:rsid w:val="003A6B45"/>
    <w:rsid w:val="003A6D72"/>
    <w:rsid w:val="003A7A7C"/>
    <w:rsid w:val="003A7E2D"/>
    <w:rsid w:val="003B0000"/>
    <w:rsid w:val="003B00C9"/>
    <w:rsid w:val="003B08FF"/>
    <w:rsid w:val="003B0F8E"/>
    <w:rsid w:val="003B1033"/>
    <w:rsid w:val="003B16BA"/>
    <w:rsid w:val="003B17DC"/>
    <w:rsid w:val="003B1C1B"/>
    <w:rsid w:val="003B27B0"/>
    <w:rsid w:val="003B28B7"/>
    <w:rsid w:val="003B314E"/>
    <w:rsid w:val="003B3178"/>
    <w:rsid w:val="003B3792"/>
    <w:rsid w:val="003B3B88"/>
    <w:rsid w:val="003B4350"/>
    <w:rsid w:val="003B441A"/>
    <w:rsid w:val="003B4753"/>
    <w:rsid w:val="003B5088"/>
    <w:rsid w:val="003B5CA7"/>
    <w:rsid w:val="003B66CA"/>
    <w:rsid w:val="003B6DBD"/>
    <w:rsid w:val="003B7F17"/>
    <w:rsid w:val="003B7F79"/>
    <w:rsid w:val="003C014C"/>
    <w:rsid w:val="003C0206"/>
    <w:rsid w:val="003C09D5"/>
    <w:rsid w:val="003C0B6A"/>
    <w:rsid w:val="003C1520"/>
    <w:rsid w:val="003C1578"/>
    <w:rsid w:val="003C1B18"/>
    <w:rsid w:val="003C21B8"/>
    <w:rsid w:val="003C21BF"/>
    <w:rsid w:val="003C24E0"/>
    <w:rsid w:val="003C25C2"/>
    <w:rsid w:val="003C2AD6"/>
    <w:rsid w:val="003C3C56"/>
    <w:rsid w:val="003C3D8F"/>
    <w:rsid w:val="003C4899"/>
    <w:rsid w:val="003C4D89"/>
    <w:rsid w:val="003C5670"/>
    <w:rsid w:val="003C5CCA"/>
    <w:rsid w:val="003C63D1"/>
    <w:rsid w:val="003C6AC6"/>
    <w:rsid w:val="003C736D"/>
    <w:rsid w:val="003C746B"/>
    <w:rsid w:val="003C7992"/>
    <w:rsid w:val="003D0378"/>
    <w:rsid w:val="003D0F82"/>
    <w:rsid w:val="003D12CB"/>
    <w:rsid w:val="003D1B51"/>
    <w:rsid w:val="003D2001"/>
    <w:rsid w:val="003D20CC"/>
    <w:rsid w:val="003D20E9"/>
    <w:rsid w:val="003D22E8"/>
    <w:rsid w:val="003D2C4B"/>
    <w:rsid w:val="003D2CDD"/>
    <w:rsid w:val="003D3C5A"/>
    <w:rsid w:val="003D40F1"/>
    <w:rsid w:val="003D470F"/>
    <w:rsid w:val="003D4BDC"/>
    <w:rsid w:val="003D64D9"/>
    <w:rsid w:val="003D6C43"/>
    <w:rsid w:val="003D70C6"/>
    <w:rsid w:val="003D720D"/>
    <w:rsid w:val="003D733A"/>
    <w:rsid w:val="003D7668"/>
    <w:rsid w:val="003D7800"/>
    <w:rsid w:val="003D7FDF"/>
    <w:rsid w:val="003D96CF"/>
    <w:rsid w:val="003E0117"/>
    <w:rsid w:val="003E0BFE"/>
    <w:rsid w:val="003E1377"/>
    <w:rsid w:val="003E2A45"/>
    <w:rsid w:val="003E324B"/>
    <w:rsid w:val="003E3E49"/>
    <w:rsid w:val="003E3EB8"/>
    <w:rsid w:val="003E48F9"/>
    <w:rsid w:val="003E4CB0"/>
    <w:rsid w:val="003E4DAA"/>
    <w:rsid w:val="003E4E17"/>
    <w:rsid w:val="003E5286"/>
    <w:rsid w:val="003E54DC"/>
    <w:rsid w:val="003E5A68"/>
    <w:rsid w:val="003E5A75"/>
    <w:rsid w:val="003E5B2D"/>
    <w:rsid w:val="003E5C88"/>
    <w:rsid w:val="003E5EC1"/>
    <w:rsid w:val="003E605B"/>
    <w:rsid w:val="003E68F1"/>
    <w:rsid w:val="003E6B3A"/>
    <w:rsid w:val="003E74E1"/>
    <w:rsid w:val="003F04C1"/>
    <w:rsid w:val="003F067F"/>
    <w:rsid w:val="003F09DD"/>
    <w:rsid w:val="003F0E1F"/>
    <w:rsid w:val="003F0F24"/>
    <w:rsid w:val="003F1421"/>
    <w:rsid w:val="003F1685"/>
    <w:rsid w:val="003F1789"/>
    <w:rsid w:val="003F1A9E"/>
    <w:rsid w:val="003F1C7C"/>
    <w:rsid w:val="003F1FB6"/>
    <w:rsid w:val="003F200D"/>
    <w:rsid w:val="003F2216"/>
    <w:rsid w:val="003F24F7"/>
    <w:rsid w:val="003F2C64"/>
    <w:rsid w:val="003F3223"/>
    <w:rsid w:val="003F47DA"/>
    <w:rsid w:val="003F4A15"/>
    <w:rsid w:val="003F4CAC"/>
    <w:rsid w:val="003F4E04"/>
    <w:rsid w:val="003F51EF"/>
    <w:rsid w:val="003F521D"/>
    <w:rsid w:val="003F52C4"/>
    <w:rsid w:val="003F5455"/>
    <w:rsid w:val="003F64B2"/>
    <w:rsid w:val="003F66F2"/>
    <w:rsid w:val="003F7CF7"/>
    <w:rsid w:val="0040050D"/>
    <w:rsid w:val="00400B51"/>
    <w:rsid w:val="00400C19"/>
    <w:rsid w:val="004019EF"/>
    <w:rsid w:val="00401C87"/>
    <w:rsid w:val="004020FD"/>
    <w:rsid w:val="00402369"/>
    <w:rsid w:val="00402F71"/>
    <w:rsid w:val="00403455"/>
    <w:rsid w:val="004035C2"/>
    <w:rsid w:val="00403B93"/>
    <w:rsid w:val="00403DAF"/>
    <w:rsid w:val="00404476"/>
    <w:rsid w:val="00404885"/>
    <w:rsid w:val="00404CC6"/>
    <w:rsid w:val="00404D2D"/>
    <w:rsid w:val="00405215"/>
    <w:rsid w:val="004057B7"/>
    <w:rsid w:val="004057E1"/>
    <w:rsid w:val="00405C82"/>
    <w:rsid w:val="00405F1A"/>
    <w:rsid w:val="0040641B"/>
    <w:rsid w:val="00406A2F"/>
    <w:rsid w:val="00407052"/>
    <w:rsid w:val="00407B48"/>
    <w:rsid w:val="00407DD2"/>
    <w:rsid w:val="00407EB5"/>
    <w:rsid w:val="00410CA7"/>
    <w:rsid w:val="00411265"/>
    <w:rsid w:val="00411333"/>
    <w:rsid w:val="0041141D"/>
    <w:rsid w:val="0041197A"/>
    <w:rsid w:val="00411EB6"/>
    <w:rsid w:val="00412018"/>
    <w:rsid w:val="0041295E"/>
    <w:rsid w:val="00412F93"/>
    <w:rsid w:val="00413565"/>
    <w:rsid w:val="00413660"/>
    <w:rsid w:val="004141DD"/>
    <w:rsid w:val="004146F1"/>
    <w:rsid w:val="00414D7D"/>
    <w:rsid w:val="00414EFD"/>
    <w:rsid w:val="004156CF"/>
    <w:rsid w:val="00415982"/>
    <w:rsid w:val="004159BB"/>
    <w:rsid w:val="00415A18"/>
    <w:rsid w:val="00415A96"/>
    <w:rsid w:val="00415D75"/>
    <w:rsid w:val="0041608F"/>
    <w:rsid w:val="00416666"/>
    <w:rsid w:val="00416E81"/>
    <w:rsid w:val="00416F1F"/>
    <w:rsid w:val="004172BE"/>
    <w:rsid w:val="0041748B"/>
    <w:rsid w:val="00417E14"/>
    <w:rsid w:val="004200BB"/>
    <w:rsid w:val="00420724"/>
    <w:rsid w:val="0042075F"/>
    <w:rsid w:val="004208E5"/>
    <w:rsid w:val="00420E8B"/>
    <w:rsid w:val="004211C4"/>
    <w:rsid w:val="00421314"/>
    <w:rsid w:val="004214DE"/>
    <w:rsid w:val="0042169D"/>
    <w:rsid w:val="004220B6"/>
    <w:rsid w:val="0042269B"/>
    <w:rsid w:val="00422B03"/>
    <w:rsid w:val="00422F64"/>
    <w:rsid w:val="004239C6"/>
    <w:rsid w:val="00423CCF"/>
    <w:rsid w:val="00424319"/>
    <w:rsid w:val="004243B3"/>
    <w:rsid w:val="00424AA7"/>
    <w:rsid w:val="00424F8E"/>
    <w:rsid w:val="0042513E"/>
    <w:rsid w:val="00425AD5"/>
    <w:rsid w:val="00426614"/>
    <w:rsid w:val="00426EB5"/>
    <w:rsid w:val="0042708B"/>
    <w:rsid w:val="004270F6"/>
    <w:rsid w:val="00427146"/>
    <w:rsid w:val="00427E1C"/>
    <w:rsid w:val="00427F55"/>
    <w:rsid w:val="0043000D"/>
    <w:rsid w:val="00430603"/>
    <w:rsid w:val="00430657"/>
    <w:rsid w:val="00430B89"/>
    <w:rsid w:val="00430BC7"/>
    <w:rsid w:val="0043132C"/>
    <w:rsid w:val="004322C8"/>
    <w:rsid w:val="00432534"/>
    <w:rsid w:val="00432701"/>
    <w:rsid w:val="00432BDD"/>
    <w:rsid w:val="00433245"/>
    <w:rsid w:val="0043326F"/>
    <w:rsid w:val="00433368"/>
    <w:rsid w:val="00433407"/>
    <w:rsid w:val="00433467"/>
    <w:rsid w:val="00434126"/>
    <w:rsid w:val="004341A2"/>
    <w:rsid w:val="00434C7B"/>
    <w:rsid w:val="004355D8"/>
    <w:rsid w:val="00435C2B"/>
    <w:rsid w:val="00435FEE"/>
    <w:rsid w:val="0043693E"/>
    <w:rsid w:val="00436B9C"/>
    <w:rsid w:val="00436DDB"/>
    <w:rsid w:val="00436DDF"/>
    <w:rsid w:val="00436DEC"/>
    <w:rsid w:val="004373A7"/>
    <w:rsid w:val="0043744D"/>
    <w:rsid w:val="00437466"/>
    <w:rsid w:val="00437651"/>
    <w:rsid w:val="00437717"/>
    <w:rsid w:val="00437A76"/>
    <w:rsid w:val="00440626"/>
    <w:rsid w:val="00441444"/>
    <w:rsid w:val="00441FE8"/>
    <w:rsid w:val="00442A58"/>
    <w:rsid w:val="00442AD6"/>
    <w:rsid w:val="00442BC2"/>
    <w:rsid w:val="004439CB"/>
    <w:rsid w:val="00443EC0"/>
    <w:rsid w:val="00444F32"/>
    <w:rsid w:val="00445C03"/>
    <w:rsid w:val="00446DCF"/>
    <w:rsid w:val="00447162"/>
    <w:rsid w:val="00450186"/>
    <w:rsid w:val="0045050B"/>
    <w:rsid w:val="00450E40"/>
    <w:rsid w:val="00452881"/>
    <w:rsid w:val="00453079"/>
    <w:rsid w:val="00453669"/>
    <w:rsid w:val="00454CB6"/>
    <w:rsid w:val="00455083"/>
    <w:rsid w:val="004558E9"/>
    <w:rsid w:val="00455932"/>
    <w:rsid w:val="004565F9"/>
    <w:rsid w:val="0045690C"/>
    <w:rsid w:val="00456B34"/>
    <w:rsid w:val="0045762B"/>
    <w:rsid w:val="004601C7"/>
    <w:rsid w:val="00460273"/>
    <w:rsid w:val="00460AAF"/>
    <w:rsid w:val="00460DE5"/>
    <w:rsid w:val="00461CD1"/>
    <w:rsid w:val="0046261F"/>
    <w:rsid w:val="004626DF"/>
    <w:rsid w:val="00462A85"/>
    <w:rsid w:val="00462AF0"/>
    <w:rsid w:val="00462B0C"/>
    <w:rsid w:val="00462E6D"/>
    <w:rsid w:val="00463954"/>
    <w:rsid w:val="00464577"/>
    <w:rsid w:val="00464DD9"/>
    <w:rsid w:val="0046514E"/>
    <w:rsid w:val="00465279"/>
    <w:rsid w:val="00465DB4"/>
    <w:rsid w:val="00465FE2"/>
    <w:rsid w:val="00466993"/>
    <w:rsid w:val="00466A5E"/>
    <w:rsid w:val="00466D39"/>
    <w:rsid w:val="00467179"/>
    <w:rsid w:val="00467C14"/>
    <w:rsid w:val="00467FD6"/>
    <w:rsid w:val="0047099D"/>
    <w:rsid w:val="00470F1C"/>
    <w:rsid w:val="0047185A"/>
    <w:rsid w:val="00471BC5"/>
    <w:rsid w:val="00473395"/>
    <w:rsid w:val="00473705"/>
    <w:rsid w:val="004737FC"/>
    <w:rsid w:val="00474103"/>
    <w:rsid w:val="00474505"/>
    <w:rsid w:val="00474CAF"/>
    <w:rsid w:val="004754DE"/>
    <w:rsid w:val="00475566"/>
    <w:rsid w:val="004755BA"/>
    <w:rsid w:val="00475752"/>
    <w:rsid w:val="00475952"/>
    <w:rsid w:val="004762C4"/>
    <w:rsid w:val="00477713"/>
    <w:rsid w:val="004777C4"/>
    <w:rsid w:val="004778BD"/>
    <w:rsid w:val="00477A0F"/>
    <w:rsid w:val="00477C1A"/>
    <w:rsid w:val="00480081"/>
    <w:rsid w:val="00480323"/>
    <w:rsid w:val="0048033E"/>
    <w:rsid w:val="004825F0"/>
    <w:rsid w:val="004827DB"/>
    <w:rsid w:val="004829E9"/>
    <w:rsid w:val="00482B63"/>
    <w:rsid w:val="004830B0"/>
    <w:rsid w:val="00483417"/>
    <w:rsid w:val="004834C5"/>
    <w:rsid w:val="00483AC3"/>
    <w:rsid w:val="00483B26"/>
    <w:rsid w:val="00483CF1"/>
    <w:rsid w:val="00484168"/>
    <w:rsid w:val="004845EE"/>
    <w:rsid w:val="00484A91"/>
    <w:rsid w:val="00484AE0"/>
    <w:rsid w:val="00484B25"/>
    <w:rsid w:val="00484BF1"/>
    <w:rsid w:val="00484F05"/>
    <w:rsid w:val="0048529E"/>
    <w:rsid w:val="00485C89"/>
    <w:rsid w:val="00486375"/>
    <w:rsid w:val="004865FD"/>
    <w:rsid w:val="00486793"/>
    <w:rsid w:val="004869BE"/>
    <w:rsid w:val="00486AFC"/>
    <w:rsid w:val="00487347"/>
    <w:rsid w:val="00487441"/>
    <w:rsid w:val="004876FA"/>
    <w:rsid w:val="0048779A"/>
    <w:rsid w:val="00487C42"/>
    <w:rsid w:val="00487CCF"/>
    <w:rsid w:val="004900A5"/>
    <w:rsid w:val="00491067"/>
    <w:rsid w:val="0049154D"/>
    <w:rsid w:val="004916BD"/>
    <w:rsid w:val="0049183B"/>
    <w:rsid w:val="0049187B"/>
    <w:rsid w:val="00491C6C"/>
    <w:rsid w:val="00492714"/>
    <w:rsid w:val="004928BA"/>
    <w:rsid w:val="00492CEC"/>
    <w:rsid w:val="00493BA7"/>
    <w:rsid w:val="00493D80"/>
    <w:rsid w:val="00493DB7"/>
    <w:rsid w:val="00494B3B"/>
    <w:rsid w:val="00494E41"/>
    <w:rsid w:val="00495971"/>
    <w:rsid w:val="00495BDA"/>
    <w:rsid w:val="00495E75"/>
    <w:rsid w:val="00495F84"/>
    <w:rsid w:val="00496013"/>
    <w:rsid w:val="004960A3"/>
    <w:rsid w:val="004960D8"/>
    <w:rsid w:val="00496A0C"/>
    <w:rsid w:val="00497358"/>
    <w:rsid w:val="004975B7"/>
    <w:rsid w:val="004975B9"/>
    <w:rsid w:val="004A134E"/>
    <w:rsid w:val="004A1491"/>
    <w:rsid w:val="004A18AA"/>
    <w:rsid w:val="004A18B9"/>
    <w:rsid w:val="004A1A96"/>
    <w:rsid w:val="004A2201"/>
    <w:rsid w:val="004A230C"/>
    <w:rsid w:val="004A386E"/>
    <w:rsid w:val="004A4614"/>
    <w:rsid w:val="004A4E0C"/>
    <w:rsid w:val="004A4EA8"/>
    <w:rsid w:val="004A62D5"/>
    <w:rsid w:val="004A64F5"/>
    <w:rsid w:val="004A6B60"/>
    <w:rsid w:val="004A7945"/>
    <w:rsid w:val="004A7B00"/>
    <w:rsid w:val="004A7F2C"/>
    <w:rsid w:val="004B0DEB"/>
    <w:rsid w:val="004B0F3C"/>
    <w:rsid w:val="004B1CF9"/>
    <w:rsid w:val="004B1D85"/>
    <w:rsid w:val="004B2488"/>
    <w:rsid w:val="004B24AC"/>
    <w:rsid w:val="004B2A75"/>
    <w:rsid w:val="004B32A9"/>
    <w:rsid w:val="004B34BA"/>
    <w:rsid w:val="004B37F8"/>
    <w:rsid w:val="004B4539"/>
    <w:rsid w:val="004B477F"/>
    <w:rsid w:val="004B5505"/>
    <w:rsid w:val="004B6574"/>
    <w:rsid w:val="004B6D3A"/>
    <w:rsid w:val="004B6DBB"/>
    <w:rsid w:val="004B6DE0"/>
    <w:rsid w:val="004B71AA"/>
    <w:rsid w:val="004B7264"/>
    <w:rsid w:val="004B7439"/>
    <w:rsid w:val="004B7D46"/>
    <w:rsid w:val="004C1BAB"/>
    <w:rsid w:val="004C2218"/>
    <w:rsid w:val="004C2D94"/>
    <w:rsid w:val="004C2E69"/>
    <w:rsid w:val="004C38D3"/>
    <w:rsid w:val="004C3BA9"/>
    <w:rsid w:val="004C3C55"/>
    <w:rsid w:val="004C40F5"/>
    <w:rsid w:val="004C431F"/>
    <w:rsid w:val="004C47EE"/>
    <w:rsid w:val="004C526A"/>
    <w:rsid w:val="004C5AAA"/>
    <w:rsid w:val="004C5F2F"/>
    <w:rsid w:val="004C661B"/>
    <w:rsid w:val="004C6BD4"/>
    <w:rsid w:val="004C6FD6"/>
    <w:rsid w:val="004C7367"/>
    <w:rsid w:val="004C75BC"/>
    <w:rsid w:val="004C7FB6"/>
    <w:rsid w:val="004D086E"/>
    <w:rsid w:val="004D0A0E"/>
    <w:rsid w:val="004D0F1D"/>
    <w:rsid w:val="004D116F"/>
    <w:rsid w:val="004D11F3"/>
    <w:rsid w:val="004D19BB"/>
    <w:rsid w:val="004D274F"/>
    <w:rsid w:val="004D2900"/>
    <w:rsid w:val="004D3F59"/>
    <w:rsid w:val="004D43C4"/>
    <w:rsid w:val="004D462D"/>
    <w:rsid w:val="004D523D"/>
    <w:rsid w:val="004D5AD9"/>
    <w:rsid w:val="004D634F"/>
    <w:rsid w:val="004D6486"/>
    <w:rsid w:val="004D682F"/>
    <w:rsid w:val="004D6A95"/>
    <w:rsid w:val="004D7455"/>
    <w:rsid w:val="004D7505"/>
    <w:rsid w:val="004D766C"/>
    <w:rsid w:val="004E04C5"/>
    <w:rsid w:val="004E06CF"/>
    <w:rsid w:val="004E07C3"/>
    <w:rsid w:val="004E0DC2"/>
    <w:rsid w:val="004E13D9"/>
    <w:rsid w:val="004E18A9"/>
    <w:rsid w:val="004E1BBF"/>
    <w:rsid w:val="004E1CC4"/>
    <w:rsid w:val="004E238A"/>
    <w:rsid w:val="004E23D6"/>
    <w:rsid w:val="004E29F7"/>
    <w:rsid w:val="004E3109"/>
    <w:rsid w:val="004E3841"/>
    <w:rsid w:val="004E38BA"/>
    <w:rsid w:val="004E3CEA"/>
    <w:rsid w:val="004E4DF4"/>
    <w:rsid w:val="004E5385"/>
    <w:rsid w:val="004E5571"/>
    <w:rsid w:val="004E57F3"/>
    <w:rsid w:val="004E5EBE"/>
    <w:rsid w:val="004E665E"/>
    <w:rsid w:val="004E67A7"/>
    <w:rsid w:val="004E699C"/>
    <w:rsid w:val="004E7712"/>
    <w:rsid w:val="004E78F5"/>
    <w:rsid w:val="004E7E6A"/>
    <w:rsid w:val="004EBA25"/>
    <w:rsid w:val="004F044C"/>
    <w:rsid w:val="004F06B8"/>
    <w:rsid w:val="004F07DB"/>
    <w:rsid w:val="004F10B3"/>
    <w:rsid w:val="004F18FE"/>
    <w:rsid w:val="004F196F"/>
    <w:rsid w:val="004F222A"/>
    <w:rsid w:val="004F2642"/>
    <w:rsid w:val="004F2928"/>
    <w:rsid w:val="004F3E65"/>
    <w:rsid w:val="004F3F8B"/>
    <w:rsid w:val="004F442A"/>
    <w:rsid w:val="004F47C0"/>
    <w:rsid w:val="004F4E9E"/>
    <w:rsid w:val="004F5878"/>
    <w:rsid w:val="004F5C09"/>
    <w:rsid w:val="004F5C51"/>
    <w:rsid w:val="004F69B9"/>
    <w:rsid w:val="004F6D02"/>
    <w:rsid w:val="004F796F"/>
    <w:rsid w:val="004F9108"/>
    <w:rsid w:val="005008CB"/>
    <w:rsid w:val="00500BA2"/>
    <w:rsid w:val="00500F2D"/>
    <w:rsid w:val="00500F56"/>
    <w:rsid w:val="0050118B"/>
    <w:rsid w:val="00501651"/>
    <w:rsid w:val="0050170E"/>
    <w:rsid w:val="00501DCA"/>
    <w:rsid w:val="005039F3"/>
    <w:rsid w:val="00504338"/>
    <w:rsid w:val="00504611"/>
    <w:rsid w:val="00504757"/>
    <w:rsid w:val="005047FA"/>
    <w:rsid w:val="00504D1F"/>
    <w:rsid w:val="00505240"/>
    <w:rsid w:val="0050528F"/>
    <w:rsid w:val="00505EB4"/>
    <w:rsid w:val="005060E6"/>
    <w:rsid w:val="005061F3"/>
    <w:rsid w:val="00506204"/>
    <w:rsid w:val="00507225"/>
    <w:rsid w:val="00507CC1"/>
    <w:rsid w:val="00507E5F"/>
    <w:rsid w:val="00507EFB"/>
    <w:rsid w:val="005109BD"/>
    <w:rsid w:val="00510B3B"/>
    <w:rsid w:val="00512112"/>
    <w:rsid w:val="0051211B"/>
    <w:rsid w:val="0051240C"/>
    <w:rsid w:val="005128A2"/>
    <w:rsid w:val="00513332"/>
    <w:rsid w:val="0051375E"/>
    <w:rsid w:val="005138D1"/>
    <w:rsid w:val="005139B2"/>
    <w:rsid w:val="005143B2"/>
    <w:rsid w:val="005146E3"/>
    <w:rsid w:val="00514869"/>
    <w:rsid w:val="00514DE4"/>
    <w:rsid w:val="00514E9F"/>
    <w:rsid w:val="0051515C"/>
    <w:rsid w:val="0051526F"/>
    <w:rsid w:val="005159D0"/>
    <w:rsid w:val="005160D3"/>
    <w:rsid w:val="00516995"/>
    <w:rsid w:val="00516CE6"/>
    <w:rsid w:val="00516DF8"/>
    <w:rsid w:val="005171C2"/>
    <w:rsid w:val="005175C1"/>
    <w:rsid w:val="00520049"/>
    <w:rsid w:val="0052095D"/>
    <w:rsid w:val="00520E61"/>
    <w:rsid w:val="00520E79"/>
    <w:rsid w:val="0052156C"/>
    <w:rsid w:val="005217C0"/>
    <w:rsid w:val="00521A61"/>
    <w:rsid w:val="00521D79"/>
    <w:rsid w:val="00522596"/>
    <w:rsid w:val="005229E9"/>
    <w:rsid w:val="00522B72"/>
    <w:rsid w:val="00522CA8"/>
    <w:rsid w:val="00522D64"/>
    <w:rsid w:val="0052373F"/>
    <w:rsid w:val="00523EF5"/>
    <w:rsid w:val="005241D4"/>
    <w:rsid w:val="00524650"/>
    <w:rsid w:val="005253CE"/>
    <w:rsid w:val="005259C4"/>
    <w:rsid w:val="0052601C"/>
    <w:rsid w:val="00526646"/>
    <w:rsid w:val="00526A70"/>
    <w:rsid w:val="0052776A"/>
    <w:rsid w:val="00527DAC"/>
    <w:rsid w:val="00527FB5"/>
    <w:rsid w:val="00530557"/>
    <w:rsid w:val="005307A6"/>
    <w:rsid w:val="00530DDE"/>
    <w:rsid w:val="00531262"/>
    <w:rsid w:val="00531DB5"/>
    <w:rsid w:val="00532585"/>
    <w:rsid w:val="00532CCB"/>
    <w:rsid w:val="00532F7F"/>
    <w:rsid w:val="00533293"/>
    <w:rsid w:val="00533993"/>
    <w:rsid w:val="00533D1B"/>
    <w:rsid w:val="00534141"/>
    <w:rsid w:val="00534775"/>
    <w:rsid w:val="00535383"/>
    <w:rsid w:val="00535710"/>
    <w:rsid w:val="0053589A"/>
    <w:rsid w:val="00535D42"/>
    <w:rsid w:val="00535EFC"/>
    <w:rsid w:val="0053604C"/>
    <w:rsid w:val="00536652"/>
    <w:rsid w:val="00536713"/>
    <w:rsid w:val="00537040"/>
    <w:rsid w:val="005402E1"/>
    <w:rsid w:val="005402FE"/>
    <w:rsid w:val="00540441"/>
    <w:rsid w:val="00541C93"/>
    <w:rsid w:val="005421F7"/>
    <w:rsid w:val="00542605"/>
    <w:rsid w:val="00542B3B"/>
    <w:rsid w:val="00543D8B"/>
    <w:rsid w:val="00543DE0"/>
    <w:rsid w:val="00544A11"/>
    <w:rsid w:val="005459E6"/>
    <w:rsid w:val="00546B7D"/>
    <w:rsid w:val="00546F37"/>
    <w:rsid w:val="0054757B"/>
    <w:rsid w:val="005478CE"/>
    <w:rsid w:val="00547A41"/>
    <w:rsid w:val="00547C75"/>
    <w:rsid w:val="00547D21"/>
    <w:rsid w:val="005507DF"/>
    <w:rsid w:val="00550C46"/>
    <w:rsid w:val="00550FCE"/>
    <w:rsid w:val="00551499"/>
    <w:rsid w:val="0055154F"/>
    <w:rsid w:val="0055167D"/>
    <w:rsid w:val="005527F8"/>
    <w:rsid w:val="0055283A"/>
    <w:rsid w:val="0055296C"/>
    <w:rsid w:val="00552D2C"/>
    <w:rsid w:val="00552DB8"/>
    <w:rsid w:val="00553001"/>
    <w:rsid w:val="00553859"/>
    <w:rsid w:val="00553E1C"/>
    <w:rsid w:val="00553ED8"/>
    <w:rsid w:val="005542CA"/>
    <w:rsid w:val="005542E2"/>
    <w:rsid w:val="0055439A"/>
    <w:rsid w:val="00554C42"/>
    <w:rsid w:val="00554E75"/>
    <w:rsid w:val="005556DB"/>
    <w:rsid w:val="00555930"/>
    <w:rsid w:val="00555985"/>
    <w:rsid w:val="00555B38"/>
    <w:rsid w:val="00555FBD"/>
    <w:rsid w:val="005566A3"/>
    <w:rsid w:val="005567B2"/>
    <w:rsid w:val="005568D8"/>
    <w:rsid w:val="00556DA5"/>
    <w:rsid w:val="00556FB7"/>
    <w:rsid w:val="0055754C"/>
    <w:rsid w:val="00557619"/>
    <w:rsid w:val="005576F1"/>
    <w:rsid w:val="00557B57"/>
    <w:rsid w:val="0056004B"/>
    <w:rsid w:val="00560658"/>
    <w:rsid w:val="00560AB3"/>
    <w:rsid w:val="00560CEB"/>
    <w:rsid w:val="00561002"/>
    <w:rsid w:val="00561229"/>
    <w:rsid w:val="0056189D"/>
    <w:rsid w:val="005628C3"/>
    <w:rsid w:val="00562A37"/>
    <w:rsid w:val="00562FF6"/>
    <w:rsid w:val="005637A1"/>
    <w:rsid w:val="00563ABF"/>
    <w:rsid w:val="00563B81"/>
    <w:rsid w:val="00563E8E"/>
    <w:rsid w:val="005643FF"/>
    <w:rsid w:val="0056482A"/>
    <w:rsid w:val="005648C1"/>
    <w:rsid w:val="0056527A"/>
    <w:rsid w:val="00565CC8"/>
    <w:rsid w:val="00565F93"/>
    <w:rsid w:val="00567F14"/>
    <w:rsid w:val="005700D3"/>
    <w:rsid w:val="00570455"/>
    <w:rsid w:val="00570EF7"/>
    <w:rsid w:val="0057105F"/>
    <w:rsid w:val="00572138"/>
    <w:rsid w:val="00572B7F"/>
    <w:rsid w:val="005732AC"/>
    <w:rsid w:val="00573656"/>
    <w:rsid w:val="00573CCE"/>
    <w:rsid w:val="00574759"/>
    <w:rsid w:val="00574AE2"/>
    <w:rsid w:val="00575A7D"/>
    <w:rsid w:val="0057603C"/>
    <w:rsid w:val="00576044"/>
    <w:rsid w:val="00576092"/>
    <w:rsid w:val="005761A0"/>
    <w:rsid w:val="00576270"/>
    <w:rsid w:val="005765A9"/>
    <w:rsid w:val="005767FA"/>
    <w:rsid w:val="00576897"/>
    <w:rsid w:val="005768ED"/>
    <w:rsid w:val="005779DE"/>
    <w:rsid w:val="00577C1F"/>
    <w:rsid w:val="00577EB6"/>
    <w:rsid w:val="00580580"/>
    <w:rsid w:val="005805E4"/>
    <w:rsid w:val="00580670"/>
    <w:rsid w:val="005809D4"/>
    <w:rsid w:val="00581A06"/>
    <w:rsid w:val="00581F6A"/>
    <w:rsid w:val="00581F6E"/>
    <w:rsid w:val="00581F70"/>
    <w:rsid w:val="00582080"/>
    <w:rsid w:val="00582D19"/>
    <w:rsid w:val="00583104"/>
    <w:rsid w:val="0058348C"/>
    <w:rsid w:val="00583F95"/>
    <w:rsid w:val="005843BD"/>
    <w:rsid w:val="00584D28"/>
    <w:rsid w:val="005851B7"/>
    <w:rsid w:val="00585337"/>
    <w:rsid w:val="005854E8"/>
    <w:rsid w:val="005857D9"/>
    <w:rsid w:val="00585995"/>
    <w:rsid w:val="00585F10"/>
    <w:rsid w:val="00586020"/>
    <w:rsid w:val="00586227"/>
    <w:rsid w:val="00586418"/>
    <w:rsid w:val="00586920"/>
    <w:rsid w:val="00586923"/>
    <w:rsid w:val="00586AB9"/>
    <w:rsid w:val="005875E8"/>
    <w:rsid w:val="0058798E"/>
    <w:rsid w:val="00587ECB"/>
    <w:rsid w:val="0059019C"/>
    <w:rsid w:val="00590CFE"/>
    <w:rsid w:val="00590DA8"/>
    <w:rsid w:val="00591A53"/>
    <w:rsid w:val="0059274F"/>
    <w:rsid w:val="00592921"/>
    <w:rsid w:val="00592B01"/>
    <w:rsid w:val="00592BD3"/>
    <w:rsid w:val="00592EE1"/>
    <w:rsid w:val="00593873"/>
    <w:rsid w:val="005946BB"/>
    <w:rsid w:val="00594BA6"/>
    <w:rsid w:val="005955F1"/>
    <w:rsid w:val="00595ACD"/>
    <w:rsid w:val="005960CC"/>
    <w:rsid w:val="005968B0"/>
    <w:rsid w:val="00597316"/>
    <w:rsid w:val="00597DF8"/>
    <w:rsid w:val="005A00E3"/>
    <w:rsid w:val="005A02BD"/>
    <w:rsid w:val="005A067E"/>
    <w:rsid w:val="005A06F7"/>
    <w:rsid w:val="005A07FE"/>
    <w:rsid w:val="005A0E86"/>
    <w:rsid w:val="005A0FA4"/>
    <w:rsid w:val="005A1969"/>
    <w:rsid w:val="005A1B43"/>
    <w:rsid w:val="005A21E6"/>
    <w:rsid w:val="005A22ED"/>
    <w:rsid w:val="005A2CEF"/>
    <w:rsid w:val="005A2FA5"/>
    <w:rsid w:val="005A3353"/>
    <w:rsid w:val="005A4408"/>
    <w:rsid w:val="005A475C"/>
    <w:rsid w:val="005A486A"/>
    <w:rsid w:val="005A4D18"/>
    <w:rsid w:val="005A4D73"/>
    <w:rsid w:val="005A56FF"/>
    <w:rsid w:val="005A6162"/>
    <w:rsid w:val="005A6380"/>
    <w:rsid w:val="005A6910"/>
    <w:rsid w:val="005A6F0C"/>
    <w:rsid w:val="005A76A9"/>
    <w:rsid w:val="005A7E15"/>
    <w:rsid w:val="005A7F11"/>
    <w:rsid w:val="005A7F8E"/>
    <w:rsid w:val="005B0780"/>
    <w:rsid w:val="005B08AE"/>
    <w:rsid w:val="005B09E6"/>
    <w:rsid w:val="005B1AAC"/>
    <w:rsid w:val="005B1D0E"/>
    <w:rsid w:val="005B1DE6"/>
    <w:rsid w:val="005B2397"/>
    <w:rsid w:val="005B2457"/>
    <w:rsid w:val="005B2C7F"/>
    <w:rsid w:val="005B3D50"/>
    <w:rsid w:val="005B47F2"/>
    <w:rsid w:val="005B4A5A"/>
    <w:rsid w:val="005B4DC4"/>
    <w:rsid w:val="005B51F0"/>
    <w:rsid w:val="005B52DA"/>
    <w:rsid w:val="005B5D30"/>
    <w:rsid w:val="005B5DC3"/>
    <w:rsid w:val="005B6406"/>
    <w:rsid w:val="005B778E"/>
    <w:rsid w:val="005B7AF3"/>
    <w:rsid w:val="005B7E69"/>
    <w:rsid w:val="005B7F09"/>
    <w:rsid w:val="005C00D4"/>
    <w:rsid w:val="005C0503"/>
    <w:rsid w:val="005C085F"/>
    <w:rsid w:val="005C0DCE"/>
    <w:rsid w:val="005C1D67"/>
    <w:rsid w:val="005C1E17"/>
    <w:rsid w:val="005C1E44"/>
    <w:rsid w:val="005C1ED1"/>
    <w:rsid w:val="005C2892"/>
    <w:rsid w:val="005C290D"/>
    <w:rsid w:val="005C3137"/>
    <w:rsid w:val="005C3882"/>
    <w:rsid w:val="005C3BFF"/>
    <w:rsid w:val="005C3CB0"/>
    <w:rsid w:val="005C3E6D"/>
    <w:rsid w:val="005C4101"/>
    <w:rsid w:val="005C442D"/>
    <w:rsid w:val="005C4524"/>
    <w:rsid w:val="005C4E47"/>
    <w:rsid w:val="005C60EC"/>
    <w:rsid w:val="005C6100"/>
    <w:rsid w:val="005C626E"/>
    <w:rsid w:val="005C6878"/>
    <w:rsid w:val="005C6EE8"/>
    <w:rsid w:val="005C756E"/>
    <w:rsid w:val="005D0631"/>
    <w:rsid w:val="005D0ADE"/>
    <w:rsid w:val="005D0F2B"/>
    <w:rsid w:val="005D1162"/>
    <w:rsid w:val="005D156B"/>
    <w:rsid w:val="005D1F30"/>
    <w:rsid w:val="005D25D2"/>
    <w:rsid w:val="005D2C68"/>
    <w:rsid w:val="005D35D6"/>
    <w:rsid w:val="005D37DF"/>
    <w:rsid w:val="005D3D36"/>
    <w:rsid w:val="005D3EB5"/>
    <w:rsid w:val="005D3EFF"/>
    <w:rsid w:val="005D3F82"/>
    <w:rsid w:val="005D412B"/>
    <w:rsid w:val="005D43A7"/>
    <w:rsid w:val="005D4C83"/>
    <w:rsid w:val="005D559C"/>
    <w:rsid w:val="005D5AA7"/>
    <w:rsid w:val="005D5D23"/>
    <w:rsid w:val="005D6038"/>
    <w:rsid w:val="005D6D7A"/>
    <w:rsid w:val="005D6E6D"/>
    <w:rsid w:val="005D6ED6"/>
    <w:rsid w:val="005D7844"/>
    <w:rsid w:val="005D7B46"/>
    <w:rsid w:val="005E05E0"/>
    <w:rsid w:val="005E1352"/>
    <w:rsid w:val="005E17D4"/>
    <w:rsid w:val="005E257B"/>
    <w:rsid w:val="005E2B00"/>
    <w:rsid w:val="005E2DC6"/>
    <w:rsid w:val="005E31FF"/>
    <w:rsid w:val="005E34D1"/>
    <w:rsid w:val="005E38F1"/>
    <w:rsid w:val="005E3963"/>
    <w:rsid w:val="005E4262"/>
    <w:rsid w:val="005E5679"/>
    <w:rsid w:val="005E58D6"/>
    <w:rsid w:val="005E5B1C"/>
    <w:rsid w:val="005E5EFE"/>
    <w:rsid w:val="005E6156"/>
    <w:rsid w:val="005E692F"/>
    <w:rsid w:val="005E70F9"/>
    <w:rsid w:val="005E78DF"/>
    <w:rsid w:val="005F0072"/>
    <w:rsid w:val="005F0106"/>
    <w:rsid w:val="005F052B"/>
    <w:rsid w:val="005F056B"/>
    <w:rsid w:val="005F06F3"/>
    <w:rsid w:val="005F084F"/>
    <w:rsid w:val="005F08E8"/>
    <w:rsid w:val="005F1282"/>
    <w:rsid w:val="005F1488"/>
    <w:rsid w:val="005F1536"/>
    <w:rsid w:val="005F16F6"/>
    <w:rsid w:val="005F19F0"/>
    <w:rsid w:val="005F2524"/>
    <w:rsid w:val="005F277D"/>
    <w:rsid w:val="005F299B"/>
    <w:rsid w:val="005F39D3"/>
    <w:rsid w:val="005F3ED6"/>
    <w:rsid w:val="005F4E1C"/>
    <w:rsid w:val="005F5B44"/>
    <w:rsid w:val="005F6560"/>
    <w:rsid w:val="005F679C"/>
    <w:rsid w:val="005F6ABF"/>
    <w:rsid w:val="005F6D9A"/>
    <w:rsid w:val="005F6F3B"/>
    <w:rsid w:val="005F7C3D"/>
    <w:rsid w:val="005F7C6E"/>
    <w:rsid w:val="005F7F55"/>
    <w:rsid w:val="00600638"/>
    <w:rsid w:val="00600B33"/>
    <w:rsid w:val="006013C9"/>
    <w:rsid w:val="0060153D"/>
    <w:rsid w:val="0060192C"/>
    <w:rsid w:val="00601A62"/>
    <w:rsid w:val="00602CB2"/>
    <w:rsid w:val="00602D14"/>
    <w:rsid w:val="00603041"/>
    <w:rsid w:val="00603375"/>
    <w:rsid w:val="00603BC9"/>
    <w:rsid w:val="00603D5D"/>
    <w:rsid w:val="00603F8C"/>
    <w:rsid w:val="006040BF"/>
    <w:rsid w:val="006042FF"/>
    <w:rsid w:val="006051B8"/>
    <w:rsid w:val="00605673"/>
    <w:rsid w:val="006065EE"/>
    <w:rsid w:val="00606D4F"/>
    <w:rsid w:val="006071C4"/>
    <w:rsid w:val="00607403"/>
    <w:rsid w:val="0060777C"/>
    <w:rsid w:val="006079B3"/>
    <w:rsid w:val="00607A5C"/>
    <w:rsid w:val="00607BF6"/>
    <w:rsid w:val="00607CE0"/>
    <w:rsid w:val="00607D4C"/>
    <w:rsid w:val="00607FAF"/>
    <w:rsid w:val="0061080F"/>
    <w:rsid w:val="00610B7F"/>
    <w:rsid w:val="00610FBC"/>
    <w:rsid w:val="0061140A"/>
    <w:rsid w:val="006115A4"/>
    <w:rsid w:val="00611DF2"/>
    <w:rsid w:val="00611F99"/>
    <w:rsid w:val="00612EE0"/>
    <w:rsid w:val="00614E45"/>
    <w:rsid w:val="00615304"/>
    <w:rsid w:val="0061556B"/>
    <w:rsid w:val="0061560D"/>
    <w:rsid w:val="00615B24"/>
    <w:rsid w:val="00616B96"/>
    <w:rsid w:val="00616FE2"/>
    <w:rsid w:val="0061706C"/>
    <w:rsid w:val="0061725D"/>
    <w:rsid w:val="00617B37"/>
    <w:rsid w:val="00617B6E"/>
    <w:rsid w:val="00620CE6"/>
    <w:rsid w:val="00620D1D"/>
    <w:rsid w:val="0062131D"/>
    <w:rsid w:val="00621497"/>
    <w:rsid w:val="006220A2"/>
    <w:rsid w:val="00622170"/>
    <w:rsid w:val="00622BFA"/>
    <w:rsid w:val="00622D95"/>
    <w:rsid w:val="006234D5"/>
    <w:rsid w:val="0062393A"/>
    <w:rsid w:val="00623D6F"/>
    <w:rsid w:val="00623D8F"/>
    <w:rsid w:val="006243BB"/>
    <w:rsid w:val="00624B4B"/>
    <w:rsid w:val="00625424"/>
    <w:rsid w:val="00625B3E"/>
    <w:rsid w:val="00625EFE"/>
    <w:rsid w:val="0062685B"/>
    <w:rsid w:val="00627039"/>
    <w:rsid w:val="00627251"/>
    <w:rsid w:val="00627586"/>
    <w:rsid w:val="006275FB"/>
    <w:rsid w:val="00627D21"/>
    <w:rsid w:val="00630061"/>
    <w:rsid w:val="006300A6"/>
    <w:rsid w:val="006302DE"/>
    <w:rsid w:val="006303F6"/>
    <w:rsid w:val="0063064F"/>
    <w:rsid w:val="006308BA"/>
    <w:rsid w:val="00630FFC"/>
    <w:rsid w:val="0063122C"/>
    <w:rsid w:val="00631CF3"/>
    <w:rsid w:val="00632BAC"/>
    <w:rsid w:val="00632BE8"/>
    <w:rsid w:val="00633083"/>
    <w:rsid w:val="00633318"/>
    <w:rsid w:val="006334DF"/>
    <w:rsid w:val="006334E8"/>
    <w:rsid w:val="006337C1"/>
    <w:rsid w:val="006339B3"/>
    <w:rsid w:val="0063457F"/>
    <w:rsid w:val="006346A9"/>
    <w:rsid w:val="00634EC1"/>
    <w:rsid w:val="0063503F"/>
    <w:rsid w:val="00636268"/>
    <w:rsid w:val="00636889"/>
    <w:rsid w:val="006368AD"/>
    <w:rsid w:val="00636ABE"/>
    <w:rsid w:val="00636D04"/>
    <w:rsid w:val="00637A16"/>
    <w:rsid w:val="00640533"/>
    <w:rsid w:val="00640725"/>
    <w:rsid w:val="006412FC"/>
    <w:rsid w:val="00641415"/>
    <w:rsid w:val="00641500"/>
    <w:rsid w:val="00641B39"/>
    <w:rsid w:val="00641DC2"/>
    <w:rsid w:val="00641F0F"/>
    <w:rsid w:val="00642075"/>
    <w:rsid w:val="00642761"/>
    <w:rsid w:val="006429D8"/>
    <w:rsid w:val="00643388"/>
    <w:rsid w:val="006435AC"/>
    <w:rsid w:val="006439D4"/>
    <w:rsid w:val="00644019"/>
    <w:rsid w:val="006450CB"/>
    <w:rsid w:val="00645F1D"/>
    <w:rsid w:val="00645FCA"/>
    <w:rsid w:val="00646175"/>
    <w:rsid w:val="0064659D"/>
    <w:rsid w:val="00646D98"/>
    <w:rsid w:val="0064717F"/>
    <w:rsid w:val="006471DE"/>
    <w:rsid w:val="00647335"/>
    <w:rsid w:val="0064794E"/>
    <w:rsid w:val="00647ACC"/>
    <w:rsid w:val="00647CE9"/>
    <w:rsid w:val="00647FF2"/>
    <w:rsid w:val="006504E4"/>
    <w:rsid w:val="00650F8C"/>
    <w:rsid w:val="00651A1C"/>
    <w:rsid w:val="0065229C"/>
    <w:rsid w:val="00652E45"/>
    <w:rsid w:val="00652F58"/>
    <w:rsid w:val="0065325F"/>
    <w:rsid w:val="0065389A"/>
    <w:rsid w:val="00653D3B"/>
    <w:rsid w:val="00654883"/>
    <w:rsid w:val="00654B05"/>
    <w:rsid w:val="006552A8"/>
    <w:rsid w:val="00655634"/>
    <w:rsid w:val="0065570F"/>
    <w:rsid w:val="00656071"/>
    <w:rsid w:val="00656183"/>
    <w:rsid w:val="006563A1"/>
    <w:rsid w:val="00656613"/>
    <w:rsid w:val="00657C00"/>
    <w:rsid w:val="00660200"/>
    <w:rsid w:val="00660594"/>
    <w:rsid w:val="006608A6"/>
    <w:rsid w:val="00660A53"/>
    <w:rsid w:val="00660AD6"/>
    <w:rsid w:val="00660B18"/>
    <w:rsid w:val="00660DA2"/>
    <w:rsid w:val="00660E7E"/>
    <w:rsid w:val="006617AB"/>
    <w:rsid w:val="006617E5"/>
    <w:rsid w:val="00661C58"/>
    <w:rsid w:val="00661DF4"/>
    <w:rsid w:val="00661F87"/>
    <w:rsid w:val="0066208F"/>
    <w:rsid w:val="00662546"/>
    <w:rsid w:val="00662802"/>
    <w:rsid w:val="006638DF"/>
    <w:rsid w:val="00664371"/>
    <w:rsid w:val="00664AA3"/>
    <w:rsid w:val="00665B4F"/>
    <w:rsid w:val="00665CED"/>
    <w:rsid w:val="006665D1"/>
    <w:rsid w:val="00666B5C"/>
    <w:rsid w:val="00666D4E"/>
    <w:rsid w:val="00666E60"/>
    <w:rsid w:val="006670FF"/>
    <w:rsid w:val="006676AB"/>
    <w:rsid w:val="00667A93"/>
    <w:rsid w:val="00667E13"/>
    <w:rsid w:val="006701A9"/>
    <w:rsid w:val="006702F2"/>
    <w:rsid w:val="00670A88"/>
    <w:rsid w:val="00670A9E"/>
    <w:rsid w:val="00671C49"/>
    <w:rsid w:val="00671DB0"/>
    <w:rsid w:val="0067228D"/>
    <w:rsid w:val="006726F6"/>
    <w:rsid w:val="0067280C"/>
    <w:rsid w:val="00673670"/>
    <w:rsid w:val="00673682"/>
    <w:rsid w:val="00673CF3"/>
    <w:rsid w:val="00673D64"/>
    <w:rsid w:val="00673D66"/>
    <w:rsid w:val="00674968"/>
    <w:rsid w:val="00674FDB"/>
    <w:rsid w:val="00675061"/>
    <w:rsid w:val="00675D04"/>
    <w:rsid w:val="00675E9B"/>
    <w:rsid w:val="00676168"/>
    <w:rsid w:val="00676314"/>
    <w:rsid w:val="00676393"/>
    <w:rsid w:val="006766B9"/>
    <w:rsid w:val="00676DD3"/>
    <w:rsid w:val="00677978"/>
    <w:rsid w:val="00677CDF"/>
    <w:rsid w:val="00677D49"/>
    <w:rsid w:val="00677E54"/>
    <w:rsid w:val="0068038F"/>
    <w:rsid w:val="00680686"/>
    <w:rsid w:val="00680C4D"/>
    <w:rsid w:val="0068120F"/>
    <w:rsid w:val="006817CD"/>
    <w:rsid w:val="00681F02"/>
    <w:rsid w:val="00682272"/>
    <w:rsid w:val="0068259A"/>
    <w:rsid w:val="00682BDC"/>
    <w:rsid w:val="00682FAB"/>
    <w:rsid w:val="006836F0"/>
    <w:rsid w:val="00683956"/>
    <w:rsid w:val="006839C2"/>
    <w:rsid w:val="00683BA2"/>
    <w:rsid w:val="00683BB6"/>
    <w:rsid w:val="006840B1"/>
    <w:rsid w:val="006840D4"/>
    <w:rsid w:val="00684659"/>
    <w:rsid w:val="00684C61"/>
    <w:rsid w:val="00685196"/>
    <w:rsid w:val="00685DCA"/>
    <w:rsid w:val="00686005"/>
    <w:rsid w:val="00686AF1"/>
    <w:rsid w:val="00687815"/>
    <w:rsid w:val="006878A3"/>
    <w:rsid w:val="00687983"/>
    <w:rsid w:val="00687D04"/>
    <w:rsid w:val="00687E04"/>
    <w:rsid w:val="006902C2"/>
    <w:rsid w:val="006905F3"/>
    <w:rsid w:val="00690E3D"/>
    <w:rsid w:val="00690F99"/>
    <w:rsid w:val="00691015"/>
    <w:rsid w:val="00691320"/>
    <w:rsid w:val="0069157E"/>
    <w:rsid w:val="00691A82"/>
    <w:rsid w:val="00691FE2"/>
    <w:rsid w:val="0069241F"/>
    <w:rsid w:val="0069271F"/>
    <w:rsid w:val="00692963"/>
    <w:rsid w:val="00692D6F"/>
    <w:rsid w:val="00693246"/>
    <w:rsid w:val="006936FD"/>
    <w:rsid w:val="0069417A"/>
    <w:rsid w:val="00694406"/>
    <w:rsid w:val="006945DA"/>
    <w:rsid w:val="0069476E"/>
    <w:rsid w:val="006951F2"/>
    <w:rsid w:val="0069567D"/>
    <w:rsid w:val="00696C6C"/>
    <w:rsid w:val="00696D4C"/>
    <w:rsid w:val="00696FA1"/>
    <w:rsid w:val="006971F7"/>
    <w:rsid w:val="0069725F"/>
    <w:rsid w:val="00697C1B"/>
    <w:rsid w:val="006A006E"/>
    <w:rsid w:val="006A02BB"/>
    <w:rsid w:val="006A076A"/>
    <w:rsid w:val="006A1372"/>
    <w:rsid w:val="006A17A5"/>
    <w:rsid w:val="006A1B49"/>
    <w:rsid w:val="006A226E"/>
    <w:rsid w:val="006A229C"/>
    <w:rsid w:val="006A254B"/>
    <w:rsid w:val="006A2810"/>
    <w:rsid w:val="006A3490"/>
    <w:rsid w:val="006A4303"/>
    <w:rsid w:val="006A483A"/>
    <w:rsid w:val="006A48E3"/>
    <w:rsid w:val="006A4A96"/>
    <w:rsid w:val="006A4BAA"/>
    <w:rsid w:val="006A4C56"/>
    <w:rsid w:val="006A5962"/>
    <w:rsid w:val="006A5E84"/>
    <w:rsid w:val="006A62C2"/>
    <w:rsid w:val="006A62C4"/>
    <w:rsid w:val="006A65AC"/>
    <w:rsid w:val="006A67FB"/>
    <w:rsid w:val="006A7235"/>
    <w:rsid w:val="006A776D"/>
    <w:rsid w:val="006A787C"/>
    <w:rsid w:val="006B0090"/>
    <w:rsid w:val="006B0C1B"/>
    <w:rsid w:val="006B15AE"/>
    <w:rsid w:val="006B1E36"/>
    <w:rsid w:val="006B2186"/>
    <w:rsid w:val="006B23F1"/>
    <w:rsid w:val="006B259C"/>
    <w:rsid w:val="006B27EC"/>
    <w:rsid w:val="006B3011"/>
    <w:rsid w:val="006B3750"/>
    <w:rsid w:val="006B386A"/>
    <w:rsid w:val="006B3CA0"/>
    <w:rsid w:val="006B5194"/>
    <w:rsid w:val="006B51C1"/>
    <w:rsid w:val="006B5548"/>
    <w:rsid w:val="006B5572"/>
    <w:rsid w:val="006B5CC6"/>
    <w:rsid w:val="006B6C1E"/>
    <w:rsid w:val="006B75A8"/>
    <w:rsid w:val="006B7A2B"/>
    <w:rsid w:val="006B7A4E"/>
    <w:rsid w:val="006B7BD2"/>
    <w:rsid w:val="006C05B1"/>
    <w:rsid w:val="006C0AE1"/>
    <w:rsid w:val="006C111A"/>
    <w:rsid w:val="006C152F"/>
    <w:rsid w:val="006C1601"/>
    <w:rsid w:val="006C161F"/>
    <w:rsid w:val="006C3280"/>
    <w:rsid w:val="006C3A14"/>
    <w:rsid w:val="006C3F38"/>
    <w:rsid w:val="006C482A"/>
    <w:rsid w:val="006C4CB8"/>
    <w:rsid w:val="006C4EF8"/>
    <w:rsid w:val="006C5457"/>
    <w:rsid w:val="006C5EA4"/>
    <w:rsid w:val="006C6581"/>
    <w:rsid w:val="006C67FB"/>
    <w:rsid w:val="006C6957"/>
    <w:rsid w:val="006C7029"/>
    <w:rsid w:val="006C7518"/>
    <w:rsid w:val="006D0396"/>
    <w:rsid w:val="006D0600"/>
    <w:rsid w:val="006D070C"/>
    <w:rsid w:val="006D074F"/>
    <w:rsid w:val="006D0C78"/>
    <w:rsid w:val="006D1624"/>
    <w:rsid w:val="006D2124"/>
    <w:rsid w:val="006D22B1"/>
    <w:rsid w:val="006D3126"/>
    <w:rsid w:val="006D34FB"/>
    <w:rsid w:val="006D3525"/>
    <w:rsid w:val="006D355B"/>
    <w:rsid w:val="006D366C"/>
    <w:rsid w:val="006D3A14"/>
    <w:rsid w:val="006D3B84"/>
    <w:rsid w:val="006D52E5"/>
    <w:rsid w:val="006D532D"/>
    <w:rsid w:val="006D5984"/>
    <w:rsid w:val="006D5F0A"/>
    <w:rsid w:val="006D743B"/>
    <w:rsid w:val="006E0608"/>
    <w:rsid w:val="006E0894"/>
    <w:rsid w:val="006E0CF0"/>
    <w:rsid w:val="006E15AB"/>
    <w:rsid w:val="006E1752"/>
    <w:rsid w:val="006E1951"/>
    <w:rsid w:val="006E1C61"/>
    <w:rsid w:val="006E21DE"/>
    <w:rsid w:val="006E2470"/>
    <w:rsid w:val="006E2503"/>
    <w:rsid w:val="006E2680"/>
    <w:rsid w:val="006E376B"/>
    <w:rsid w:val="006E3BB7"/>
    <w:rsid w:val="006E410A"/>
    <w:rsid w:val="006E41B1"/>
    <w:rsid w:val="006E480A"/>
    <w:rsid w:val="006E51D3"/>
    <w:rsid w:val="006E5FE5"/>
    <w:rsid w:val="006E6898"/>
    <w:rsid w:val="006E6CD9"/>
    <w:rsid w:val="006E6D6E"/>
    <w:rsid w:val="006E714C"/>
    <w:rsid w:val="006E7261"/>
    <w:rsid w:val="006E72CA"/>
    <w:rsid w:val="006E7674"/>
    <w:rsid w:val="006E7E9F"/>
    <w:rsid w:val="006F0F6F"/>
    <w:rsid w:val="006F12B0"/>
    <w:rsid w:val="006F1320"/>
    <w:rsid w:val="006F1F4E"/>
    <w:rsid w:val="006F27AD"/>
    <w:rsid w:val="006F33C9"/>
    <w:rsid w:val="006F39E6"/>
    <w:rsid w:val="006F3A2D"/>
    <w:rsid w:val="006F3AB8"/>
    <w:rsid w:val="006F3BAC"/>
    <w:rsid w:val="006F3F09"/>
    <w:rsid w:val="006F4069"/>
    <w:rsid w:val="006F448A"/>
    <w:rsid w:val="006F4952"/>
    <w:rsid w:val="006F5165"/>
    <w:rsid w:val="006F612D"/>
    <w:rsid w:val="006F646C"/>
    <w:rsid w:val="006F6599"/>
    <w:rsid w:val="006F6F1D"/>
    <w:rsid w:val="006F71C0"/>
    <w:rsid w:val="006F7444"/>
    <w:rsid w:val="006F7A5B"/>
    <w:rsid w:val="006F8A60"/>
    <w:rsid w:val="007001C6"/>
    <w:rsid w:val="007003D5"/>
    <w:rsid w:val="00700A31"/>
    <w:rsid w:val="00700DC4"/>
    <w:rsid w:val="00700FB0"/>
    <w:rsid w:val="0070223F"/>
    <w:rsid w:val="007023AD"/>
    <w:rsid w:val="0070257E"/>
    <w:rsid w:val="00702937"/>
    <w:rsid w:val="00702EE0"/>
    <w:rsid w:val="007033F6"/>
    <w:rsid w:val="00703517"/>
    <w:rsid w:val="007039E1"/>
    <w:rsid w:val="007042D4"/>
    <w:rsid w:val="007047C3"/>
    <w:rsid w:val="00704B88"/>
    <w:rsid w:val="00705659"/>
    <w:rsid w:val="0070583F"/>
    <w:rsid w:val="00705BB4"/>
    <w:rsid w:val="00705BD1"/>
    <w:rsid w:val="00705C90"/>
    <w:rsid w:val="00705DDF"/>
    <w:rsid w:val="00705F8B"/>
    <w:rsid w:val="00705FAD"/>
    <w:rsid w:val="007062FF"/>
    <w:rsid w:val="0070649E"/>
    <w:rsid w:val="007066CE"/>
    <w:rsid w:val="0070673A"/>
    <w:rsid w:val="0070676E"/>
    <w:rsid w:val="00706DE5"/>
    <w:rsid w:val="00707E24"/>
    <w:rsid w:val="00707E52"/>
    <w:rsid w:val="007100E0"/>
    <w:rsid w:val="00710946"/>
    <w:rsid w:val="00710AA8"/>
    <w:rsid w:val="00710BD2"/>
    <w:rsid w:val="00711192"/>
    <w:rsid w:val="00711B7B"/>
    <w:rsid w:val="007120FC"/>
    <w:rsid w:val="007130E4"/>
    <w:rsid w:val="007131A1"/>
    <w:rsid w:val="0071349F"/>
    <w:rsid w:val="00713A1F"/>
    <w:rsid w:val="00714910"/>
    <w:rsid w:val="00714940"/>
    <w:rsid w:val="00715158"/>
    <w:rsid w:val="007157D1"/>
    <w:rsid w:val="00715F69"/>
    <w:rsid w:val="00716235"/>
    <w:rsid w:val="00716515"/>
    <w:rsid w:val="00716894"/>
    <w:rsid w:val="00716C80"/>
    <w:rsid w:val="00716FB8"/>
    <w:rsid w:val="00717758"/>
    <w:rsid w:val="00717B7A"/>
    <w:rsid w:val="007204A5"/>
    <w:rsid w:val="00720C89"/>
    <w:rsid w:val="0072169D"/>
    <w:rsid w:val="00721A60"/>
    <w:rsid w:val="007229F2"/>
    <w:rsid w:val="00723B0B"/>
    <w:rsid w:val="00723D4B"/>
    <w:rsid w:val="00723D4C"/>
    <w:rsid w:val="00723E64"/>
    <w:rsid w:val="0072402F"/>
    <w:rsid w:val="007240C2"/>
    <w:rsid w:val="00724549"/>
    <w:rsid w:val="007245A0"/>
    <w:rsid w:val="0072486F"/>
    <w:rsid w:val="007249B4"/>
    <w:rsid w:val="00724AD7"/>
    <w:rsid w:val="00724D4C"/>
    <w:rsid w:val="00725D38"/>
    <w:rsid w:val="00725D3B"/>
    <w:rsid w:val="00726E47"/>
    <w:rsid w:val="00727D04"/>
    <w:rsid w:val="00730296"/>
    <w:rsid w:val="007304A1"/>
    <w:rsid w:val="007316A6"/>
    <w:rsid w:val="00732626"/>
    <w:rsid w:val="00732A8B"/>
    <w:rsid w:val="00732CB0"/>
    <w:rsid w:val="007330CC"/>
    <w:rsid w:val="00734C9B"/>
    <w:rsid w:val="00734C9E"/>
    <w:rsid w:val="00734F2E"/>
    <w:rsid w:val="00735310"/>
    <w:rsid w:val="0073546F"/>
    <w:rsid w:val="00735676"/>
    <w:rsid w:val="00735993"/>
    <w:rsid w:val="00736555"/>
    <w:rsid w:val="0073783C"/>
    <w:rsid w:val="00737971"/>
    <w:rsid w:val="007379E6"/>
    <w:rsid w:val="00737EC3"/>
    <w:rsid w:val="007400ED"/>
    <w:rsid w:val="007401EB"/>
    <w:rsid w:val="00740A3D"/>
    <w:rsid w:val="00740DA4"/>
    <w:rsid w:val="00741061"/>
    <w:rsid w:val="00741106"/>
    <w:rsid w:val="007411E4"/>
    <w:rsid w:val="007417F8"/>
    <w:rsid w:val="0074184E"/>
    <w:rsid w:val="007421C6"/>
    <w:rsid w:val="0074242D"/>
    <w:rsid w:val="00742649"/>
    <w:rsid w:val="00742D94"/>
    <w:rsid w:val="00742E32"/>
    <w:rsid w:val="007434D3"/>
    <w:rsid w:val="0074399A"/>
    <w:rsid w:val="00743C71"/>
    <w:rsid w:val="00744326"/>
    <w:rsid w:val="0074432A"/>
    <w:rsid w:val="00744AB1"/>
    <w:rsid w:val="00744D84"/>
    <w:rsid w:val="0074513B"/>
    <w:rsid w:val="0074591E"/>
    <w:rsid w:val="00745D3F"/>
    <w:rsid w:val="00745E87"/>
    <w:rsid w:val="00745F9B"/>
    <w:rsid w:val="007463B6"/>
    <w:rsid w:val="00746801"/>
    <w:rsid w:val="00747212"/>
    <w:rsid w:val="00747679"/>
    <w:rsid w:val="00747B1F"/>
    <w:rsid w:val="00750243"/>
    <w:rsid w:val="00750659"/>
    <w:rsid w:val="00750693"/>
    <w:rsid w:val="007508C7"/>
    <w:rsid w:val="007509E5"/>
    <w:rsid w:val="00751959"/>
    <w:rsid w:val="00751B8B"/>
    <w:rsid w:val="007522E9"/>
    <w:rsid w:val="00752693"/>
    <w:rsid w:val="00752B88"/>
    <w:rsid w:val="00752B8B"/>
    <w:rsid w:val="00752BFF"/>
    <w:rsid w:val="00752F45"/>
    <w:rsid w:val="0075319F"/>
    <w:rsid w:val="0075345A"/>
    <w:rsid w:val="00753BF8"/>
    <w:rsid w:val="00753D7D"/>
    <w:rsid w:val="00753E96"/>
    <w:rsid w:val="00755BF6"/>
    <w:rsid w:val="00755D3B"/>
    <w:rsid w:val="00756B7C"/>
    <w:rsid w:val="0075711C"/>
    <w:rsid w:val="00757445"/>
    <w:rsid w:val="007579BB"/>
    <w:rsid w:val="00757BAE"/>
    <w:rsid w:val="00760DD7"/>
    <w:rsid w:val="0076198A"/>
    <w:rsid w:val="007619F5"/>
    <w:rsid w:val="00761A64"/>
    <w:rsid w:val="00762A3B"/>
    <w:rsid w:val="00762FBF"/>
    <w:rsid w:val="0076363E"/>
    <w:rsid w:val="00763F94"/>
    <w:rsid w:val="0076407C"/>
    <w:rsid w:val="00764A1B"/>
    <w:rsid w:val="007658BB"/>
    <w:rsid w:val="00765BD0"/>
    <w:rsid w:val="00766123"/>
    <w:rsid w:val="007661B6"/>
    <w:rsid w:val="00766602"/>
    <w:rsid w:val="00766DE5"/>
    <w:rsid w:val="00766E5A"/>
    <w:rsid w:val="00766EAE"/>
    <w:rsid w:val="00767F0A"/>
    <w:rsid w:val="0076B69F"/>
    <w:rsid w:val="0077011B"/>
    <w:rsid w:val="00770F2A"/>
    <w:rsid w:val="007713C5"/>
    <w:rsid w:val="0077159E"/>
    <w:rsid w:val="007716B9"/>
    <w:rsid w:val="007716C8"/>
    <w:rsid w:val="007724C1"/>
    <w:rsid w:val="00772763"/>
    <w:rsid w:val="00772975"/>
    <w:rsid w:val="00772982"/>
    <w:rsid w:val="00772A3D"/>
    <w:rsid w:val="00772D53"/>
    <w:rsid w:val="00773BA7"/>
    <w:rsid w:val="00773D19"/>
    <w:rsid w:val="00773F7D"/>
    <w:rsid w:val="00774007"/>
    <w:rsid w:val="00774093"/>
    <w:rsid w:val="0077422D"/>
    <w:rsid w:val="00774654"/>
    <w:rsid w:val="00775983"/>
    <w:rsid w:val="00775E0B"/>
    <w:rsid w:val="00776095"/>
    <w:rsid w:val="0077626D"/>
    <w:rsid w:val="007773B3"/>
    <w:rsid w:val="007773C0"/>
    <w:rsid w:val="007774F5"/>
    <w:rsid w:val="007796E2"/>
    <w:rsid w:val="00780418"/>
    <w:rsid w:val="0078062C"/>
    <w:rsid w:val="00780759"/>
    <w:rsid w:val="0078169D"/>
    <w:rsid w:val="0078170F"/>
    <w:rsid w:val="00781A11"/>
    <w:rsid w:val="0078312F"/>
    <w:rsid w:val="00783202"/>
    <w:rsid w:val="00783975"/>
    <w:rsid w:val="00783A02"/>
    <w:rsid w:val="00783A2F"/>
    <w:rsid w:val="00784032"/>
    <w:rsid w:val="00784BE6"/>
    <w:rsid w:val="0078576E"/>
    <w:rsid w:val="007858A1"/>
    <w:rsid w:val="00785E03"/>
    <w:rsid w:val="007863D7"/>
    <w:rsid w:val="00786698"/>
    <w:rsid w:val="00786920"/>
    <w:rsid w:val="00786934"/>
    <w:rsid w:val="00786E92"/>
    <w:rsid w:val="007873A6"/>
    <w:rsid w:val="00787692"/>
    <w:rsid w:val="007878BB"/>
    <w:rsid w:val="00787D41"/>
    <w:rsid w:val="00787EB8"/>
    <w:rsid w:val="00787FE6"/>
    <w:rsid w:val="0079039F"/>
    <w:rsid w:val="00790A98"/>
    <w:rsid w:val="00790CC3"/>
    <w:rsid w:val="00790F8A"/>
    <w:rsid w:val="00791110"/>
    <w:rsid w:val="0079129B"/>
    <w:rsid w:val="0079173C"/>
    <w:rsid w:val="00791A03"/>
    <w:rsid w:val="00791C14"/>
    <w:rsid w:val="00791D3F"/>
    <w:rsid w:val="00791D83"/>
    <w:rsid w:val="00791EF3"/>
    <w:rsid w:val="00791F04"/>
    <w:rsid w:val="0079279E"/>
    <w:rsid w:val="0079306F"/>
    <w:rsid w:val="007930BA"/>
    <w:rsid w:val="007932A9"/>
    <w:rsid w:val="007938E2"/>
    <w:rsid w:val="00793AB1"/>
    <w:rsid w:val="00794B8E"/>
    <w:rsid w:val="00795214"/>
    <w:rsid w:val="00795819"/>
    <w:rsid w:val="007958D5"/>
    <w:rsid w:val="00795C9F"/>
    <w:rsid w:val="00796300"/>
    <w:rsid w:val="00796320"/>
    <w:rsid w:val="007969BD"/>
    <w:rsid w:val="00796C27"/>
    <w:rsid w:val="00797433"/>
    <w:rsid w:val="007977B6"/>
    <w:rsid w:val="007978A5"/>
    <w:rsid w:val="00797B09"/>
    <w:rsid w:val="00797CE5"/>
    <w:rsid w:val="007A0817"/>
    <w:rsid w:val="007A08D1"/>
    <w:rsid w:val="007A0CC8"/>
    <w:rsid w:val="007A0E8E"/>
    <w:rsid w:val="007A1D3C"/>
    <w:rsid w:val="007A237F"/>
    <w:rsid w:val="007A25A8"/>
    <w:rsid w:val="007A3292"/>
    <w:rsid w:val="007A3DCD"/>
    <w:rsid w:val="007A3DED"/>
    <w:rsid w:val="007A4032"/>
    <w:rsid w:val="007A415C"/>
    <w:rsid w:val="007A4B6B"/>
    <w:rsid w:val="007A4C20"/>
    <w:rsid w:val="007A5433"/>
    <w:rsid w:val="007A5E3D"/>
    <w:rsid w:val="007A60D0"/>
    <w:rsid w:val="007A6562"/>
    <w:rsid w:val="007A6920"/>
    <w:rsid w:val="007A7658"/>
    <w:rsid w:val="007B0B1A"/>
    <w:rsid w:val="007B0F6D"/>
    <w:rsid w:val="007B1302"/>
    <w:rsid w:val="007B284C"/>
    <w:rsid w:val="007B2E9D"/>
    <w:rsid w:val="007B3023"/>
    <w:rsid w:val="007B3518"/>
    <w:rsid w:val="007B361E"/>
    <w:rsid w:val="007B3AB3"/>
    <w:rsid w:val="007B40BE"/>
    <w:rsid w:val="007B49CF"/>
    <w:rsid w:val="007B512C"/>
    <w:rsid w:val="007B53D5"/>
    <w:rsid w:val="007B58C9"/>
    <w:rsid w:val="007B619F"/>
    <w:rsid w:val="007B627D"/>
    <w:rsid w:val="007B666A"/>
    <w:rsid w:val="007B6C9A"/>
    <w:rsid w:val="007B6E1B"/>
    <w:rsid w:val="007B6F37"/>
    <w:rsid w:val="007B7AA5"/>
    <w:rsid w:val="007B7D86"/>
    <w:rsid w:val="007C000A"/>
    <w:rsid w:val="007C022B"/>
    <w:rsid w:val="007C03AE"/>
    <w:rsid w:val="007C03DA"/>
    <w:rsid w:val="007C12C5"/>
    <w:rsid w:val="007C1A78"/>
    <w:rsid w:val="007C28C7"/>
    <w:rsid w:val="007C2D61"/>
    <w:rsid w:val="007C2EB5"/>
    <w:rsid w:val="007C301D"/>
    <w:rsid w:val="007C323A"/>
    <w:rsid w:val="007C3ADF"/>
    <w:rsid w:val="007C3C55"/>
    <w:rsid w:val="007C415C"/>
    <w:rsid w:val="007C439B"/>
    <w:rsid w:val="007C4F4B"/>
    <w:rsid w:val="007C5325"/>
    <w:rsid w:val="007C55FE"/>
    <w:rsid w:val="007C5755"/>
    <w:rsid w:val="007C59C9"/>
    <w:rsid w:val="007C61DC"/>
    <w:rsid w:val="007C63BF"/>
    <w:rsid w:val="007C671F"/>
    <w:rsid w:val="007C67E3"/>
    <w:rsid w:val="007C7095"/>
    <w:rsid w:val="007C715E"/>
    <w:rsid w:val="007C7652"/>
    <w:rsid w:val="007C7943"/>
    <w:rsid w:val="007C7C7E"/>
    <w:rsid w:val="007C7D52"/>
    <w:rsid w:val="007D001A"/>
    <w:rsid w:val="007D0044"/>
    <w:rsid w:val="007D0210"/>
    <w:rsid w:val="007D175E"/>
    <w:rsid w:val="007D1B92"/>
    <w:rsid w:val="007D2CB1"/>
    <w:rsid w:val="007D2CD5"/>
    <w:rsid w:val="007D2F85"/>
    <w:rsid w:val="007D2FB7"/>
    <w:rsid w:val="007D31EE"/>
    <w:rsid w:val="007D3822"/>
    <w:rsid w:val="007D3CE2"/>
    <w:rsid w:val="007D410D"/>
    <w:rsid w:val="007D4285"/>
    <w:rsid w:val="007D4670"/>
    <w:rsid w:val="007D476C"/>
    <w:rsid w:val="007D48FF"/>
    <w:rsid w:val="007D4B37"/>
    <w:rsid w:val="007D4BAE"/>
    <w:rsid w:val="007D4D33"/>
    <w:rsid w:val="007D4E76"/>
    <w:rsid w:val="007D4FCF"/>
    <w:rsid w:val="007D4FD3"/>
    <w:rsid w:val="007D5A99"/>
    <w:rsid w:val="007D6024"/>
    <w:rsid w:val="007D60FA"/>
    <w:rsid w:val="007D61F8"/>
    <w:rsid w:val="007D6509"/>
    <w:rsid w:val="007D6C0B"/>
    <w:rsid w:val="007D725A"/>
    <w:rsid w:val="007D7505"/>
    <w:rsid w:val="007D77BA"/>
    <w:rsid w:val="007D796A"/>
    <w:rsid w:val="007DC23B"/>
    <w:rsid w:val="007DEEE0"/>
    <w:rsid w:val="007E0F85"/>
    <w:rsid w:val="007E12CB"/>
    <w:rsid w:val="007E12E5"/>
    <w:rsid w:val="007E140E"/>
    <w:rsid w:val="007E1B98"/>
    <w:rsid w:val="007E2156"/>
    <w:rsid w:val="007E2D61"/>
    <w:rsid w:val="007E2FA9"/>
    <w:rsid w:val="007E3258"/>
    <w:rsid w:val="007E3275"/>
    <w:rsid w:val="007E3933"/>
    <w:rsid w:val="007E3F9E"/>
    <w:rsid w:val="007E42C6"/>
    <w:rsid w:val="007E480F"/>
    <w:rsid w:val="007E49F5"/>
    <w:rsid w:val="007E532A"/>
    <w:rsid w:val="007E537E"/>
    <w:rsid w:val="007E5457"/>
    <w:rsid w:val="007E65CF"/>
    <w:rsid w:val="007E6653"/>
    <w:rsid w:val="007E715F"/>
    <w:rsid w:val="007E77E0"/>
    <w:rsid w:val="007E7913"/>
    <w:rsid w:val="007F078E"/>
    <w:rsid w:val="007F1075"/>
    <w:rsid w:val="007F1B19"/>
    <w:rsid w:val="007F1C6D"/>
    <w:rsid w:val="007F269E"/>
    <w:rsid w:val="007F26B4"/>
    <w:rsid w:val="007F29DF"/>
    <w:rsid w:val="007F2C16"/>
    <w:rsid w:val="007F341C"/>
    <w:rsid w:val="007F3CA7"/>
    <w:rsid w:val="007F3D4C"/>
    <w:rsid w:val="007F4647"/>
    <w:rsid w:val="007F4746"/>
    <w:rsid w:val="007F4CD3"/>
    <w:rsid w:val="007F4FB6"/>
    <w:rsid w:val="007F52D8"/>
    <w:rsid w:val="007F5580"/>
    <w:rsid w:val="007F5992"/>
    <w:rsid w:val="007F5CBF"/>
    <w:rsid w:val="007F607A"/>
    <w:rsid w:val="007F6A9F"/>
    <w:rsid w:val="007F6CE9"/>
    <w:rsid w:val="0080127D"/>
    <w:rsid w:val="0080169E"/>
    <w:rsid w:val="008017BD"/>
    <w:rsid w:val="00801D92"/>
    <w:rsid w:val="0080219B"/>
    <w:rsid w:val="008021D5"/>
    <w:rsid w:val="008021ED"/>
    <w:rsid w:val="008026CD"/>
    <w:rsid w:val="008027CF"/>
    <w:rsid w:val="008033AB"/>
    <w:rsid w:val="00803B8C"/>
    <w:rsid w:val="00803DFF"/>
    <w:rsid w:val="00804984"/>
    <w:rsid w:val="00804A3E"/>
    <w:rsid w:val="00804BCC"/>
    <w:rsid w:val="00804CA7"/>
    <w:rsid w:val="00805E76"/>
    <w:rsid w:val="00806575"/>
    <w:rsid w:val="008066DC"/>
    <w:rsid w:val="00806960"/>
    <w:rsid w:val="00806B80"/>
    <w:rsid w:val="008100A7"/>
    <w:rsid w:val="00810D17"/>
    <w:rsid w:val="0081123D"/>
    <w:rsid w:val="00811846"/>
    <w:rsid w:val="00811BEF"/>
    <w:rsid w:val="00811F49"/>
    <w:rsid w:val="00812167"/>
    <w:rsid w:val="008122F7"/>
    <w:rsid w:val="008134C1"/>
    <w:rsid w:val="00813513"/>
    <w:rsid w:val="00813CAF"/>
    <w:rsid w:val="00813D16"/>
    <w:rsid w:val="0081401E"/>
    <w:rsid w:val="008140F2"/>
    <w:rsid w:val="0081419D"/>
    <w:rsid w:val="008143DB"/>
    <w:rsid w:val="008145FC"/>
    <w:rsid w:val="00814FAD"/>
    <w:rsid w:val="00815037"/>
    <w:rsid w:val="00815099"/>
    <w:rsid w:val="00815DCA"/>
    <w:rsid w:val="008160C0"/>
    <w:rsid w:val="008171C6"/>
    <w:rsid w:val="008176E9"/>
    <w:rsid w:val="00817D30"/>
    <w:rsid w:val="0082123A"/>
    <w:rsid w:val="00821B21"/>
    <w:rsid w:val="00821BE3"/>
    <w:rsid w:val="00821FF2"/>
    <w:rsid w:val="00822499"/>
    <w:rsid w:val="008224DE"/>
    <w:rsid w:val="00822F09"/>
    <w:rsid w:val="00823057"/>
    <w:rsid w:val="0082323E"/>
    <w:rsid w:val="00823B56"/>
    <w:rsid w:val="00823FD3"/>
    <w:rsid w:val="008241CB"/>
    <w:rsid w:val="008243B9"/>
    <w:rsid w:val="00824FD3"/>
    <w:rsid w:val="00825590"/>
    <w:rsid w:val="008255DB"/>
    <w:rsid w:val="008258B7"/>
    <w:rsid w:val="00825BDC"/>
    <w:rsid w:val="00825C6A"/>
    <w:rsid w:val="00826067"/>
    <w:rsid w:val="00826074"/>
    <w:rsid w:val="00826B7C"/>
    <w:rsid w:val="0082732E"/>
    <w:rsid w:val="0082766D"/>
    <w:rsid w:val="008276ED"/>
    <w:rsid w:val="00827FBE"/>
    <w:rsid w:val="008300F2"/>
    <w:rsid w:val="0083016A"/>
    <w:rsid w:val="00830181"/>
    <w:rsid w:val="008304C4"/>
    <w:rsid w:val="00830FD2"/>
    <w:rsid w:val="0083169C"/>
    <w:rsid w:val="00831F2E"/>
    <w:rsid w:val="00831F2F"/>
    <w:rsid w:val="00832268"/>
    <w:rsid w:val="0083251D"/>
    <w:rsid w:val="00832545"/>
    <w:rsid w:val="00833C2D"/>
    <w:rsid w:val="00834C5C"/>
    <w:rsid w:val="00834ECF"/>
    <w:rsid w:val="008351F0"/>
    <w:rsid w:val="00835F58"/>
    <w:rsid w:val="00836B56"/>
    <w:rsid w:val="00836B89"/>
    <w:rsid w:val="00836DB2"/>
    <w:rsid w:val="008370A1"/>
    <w:rsid w:val="00837A71"/>
    <w:rsid w:val="00840062"/>
    <w:rsid w:val="00840362"/>
    <w:rsid w:val="008403AC"/>
    <w:rsid w:val="008403AE"/>
    <w:rsid w:val="00840659"/>
    <w:rsid w:val="0084106B"/>
    <w:rsid w:val="00841303"/>
    <w:rsid w:val="008421BA"/>
    <w:rsid w:val="008422F0"/>
    <w:rsid w:val="0084291E"/>
    <w:rsid w:val="00843206"/>
    <w:rsid w:val="00843ABF"/>
    <w:rsid w:val="008450DE"/>
    <w:rsid w:val="00845175"/>
    <w:rsid w:val="0084611B"/>
    <w:rsid w:val="008463E3"/>
    <w:rsid w:val="00846501"/>
    <w:rsid w:val="008465BE"/>
    <w:rsid w:val="00846E9D"/>
    <w:rsid w:val="008471DD"/>
    <w:rsid w:val="008475F4"/>
    <w:rsid w:val="0084796A"/>
    <w:rsid w:val="00847BD1"/>
    <w:rsid w:val="00847CE0"/>
    <w:rsid w:val="00847CF1"/>
    <w:rsid w:val="00850ED7"/>
    <w:rsid w:val="00852EDB"/>
    <w:rsid w:val="0085356D"/>
    <w:rsid w:val="00853A90"/>
    <w:rsid w:val="00853F76"/>
    <w:rsid w:val="0085425D"/>
    <w:rsid w:val="008542D3"/>
    <w:rsid w:val="00855366"/>
    <w:rsid w:val="0085595E"/>
    <w:rsid w:val="00856567"/>
    <w:rsid w:val="00856BC3"/>
    <w:rsid w:val="0085730B"/>
    <w:rsid w:val="008576FF"/>
    <w:rsid w:val="00857A7A"/>
    <w:rsid w:val="008609D7"/>
    <w:rsid w:val="00860A1A"/>
    <w:rsid w:val="00860D7E"/>
    <w:rsid w:val="008616FD"/>
    <w:rsid w:val="00861AC6"/>
    <w:rsid w:val="00861E06"/>
    <w:rsid w:val="00861F16"/>
    <w:rsid w:val="00862638"/>
    <w:rsid w:val="00862908"/>
    <w:rsid w:val="00863C5F"/>
    <w:rsid w:val="00863E3E"/>
    <w:rsid w:val="0086476D"/>
    <w:rsid w:val="0086520B"/>
    <w:rsid w:val="0086535C"/>
    <w:rsid w:val="008653B6"/>
    <w:rsid w:val="00865541"/>
    <w:rsid w:val="008655A1"/>
    <w:rsid w:val="0086565E"/>
    <w:rsid w:val="008658ED"/>
    <w:rsid w:val="00865E1F"/>
    <w:rsid w:val="008666D2"/>
    <w:rsid w:val="0086728B"/>
    <w:rsid w:val="00867A0C"/>
    <w:rsid w:val="00867E29"/>
    <w:rsid w:val="00870415"/>
    <w:rsid w:val="00870688"/>
    <w:rsid w:val="0087068C"/>
    <w:rsid w:val="00870696"/>
    <w:rsid w:val="00870BF8"/>
    <w:rsid w:val="00870F68"/>
    <w:rsid w:val="00870FEE"/>
    <w:rsid w:val="00871144"/>
    <w:rsid w:val="0087234F"/>
    <w:rsid w:val="00872A46"/>
    <w:rsid w:val="00872F36"/>
    <w:rsid w:val="00873193"/>
    <w:rsid w:val="00873516"/>
    <w:rsid w:val="008735BD"/>
    <w:rsid w:val="00873BF2"/>
    <w:rsid w:val="008746FB"/>
    <w:rsid w:val="00875C33"/>
    <w:rsid w:val="0087615F"/>
    <w:rsid w:val="00876549"/>
    <w:rsid w:val="0087656B"/>
    <w:rsid w:val="00876B4A"/>
    <w:rsid w:val="00876F3E"/>
    <w:rsid w:val="008772F1"/>
    <w:rsid w:val="008774AA"/>
    <w:rsid w:val="0088029A"/>
    <w:rsid w:val="00880576"/>
    <w:rsid w:val="00880890"/>
    <w:rsid w:val="00881212"/>
    <w:rsid w:val="008817AB"/>
    <w:rsid w:val="00881EDE"/>
    <w:rsid w:val="00881FEA"/>
    <w:rsid w:val="00882370"/>
    <w:rsid w:val="00882D22"/>
    <w:rsid w:val="00882E36"/>
    <w:rsid w:val="00882E73"/>
    <w:rsid w:val="008831BC"/>
    <w:rsid w:val="00883D12"/>
    <w:rsid w:val="00883E36"/>
    <w:rsid w:val="00883E67"/>
    <w:rsid w:val="00884265"/>
    <w:rsid w:val="00884CF3"/>
    <w:rsid w:val="00884F10"/>
    <w:rsid w:val="008862A8"/>
    <w:rsid w:val="008864C0"/>
    <w:rsid w:val="008864F8"/>
    <w:rsid w:val="00886C6C"/>
    <w:rsid w:val="00887A93"/>
    <w:rsid w:val="00887C0B"/>
    <w:rsid w:val="00887E69"/>
    <w:rsid w:val="008901F3"/>
    <w:rsid w:val="00890885"/>
    <w:rsid w:val="00890987"/>
    <w:rsid w:val="00892355"/>
    <w:rsid w:val="00892611"/>
    <w:rsid w:val="008929D9"/>
    <w:rsid w:val="00893139"/>
    <w:rsid w:val="0089315D"/>
    <w:rsid w:val="00893161"/>
    <w:rsid w:val="00893777"/>
    <w:rsid w:val="00894CE6"/>
    <w:rsid w:val="00895016"/>
    <w:rsid w:val="0089596F"/>
    <w:rsid w:val="00895FAF"/>
    <w:rsid w:val="0089698B"/>
    <w:rsid w:val="00897323"/>
    <w:rsid w:val="008A0059"/>
    <w:rsid w:val="008A0A03"/>
    <w:rsid w:val="008A0E68"/>
    <w:rsid w:val="008A1322"/>
    <w:rsid w:val="008A15C2"/>
    <w:rsid w:val="008A1A80"/>
    <w:rsid w:val="008A2A2D"/>
    <w:rsid w:val="008A4116"/>
    <w:rsid w:val="008A4C5E"/>
    <w:rsid w:val="008A54EE"/>
    <w:rsid w:val="008A5827"/>
    <w:rsid w:val="008A58DE"/>
    <w:rsid w:val="008A63AB"/>
    <w:rsid w:val="008A6514"/>
    <w:rsid w:val="008A7451"/>
    <w:rsid w:val="008B069E"/>
    <w:rsid w:val="008B0E73"/>
    <w:rsid w:val="008B0EDD"/>
    <w:rsid w:val="008B1791"/>
    <w:rsid w:val="008B200D"/>
    <w:rsid w:val="008B2185"/>
    <w:rsid w:val="008B2C7A"/>
    <w:rsid w:val="008B320D"/>
    <w:rsid w:val="008B3233"/>
    <w:rsid w:val="008B37CF"/>
    <w:rsid w:val="008B394C"/>
    <w:rsid w:val="008B396D"/>
    <w:rsid w:val="008B3BF6"/>
    <w:rsid w:val="008B40C2"/>
    <w:rsid w:val="008B4109"/>
    <w:rsid w:val="008B41E7"/>
    <w:rsid w:val="008B4E8A"/>
    <w:rsid w:val="008B63BC"/>
    <w:rsid w:val="008B67FF"/>
    <w:rsid w:val="008B6DAF"/>
    <w:rsid w:val="008B73E3"/>
    <w:rsid w:val="008B7588"/>
    <w:rsid w:val="008B77A4"/>
    <w:rsid w:val="008B7898"/>
    <w:rsid w:val="008B78D5"/>
    <w:rsid w:val="008C098E"/>
    <w:rsid w:val="008C0A81"/>
    <w:rsid w:val="008C0CE3"/>
    <w:rsid w:val="008C1996"/>
    <w:rsid w:val="008C1AFD"/>
    <w:rsid w:val="008C1F94"/>
    <w:rsid w:val="008C20EE"/>
    <w:rsid w:val="008C3446"/>
    <w:rsid w:val="008C3815"/>
    <w:rsid w:val="008C3A63"/>
    <w:rsid w:val="008C3ADD"/>
    <w:rsid w:val="008C4E09"/>
    <w:rsid w:val="008C4EEA"/>
    <w:rsid w:val="008C5437"/>
    <w:rsid w:val="008C5C07"/>
    <w:rsid w:val="008C643F"/>
    <w:rsid w:val="008C67AE"/>
    <w:rsid w:val="008C6C23"/>
    <w:rsid w:val="008C6DF6"/>
    <w:rsid w:val="008C705D"/>
    <w:rsid w:val="008C736A"/>
    <w:rsid w:val="008C760F"/>
    <w:rsid w:val="008D07A9"/>
    <w:rsid w:val="008D094F"/>
    <w:rsid w:val="008D1A47"/>
    <w:rsid w:val="008D225C"/>
    <w:rsid w:val="008D265B"/>
    <w:rsid w:val="008D278E"/>
    <w:rsid w:val="008D2841"/>
    <w:rsid w:val="008D2E7C"/>
    <w:rsid w:val="008D34CA"/>
    <w:rsid w:val="008D366B"/>
    <w:rsid w:val="008D3E70"/>
    <w:rsid w:val="008D4263"/>
    <w:rsid w:val="008D4A00"/>
    <w:rsid w:val="008D510A"/>
    <w:rsid w:val="008D55A3"/>
    <w:rsid w:val="008D5609"/>
    <w:rsid w:val="008D5A0A"/>
    <w:rsid w:val="008D5F94"/>
    <w:rsid w:val="008D61F3"/>
    <w:rsid w:val="008D62BC"/>
    <w:rsid w:val="008D674C"/>
    <w:rsid w:val="008D69FC"/>
    <w:rsid w:val="008D6EFB"/>
    <w:rsid w:val="008D6F9D"/>
    <w:rsid w:val="008D720E"/>
    <w:rsid w:val="008E00F8"/>
    <w:rsid w:val="008E0445"/>
    <w:rsid w:val="008E0BE3"/>
    <w:rsid w:val="008E10D4"/>
    <w:rsid w:val="008E13F0"/>
    <w:rsid w:val="008E1763"/>
    <w:rsid w:val="008E2E51"/>
    <w:rsid w:val="008E358B"/>
    <w:rsid w:val="008E38EB"/>
    <w:rsid w:val="008E3BDC"/>
    <w:rsid w:val="008E4337"/>
    <w:rsid w:val="008E444E"/>
    <w:rsid w:val="008E4B5D"/>
    <w:rsid w:val="008E522F"/>
    <w:rsid w:val="008E5555"/>
    <w:rsid w:val="008E5BD6"/>
    <w:rsid w:val="008E613B"/>
    <w:rsid w:val="008E6286"/>
    <w:rsid w:val="008E67CC"/>
    <w:rsid w:val="008E6D69"/>
    <w:rsid w:val="008E6EDA"/>
    <w:rsid w:val="008E7214"/>
    <w:rsid w:val="008E772E"/>
    <w:rsid w:val="008F018D"/>
    <w:rsid w:val="008F02C5"/>
    <w:rsid w:val="008F0A1F"/>
    <w:rsid w:val="008F1729"/>
    <w:rsid w:val="008F1B70"/>
    <w:rsid w:val="008F1CA9"/>
    <w:rsid w:val="008F26CB"/>
    <w:rsid w:val="008F286A"/>
    <w:rsid w:val="008F2A34"/>
    <w:rsid w:val="008F2E8B"/>
    <w:rsid w:val="008F2ED3"/>
    <w:rsid w:val="008F3276"/>
    <w:rsid w:val="008F38EC"/>
    <w:rsid w:val="008F39AF"/>
    <w:rsid w:val="008F40DA"/>
    <w:rsid w:val="008F444B"/>
    <w:rsid w:val="008F49C9"/>
    <w:rsid w:val="008F4C8B"/>
    <w:rsid w:val="008F5113"/>
    <w:rsid w:val="008F518A"/>
    <w:rsid w:val="008F55CF"/>
    <w:rsid w:val="008F5796"/>
    <w:rsid w:val="008F622B"/>
    <w:rsid w:val="008F6D9C"/>
    <w:rsid w:val="008F75AB"/>
    <w:rsid w:val="008F780F"/>
    <w:rsid w:val="008F7CFE"/>
    <w:rsid w:val="008F7D7E"/>
    <w:rsid w:val="008FE7AA"/>
    <w:rsid w:val="009002CA"/>
    <w:rsid w:val="0090051C"/>
    <w:rsid w:val="009007EA"/>
    <w:rsid w:val="0090086D"/>
    <w:rsid w:val="009010DC"/>
    <w:rsid w:val="00901195"/>
    <w:rsid w:val="00901CD4"/>
    <w:rsid w:val="00902597"/>
    <w:rsid w:val="00903040"/>
    <w:rsid w:val="00903A42"/>
    <w:rsid w:val="009044BE"/>
    <w:rsid w:val="00904B93"/>
    <w:rsid w:val="009052A6"/>
    <w:rsid w:val="0090559D"/>
    <w:rsid w:val="00905A4A"/>
    <w:rsid w:val="009076A1"/>
    <w:rsid w:val="009078F5"/>
    <w:rsid w:val="00907C4C"/>
    <w:rsid w:val="00907DEC"/>
    <w:rsid w:val="00910115"/>
    <w:rsid w:val="00910470"/>
    <w:rsid w:val="00910922"/>
    <w:rsid w:val="00910938"/>
    <w:rsid w:val="009113A2"/>
    <w:rsid w:val="0091157C"/>
    <w:rsid w:val="009118EA"/>
    <w:rsid w:val="00911CD6"/>
    <w:rsid w:val="009124DD"/>
    <w:rsid w:val="009129D4"/>
    <w:rsid w:val="00913D84"/>
    <w:rsid w:val="00914250"/>
    <w:rsid w:val="00914817"/>
    <w:rsid w:val="00914B96"/>
    <w:rsid w:val="009150FD"/>
    <w:rsid w:val="0091550B"/>
    <w:rsid w:val="00915EB8"/>
    <w:rsid w:val="00916619"/>
    <w:rsid w:val="00916732"/>
    <w:rsid w:val="00916B0F"/>
    <w:rsid w:val="00916FC0"/>
    <w:rsid w:val="009171A0"/>
    <w:rsid w:val="009173A4"/>
    <w:rsid w:val="009174BC"/>
    <w:rsid w:val="0091779A"/>
    <w:rsid w:val="0092008C"/>
    <w:rsid w:val="0092042D"/>
    <w:rsid w:val="00920D95"/>
    <w:rsid w:val="009215D1"/>
    <w:rsid w:val="00921B45"/>
    <w:rsid w:val="00922204"/>
    <w:rsid w:val="00922362"/>
    <w:rsid w:val="0092254A"/>
    <w:rsid w:val="00922838"/>
    <w:rsid w:val="00922C82"/>
    <w:rsid w:val="00923125"/>
    <w:rsid w:val="00923DE4"/>
    <w:rsid w:val="009240F9"/>
    <w:rsid w:val="00924128"/>
    <w:rsid w:val="0092453A"/>
    <w:rsid w:val="00925A63"/>
    <w:rsid w:val="00925DC5"/>
    <w:rsid w:val="0092621B"/>
    <w:rsid w:val="00926C86"/>
    <w:rsid w:val="00926EBD"/>
    <w:rsid w:val="009272E5"/>
    <w:rsid w:val="009273F2"/>
    <w:rsid w:val="00927419"/>
    <w:rsid w:val="00927B08"/>
    <w:rsid w:val="00927E09"/>
    <w:rsid w:val="0093063C"/>
    <w:rsid w:val="00930655"/>
    <w:rsid w:val="009306A7"/>
    <w:rsid w:val="0093082B"/>
    <w:rsid w:val="0093154C"/>
    <w:rsid w:val="009319B5"/>
    <w:rsid w:val="00931A69"/>
    <w:rsid w:val="00932217"/>
    <w:rsid w:val="009327ED"/>
    <w:rsid w:val="00933250"/>
    <w:rsid w:val="009334A6"/>
    <w:rsid w:val="0093425C"/>
    <w:rsid w:val="00934668"/>
    <w:rsid w:val="00934E5B"/>
    <w:rsid w:val="00934ED2"/>
    <w:rsid w:val="009352A0"/>
    <w:rsid w:val="009354A9"/>
    <w:rsid w:val="009354B0"/>
    <w:rsid w:val="0093550F"/>
    <w:rsid w:val="00935606"/>
    <w:rsid w:val="00935AF1"/>
    <w:rsid w:val="00935C62"/>
    <w:rsid w:val="00937090"/>
    <w:rsid w:val="009370B5"/>
    <w:rsid w:val="0093716D"/>
    <w:rsid w:val="00937383"/>
    <w:rsid w:val="009373FB"/>
    <w:rsid w:val="0093774B"/>
    <w:rsid w:val="00937DEC"/>
    <w:rsid w:val="009407EE"/>
    <w:rsid w:val="009410B8"/>
    <w:rsid w:val="009412BB"/>
    <w:rsid w:val="0094169B"/>
    <w:rsid w:val="0094174E"/>
    <w:rsid w:val="00941800"/>
    <w:rsid w:val="00941F88"/>
    <w:rsid w:val="00942212"/>
    <w:rsid w:val="009423CE"/>
    <w:rsid w:val="009424A5"/>
    <w:rsid w:val="00942B33"/>
    <w:rsid w:val="00942CE8"/>
    <w:rsid w:val="00942EEF"/>
    <w:rsid w:val="00943041"/>
    <w:rsid w:val="009442ED"/>
    <w:rsid w:val="009446F3"/>
    <w:rsid w:val="00944E58"/>
    <w:rsid w:val="00945160"/>
    <w:rsid w:val="00945974"/>
    <w:rsid w:val="009459D3"/>
    <w:rsid w:val="00945CCE"/>
    <w:rsid w:val="00945F87"/>
    <w:rsid w:val="00945FA2"/>
    <w:rsid w:val="00945FE7"/>
    <w:rsid w:val="00946684"/>
    <w:rsid w:val="009479E6"/>
    <w:rsid w:val="00947DE5"/>
    <w:rsid w:val="009501C7"/>
    <w:rsid w:val="00950287"/>
    <w:rsid w:val="009505CB"/>
    <w:rsid w:val="00950800"/>
    <w:rsid w:val="00950CCD"/>
    <w:rsid w:val="0095106E"/>
    <w:rsid w:val="009510A6"/>
    <w:rsid w:val="00951433"/>
    <w:rsid w:val="009516A3"/>
    <w:rsid w:val="009519B0"/>
    <w:rsid w:val="00951C24"/>
    <w:rsid w:val="00951C97"/>
    <w:rsid w:val="00951D95"/>
    <w:rsid w:val="0095214D"/>
    <w:rsid w:val="00952280"/>
    <w:rsid w:val="00952A91"/>
    <w:rsid w:val="00952AFA"/>
    <w:rsid w:val="00953087"/>
    <w:rsid w:val="00953223"/>
    <w:rsid w:val="00953279"/>
    <w:rsid w:val="009535A4"/>
    <w:rsid w:val="00953C6A"/>
    <w:rsid w:val="00953E82"/>
    <w:rsid w:val="009542BD"/>
    <w:rsid w:val="00954401"/>
    <w:rsid w:val="009547CD"/>
    <w:rsid w:val="00954EA4"/>
    <w:rsid w:val="00954FA4"/>
    <w:rsid w:val="00955159"/>
    <w:rsid w:val="00955317"/>
    <w:rsid w:val="00955467"/>
    <w:rsid w:val="0095564C"/>
    <w:rsid w:val="00955DA3"/>
    <w:rsid w:val="00956468"/>
    <w:rsid w:val="0095653F"/>
    <w:rsid w:val="00956837"/>
    <w:rsid w:val="00957683"/>
    <w:rsid w:val="00957916"/>
    <w:rsid w:val="00957B59"/>
    <w:rsid w:val="00957C22"/>
    <w:rsid w:val="009600B6"/>
    <w:rsid w:val="0096066E"/>
    <w:rsid w:val="00960A52"/>
    <w:rsid w:val="00960CAE"/>
    <w:rsid w:val="00960F97"/>
    <w:rsid w:val="00961013"/>
    <w:rsid w:val="00961473"/>
    <w:rsid w:val="00961586"/>
    <w:rsid w:val="00961A2A"/>
    <w:rsid w:val="00962013"/>
    <w:rsid w:val="0096222D"/>
    <w:rsid w:val="00962A77"/>
    <w:rsid w:val="00963525"/>
    <w:rsid w:val="0096369D"/>
    <w:rsid w:val="00963B3F"/>
    <w:rsid w:val="009648D1"/>
    <w:rsid w:val="00964A9D"/>
    <w:rsid w:val="00964C18"/>
    <w:rsid w:val="009653D9"/>
    <w:rsid w:val="009656D0"/>
    <w:rsid w:val="00965C0F"/>
    <w:rsid w:val="00966008"/>
    <w:rsid w:val="00966811"/>
    <w:rsid w:val="00966B7C"/>
    <w:rsid w:val="00966BFC"/>
    <w:rsid w:val="009670C9"/>
    <w:rsid w:val="009674B7"/>
    <w:rsid w:val="00967620"/>
    <w:rsid w:val="00967720"/>
    <w:rsid w:val="009679B0"/>
    <w:rsid w:val="009679F3"/>
    <w:rsid w:val="00967E8F"/>
    <w:rsid w:val="00970F7A"/>
    <w:rsid w:val="0097109D"/>
    <w:rsid w:val="009712FC"/>
    <w:rsid w:val="009713C3"/>
    <w:rsid w:val="00971518"/>
    <w:rsid w:val="00971D66"/>
    <w:rsid w:val="0097281A"/>
    <w:rsid w:val="0097288A"/>
    <w:rsid w:val="009728E3"/>
    <w:rsid w:val="00972919"/>
    <w:rsid w:val="00972A43"/>
    <w:rsid w:val="00973492"/>
    <w:rsid w:val="009737C3"/>
    <w:rsid w:val="009739B7"/>
    <w:rsid w:val="00973C4E"/>
    <w:rsid w:val="00974272"/>
    <w:rsid w:val="009748ED"/>
    <w:rsid w:val="0097558C"/>
    <w:rsid w:val="00975B97"/>
    <w:rsid w:val="00975C0C"/>
    <w:rsid w:val="00976087"/>
    <w:rsid w:val="00976A54"/>
    <w:rsid w:val="00977CE9"/>
    <w:rsid w:val="00977D29"/>
    <w:rsid w:val="00980115"/>
    <w:rsid w:val="009808B5"/>
    <w:rsid w:val="00980A85"/>
    <w:rsid w:val="009816FF"/>
    <w:rsid w:val="00982297"/>
    <w:rsid w:val="00982973"/>
    <w:rsid w:val="009829F3"/>
    <w:rsid w:val="00982BA9"/>
    <w:rsid w:val="00983369"/>
    <w:rsid w:val="0098386B"/>
    <w:rsid w:val="00983BA9"/>
    <w:rsid w:val="00984FCB"/>
    <w:rsid w:val="009851F4"/>
    <w:rsid w:val="009855ED"/>
    <w:rsid w:val="00985C3B"/>
    <w:rsid w:val="00985EE7"/>
    <w:rsid w:val="00985F80"/>
    <w:rsid w:val="0098611D"/>
    <w:rsid w:val="009862BB"/>
    <w:rsid w:val="00986ABB"/>
    <w:rsid w:val="00987543"/>
    <w:rsid w:val="00987BCF"/>
    <w:rsid w:val="00987D43"/>
    <w:rsid w:val="009904D7"/>
    <w:rsid w:val="00990CD5"/>
    <w:rsid w:val="00990F7B"/>
    <w:rsid w:val="009910E9"/>
    <w:rsid w:val="00991944"/>
    <w:rsid w:val="009919D6"/>
    <w:rsid w:val="00991C0D"/>
    <w:rsid w:val="00991F01"/>
    <w:rsid w:val="009920E4"/>
    <w:rsid w:val="00992518"/>
    <w:rsid w:val="009927B7"/>
    <w:rsid w:val="00992A41"/>
    <w:rsid w:val="0099495C"/>
    <w:rsid w:val="009955A7"/>
    <w:rsid w:val="0099563B"/>
    <w:rsid w:val="00995667"/>
    <w:rsid w:val="009957B9"/>
    <w:rsid w:val="00995B53"/>
    <w:rsid w:val="00996919"/>
    <w:rsid w:val="00996A41"/>
    <w:rsid w:val="00996BC6"/>
    <w:rsid w:val="00997642"/>
    <w:rsid w:val="0099787F"/>
    <w:rsid w:val="00997999"/>
    <w:rsid w:val="00997C3A"/>
    <w:rsid w:val="009A0B42"/>
    <w:rsid w:val="009A1C1C"/>
    <w:rsid w:val="009A2447"/>
    <w:rsid w:val="009A2DB5"/>
    <w:rsid w:val="009A3122"/>
    <w:rsid w:val="009A34D5"/>
    <w:rsid w:val="009A3D73"/>
    <w:rsid w:val="009A4257"/>
    <w:rsid w:val="009A4DAB"/>
    <w:rsid w:val="009A50A5"/>
    <w:rsid w:val="009A522A"/>
    <w:rsid w:val="009A523C"/>
    <w:rsid w:val="009A5423"/>
    <w:rsid w:val="009A5DBF"/>
    <w:rsid w:val="009A679A"/>
    <w:rsid w:val="009A6CED"/>
    <w:rsid w:val="009A729F"/>
    <w:rsid w:val="009A7B2D"/>
    <w:rsid w:val="009B04BA"/>
    <w:rsid w:val="009B096B"/>
    <w:rsid w:val="009B1959"/>
    <w:rsid w:val="009B1C46"/>
    <w:rsid w:val="009B3890"/>
    <w:rsid w:val="009B3DEC"/>
    <w:rsid w:val="009B4A4C"/>
    <w:rsid w:val="009B4C99"/>
    <w:rsid w:val="009B4CF5"/>
    <w:rsid w:val="009B52A0"/>
    <w:rsid w:val="009B5982"/>
    <w:rsid w:val="009B59D0"/>
    <w:rsid w:val="009B5D7A"/>
    <w:rsid w:val="009B6476"/>
    <w:rsid w:val="009B653A"/>
    <w:rsid w:val="009B7AAA"/>
    <w:rsid w:val="009B7D6D"/>
    <w:rsid w:val="009C071D"/>
    <w:rsid w:val="009C0A27"/>
    <w:rsid w:val="009C16F2"/>
    <w:rsid w:val="009C1705"/>
    <w:rsid w:val="009C1952"/>
    <w:rsid w:val="009C1B13"/>
    <w:rsid w:val="009C1E21"/>
    <w:rsid w:val="009C1ED4"/>
    <w:rsid w:val="009C2D39"/>
    <w:rsid w:val="009C35EE"/>
    <w:rsid w:val="009C3821"/>
    <w:rsid w:val="009C42F3"/>
    <w:rsid w:val="009C4D5D"/>
    <w:rsid w:val="009C4E21"/>
    <w:rsid w:val="009C5AD5"/>
    <w:rsid w:val="009C61E7"/>
    <w:rsid w:val="009C7082"/>
    <w:rsid w:val="009C7314"/>
    <w:rsid w:val="009C7617"/>
    <w:rsid w:val="009C7917"/>
    <w:rsid w:val="009D00E0"/>
    <w:rsid w:val="009D017F"/>
    <w:rsid w:val="009D065F"/>
    <w:rsid w:val="009D0E27"/>
    <w:rsid w:val="009D14A5"/>
    <w:rsid w:val="009D1C5D"/>
    <w:rsid w:val="009D251A"/>
    <w:rsid w:val="009D2AA5"/>
    <w:rsid w:val="009D2CBD"/>
    <w:rsid w:val="009D3257"/>
    <w:rsid w:val="009D3E91"/>
    <w:rsid w:val="009D419E"/>
    <w:rsid w:val="009D4EC8"/>
    <w:rsid w:val="009D5238"/>
    <w:rsid w:val="009D5FAD"/>
    <w:rsid w:val="009D61D8"/>
    <w:rsid w:val="009D638B"/>
    <w:rsid w:val="009D773B"/>
    <w:rsid w:val="009D7E40"/>
    <w:rsid w:val="009D7F98"/>
    <w:rsid w:val="009E014E"/>
    <w:rsid w:val="009E0370"/>
    <w:rsid w:val="009E037A"/>
    <w:rsid w:val="009E0AED"/>
    <w:rsid w:val="009E0DF8"/>
    <w:rsid w:val="009E10C8"/>
    <w:rsid w:val="009E1144"/>
    <w:rsid w:val="009E1A38"/>
    <w:rsid w:val="009E1CCB"/>
    <w:rsid w:val="009E206A"/>
    <w:rsid w:val="009E2646"/>
    <w:rsid w:val="009E266A"/>
    <w:rsid w:val="009E28D6"/>
    <w:rsid w:val="009E2902"/>
    <w:rsid w:val="009E2CDE"/>
    <w:rsid w:val="009E38D6"/>
    <w:rsid w:val="009E39FA"/>
    <w:rsid w:val="009E3BF7"/>
    <w:rsid w:val="009E3DCD"/>
    <w:rsid w:val="009E460C"/>
    <w:rsid w:val="009E4669"/>
    <w:rsid w:val="009E49ED"/>
    <w:rsid w:val="009E512D"/>
    <w:rsid w:val="009E51E7"/>
    <w:rsid w:val="009E5462"/>
    <w:rsid w:val="009E54AF"/>
    <w:rsid w:val="009E5672"/>
    <w:rsid w:val="009E6080"/>
    <w:rsid w:val="009E670A"/>
    <w:rsid w:val="009E67EC"/>
    <w:rsid w:val="009E6E81"/>
    <w:rsid w:val="009E72AE"/>
    <w:rsid w:val="009E785F"/>
    <w:rsid w:val="009E7BD9"/>
    <w:rsid w:val="009E7BDA"/>
    <w:rsid w:val="009E7C90"/>
    <w:rsid w:val="009E7D14"/>
    <w:rsid w:val="009F00CE"/>
    <w:rsid w:val="009F018A"/>
    <w:rsid w:val="009F0713"/>
    <w:rsid w:val="009F1438"/>
    <w:rsid w:val="009F1481"/>
    <w:rsid w:val="009F1B19"/>
    <w:rsid w:val="009F25D4"/>
    <w:rsid w:val="009F3715"/>
    <w:rsid w:val="009F3887"/>
    <w:rsid w:val="009F3FA7"/>
    <w:rsid w:val="009F435D"/>
    <w:rsid w:val="009F53AE"/>
    <w:rsid w:val="009F5D0D"/>
    <w:rsid w:val="009F6397"/>
    <w:rsid w:val="009F7B44"/>
    <w:rsid w:val="00A0037F"/>
    <w:rsid w:val="00A01D2B"/>
    <w:rsid w:val="00A01E96"/>
    <w:rsid w:val="00A02D34"/>
    <w:rsid w:val="00A035DB"/>
    <w:rsid w:val="00A04595"/>
    <w:rsid w:val="00A04951"/>
    <w:rsid w:val="00A0521C"/>
    <w:rsid w:val="00A05961"/>
    <w:rsid w:val="00A05B97"/>
    <w:rsid w:val="00A0685D"/>
    <w:rsid w:val="00A06986"/>
    <w:rsid w:val="00A06F4F"/>
    <w:rsid w:val="00A0754F"/>
    <w:rsid w:val="00A07882"/>
    <w:rsid w:val="00A07FE0"/>
    <w:rsid w:val="00A118B2"/>
    <w:rsid w:val="00A119B7"/>
    <w:rsid w:val="00A11A2E"/>
    <w:rsid w:val="00A11E91"/>
    <w:rsid w:val="00A12190"/>
    <w:rsid w:val="00A12903"/>
    <w:rsid w:val="00A1304A"/>
    <w:rsid w:val="00A13E67"/>
    <w:rsid w:val="00A14301"/>
    <w:rsid w:val="00A1462B"/>
    <w:rsid w:val="00A14F2E"/>
    <w:rsid w:val="00A15342"/>
    <w:rsid w:val="00A15E70"/>
    <w:rsid w:val="00A16005"/>
    <w:rsid w:val="00A1616C"/>
    <w:rsid w:val="00A16CC5"/>
    <w:rsid w:val="00A1752D"/>
    <w:rsid w:val="00A1763A"/>
    <w:rsid w:val="00A20CAE"/>
    <w:rsid w:val="00A21644"/>
    <w:rsid w:val="00A21CC3"/>
    <w:rsid w:val="00A22480"/>
    <w:rsid w:val="00A226DA"/>
    <w:rsid w:val="00A22832"/>
    <w:rsid w:val="00A23126"/>
    <w:rsid w:val="00A24149"/>
    <w:rsid w:val="00A24416"/>
    <w:rsid w:val="00A245F9"/>
    <w:rsid w:val="00A24DB0"/>
    <w:rsid w:val="00A258E0"/>
    <w:rsid w:val="00A25AFD"/>
    <w:rsid w:val="00A25B88"/>
    <w:rsid w:val="00A25C30"/>
    <w:rsid w:val="00A26422"/>
    <w:rsid w:val="00A26A70"/>
    <w:rsid w:val="00A26B7E"/>
    <w:rsid w:val="00A27A8D"/>
    <w:rsid w:val="00A3073B"/>
    <w:rsid w:val="00A30A71"/>
    <w:rsid w:val="00A30D33"/>
    <w:rsid w:val="00A3129C"/>
    <w:rsid w:val="00A31437"/>
    <w:rsid w:val="00A3153D"/>
    <w:rsid w:val="00A321B8"/>
    <w:rsid w:val="00A324A4"/>
    <w:rsid w:val="00A32AF4"/>
    <w:rsid w:val="00A32FF5"/>
    <w:rsid w:val="00A343F9"/>
    <w:rsid w:val="00A34D91"/>
    <w:rsid w:val="00A34E24"/>
    <w:rsid w:val="00A34FB9"/>
    <w:rsid w:val="00A35015"/>
    <w:rsid w:val="00A3525C"/>
    <w:rsid w:val="00A3568A"/>
    <w:rsid w:val="00A35BB5"/>
    <w:rsid w:val="00A35D26"/>
    <w:rsid w:val="00A36037"/>
    <w:rsid w:val="00A36BF0"/>
    <w:rsid w:val="00A36E00"/>
    <w:rsid w:val="00A37179"/>
    <w:rsid w:val="00A378F5"/>
    <w:rsid w:val="00A3CF51"/>
    <w:rsid w:val="00A40006"/>
    <w:rsid w:val="00A4010F"/>
    <w:rsid w:val="00A4029D"/>
    <w:rsid w:val="00A40508"/>
    <w:rsid w:val="00A407F7"/>
    <w:rsid w:val="00A40C20"/>
    <w:rsid w:val="00A420C6"/>
    <w:rsid w:val="00A43222"/>
    <w:rsid w:val="00A432CD"/>
    <w:rsid w:val="00A435F1"/>
    <w:rsid w:val="00A436A9"/>
    <w:rsid w:val="00A4382E"/>
    <w:rsid w:val="00A4408A"/>
    <w:rsid w:val="00A44347"/>
    <w:rsid w:val="00A44C6A"/>
    <w:rsid w:val="00A44F6B"/>
    <w:rsid w:val="00A451F3"/>
    <w:rsid w:val="00A45462"/>
    <w:rsid w:val="00A46117"/>
    <w:rsid w:val="00A461C0"/>
    <w:rsid w:val="00A47083"/>
    <w:rsid w:val="00A47BAB"/>
    <w:rsid w:val="00A47DF1"/>
    <w:rsid w:val="00A4EBB6"/>
    <w:rsid w:val="00A50401"/>
    <w:rsid w:val="00A5100B"/>
    <w:rsid w:val="00A51453"/>
    <w:rsid w:val="00A51DEE"/>
    <w:rsid w:val="00A51F7C"/>
    <w:rsid w:val="00A52094"/>
    <w:rsid w:val="00A520C8"/>
    <w:rsid w:val="00A52999"/>
    <w:rsid w:val="00A52B87"/>
    <w:rsid w:val="00A538B7"/>
    <w:rsid w:val="00A53C81"/>
    <w:rsid w:val="00A54B3D"/>
    <w:rsid w:val="00A54B76"/>
    <w:rsid w:val="00A5522B"/>
    <w:rsid w:val="00A55F98"/>
    <w:rsid w:val="00A56865"/>
    <w:rsid w:val="00A56E2A"/>
    <w:rsid w:val="00A5700C"/>
    <w:rsid w:val="00A570CE"/>
    <w:rsid w:val="00A571C5"/>
    <w:rsid w:val="00A57C47"/>
    <w:rsid w:val="00A57FB1"/>
    <w:rsid w:val="00A60187"/>
    <w:rsid w:val="00A60388"/>
    <w:rsid w:val="00A60837"/>
    <w:rsid w:val="00A60D65"/>
    <w:rsid w:val="00A61108"/>
    <w:rsid w:val="00A614E9"/>
    <w:rsid w:val="00A61AAB"/>
    <w:rsid w:val="00A61E55"/>
    <w:rsid w:val="00A622B8"/>
    <w:rsid w:val="00A62606"/>
    <w:rsid w:val="00A629F5"/>
    <w:rsid w:val="00A63037"/>
    <w:rsid w:val="00A634FD"/>
    <w:rsid w:val="00A63C45"/>
    <w:rsid w:val="00A63D6A"/>
    <w:rsid w:val="00A64560"/>
    <w:rsid w:val="00A64791"/>
    <w:rsid w:val="00A649F8"/>
    <w:rsid w:val="00A64AC4"/>
    <w:rsid w:val="00A656AC"/>
    <w:rsid w:val="00A65BDF"/>
    <w:rsid w:val="00A66851"/>
    <w:rsid w:val="00A668FA"/>
    <w:rsid w:val="00A67185"/>
    <w:rsid w:val="00A67249"/>
    <w:rsid w:val="00A676CA"/>
    <w:rsid w:val="00A679AB"/>
    <w:rsid w:val="00A67EB5"/>
    <w:rsid w:val="00A67EBD"/>
    <w:rsid w:val="00A70116"/>
    <w:rsid w:val="00A7035B"/>
    <w:rsid w:val="00A71A8E"/>
    <w:rsid w:val="00A71B15"/>
    <w:rsid w:val="00A72DFE"/>
    <w:rsid w:val="00A72F62"/>
    <w:rsid w:val="00A737BA"/>
    <w:rsid w:val="00A73CE5"/>
    <w:rsid w:val="00A74511"/>
    <w:rsid w:val="00A750CF"/>
    <w:rsid w:val="00A75C6B"/>
    <w:rsid w:val="00A7653D"/>
    <w:rsid w:val="00A76C21"/>
    <w:rsid w:val="00A76C78"/>
    <w:rsid w:val="00A76E42"/>
    <w:rsid w:val="00A7739C"/>
    <w:rsid w:val="00A77485"/>
    <w:rsid w:val="00A77C65"/>
    <w:rsid w:val="00A813CB"/>
    <w:rsid w:val="00A81A0F"/>
    <w:rsid w:val="00A81EBC"/>
    <w:rsid w:val="00A81EC7"/>
    <w:rsid w:val="00A823B1"/>
    <w:rsid w:val="00A82596"/>
    <w:rsid w:val="00A82B6C"/>
    <w:rsid w:val="00A833A4"/>
    <w:rsid w:val="00A8467D"/>
    <w:rsid w:val="00A8479A"/>
    <w:rsid w:val="00A849C7"/>
    <w:rsid w:val="00A84E23"/>
    <w:rsid w:val="00A85469"/>
    <w:rsid w:val="00A85CF5"/>
    <w:rsid w:val="00A85FF7"/>
    <w:rsid w:val="00A8689D"/>
    <w:rsid w:val="00A86DF7"/>
    <w:rsid w:val="00A872AA"/>
    <w:rsid w:val="00A87963"/>
    <w:rsid w:val="00A87A37"/>
    <w:rsid w:val="00A87CC9"/>
    <w:rsid w:val="00A90598"/>
    <w:rsid w:val="00A90821"/>
    <w:rsid w:val="00A90BE5"/>
    <w:rsid w:val="00A90F57"/>
    <w:rsid w:val="00A920FE"/>
    <w:rsid w:val="00A933A2"/>
    <w:rsid w:val="00A93F4E"/>
    <w:rsid w:val="00A94650"/>
    <w:rsid w:val="00A9542E"/>
    <w:rsid w:val="00A97193"/>
    <w:rsid w:val="00A97201"/>
    <w:rsid w:val="00A9774F"/>
    <w:rsid w:val="00A97CD8"/>
    <w:rsid w:val="00A97E0F"/>
    <w:rsid w:val="00A97F0E"/>
    <w:rsid w:val="00AA07C2"/>
    <w:rsid w:val="00AA09DA"/>
    <w:rsid w:val="00AA121E"/>
    <w:rsid w:val="00AA138C"/>
    <w:rsid w:val="00AA177A"/>
    <w:rsid w:val="00AA1B1C"/>
    <w:rsid w:val="00AA228D"/>
    <w:rsid w:val="00AA32B0"/>
    <w:rsid w:val="00AA3452"/>
    <w:rsid w:val="00AA35A7"/>
    <w:rsid w:val="00AA3608"/>
    <w:rsid w:val="00AA379C"/>
    <w:rsid w:val="00AA39B5"/>
    <w:rsid w:val="00AA3D03"/>
    <w:rsid w:val="00AA3D65"/>
    <w:rsid w:val="00AA417A"/>
    <w:rsid w:val="00AA4458"/>
    <w:rsid w:val="00AA4495"/>
    <w:rsid w:val="00AA4BD1"/>
    <w:rsid w:val="00AA4E69"/>
    <w:rsid w:val="00AA4FDB"/>
    <w:rsid w:val="00AA57E5"/>
    <w:rsid w:val="00AA58A1"/>
    <w:rsid w:val="00AA5B44"/>
    <w:rsid w:val="00AA6054"/>
    <w:rsid w:val="00AA63E4"/>
    <w:rsid w:val="00AA6772"/>
    <w:rsid w:val="00AA685B"/>
    <w:rsid w:val="00AA71CE"/>
    <w:rsid w:val="00AA7648"/>
    <w:rsid w:val="00AA7B46"/>
    <w:rsid w:val="00AB0166"/>
    <w:rsid w:val="00AB01DD"/>
    <w:rsid w:val="00AB02EC"/>
    <w:rsid w:val="00AB05A9"/>
    <w:rsid w:val="00AB0691"/>
    <w:rsid w:val="00AB07C8"/>
    <w:rsid w:val="00AB0F72"/>
    <w:rsid w:val="00AB1272"/>
    <w:rsid w:val="00AB16AC"/>
    <w:rsid w:val="00AB1877"/>
    <w:rsid w:val="00AB19A2"/>
    <w:rsid w:val="00AB1CBA"/>
    <w:rsid w:val="00AB1D34"/>
    <w:rsid w:val="00AB1F95"/>
    <w:rsid w:val="00AB2871"/>
    <w:rsid w:val="00AB2B74"/>
    <w:rsid w:val="00AB2C41"/>
    <w:rsid w:val="00AB2CB6"/>
    <w:rsid w:val="00AB2D2D"/>
    <w:rsid w:val="00AB2F2D"/>
    <w:rsid w:val="00AB3910"/>
    <w:rsid w:val="00AB3B9C"/>
    <w:rsid w:val="00AB3EBD"/>
    <w:rsid w:val="00AB4724"/>
    <w:rsid w:val="00AB49F6"/>
    <w:rsid w:val="00AB4AD1"/>
    <w:rsid w:val="00AB4C88"/>
    <w:rsid w:val="00AB4E1A"/>
    <w:rsid w:val="00AB55EF"/>
    <w:rsid w:val="00AB578C"/>
    <w:rsid w:val="00AB63B5"/>
    <w:rsid w:val="00AB66A4"/>
    <w:rsid w:val="00AB672D"/>
    <w:rsid w:val="00AB6C6E"/>
    <w:rsid w:val="00AB7666"/>
    <w:rsid w:val="00AB771B"/>
    <w:rsid w:val="00AB7AD9"/>
    <w:rsid w:val="00AC0A2F"/>
    <w:rsid w:val="00AC0A9E"/>
    <w:rsid w:val="00AC12FE"/>
    <w:rsid w:val="00AC1330"/>
    <w:rsid w:val="00AC15B7"/>
    <w:rsid w:val="00AC1A32"/>
    <w:rsid w:val="00AC1F06"/>
    <w:rsid w:val="00AC1FE0"/>
    <w:rsid w:val="00AC2871"/>
    <w:rsid w:val="00AC2B65"/>
    <w:rsid w:val="00AC2BDF"/>
    <w:rsid w:val="00AC31C5"/>
    <w:rsid w:val="00AC3436"/>
    <w:rsid w:val="00AC34E2"/>
    <w:rsid w:val="00AC3E0C"/>
    <w:rsid w:val="00AC415E"/>
    <w:rsid w:val="00AC4239"/>
    <w:rsid w:val="00AC4264"/>
    <w:rsid w:val="00AC4AB4"/>
    <w:rsid w:val="00AC4B56"/>
    <w:rsid w:val="00AC4BF0"/>
    <w:rsid w:val="00AC4CF1"/>
    <w:rsid w:val="00AC58E8"/>
    <w:rsid w:val="00AC61FF"/>
    <w:rsid w:val="00AC646C"/>
    <w:rsid w:val="00AC651A"/>
    <w:rsid w:val="00AC69D0"/>
    <w:rsid w:val="00AC7514"/>
    <w:rsid w:val="00AC7595"/>
    <w:rsid w:val="00AC7A4E"/>
    <w:rsid w:val="00AC7D42"/>
    <w:rsid w:val="00AD0090"/>
    <w:rsid w:val="00AD0899"/>
    <w:rsid w:val="00AD0ED3"/>
    <w:rsid w:val="00AD10E6"/>
    <w:rsid w:val="00AD132C"/>
    <w:rsid w:val="00AD14B1"/>
    <w:rsid w:val="00AD15A5"/>
    <w:rsid w:val="00AD15DE"/>
    <w:rsid w:val="00AD1853"/>
    <w:rsid w:val="00AD1DC2"/>
    <w:rsid w:val="00AD291D"/>
    <w:rsid w:val="00AD2DC0"/>
    <w:rsid w:val="00AD2F53"/>
    <w:rsid w:val="00AD3609"/>
    <w:rsid w:val="00AD3930"/>
    <w:rsid w:val="00AD3C81"/>
    <w:rsid w:val="00AD4436"/>
    <w:rsid w:val="00AD4AA6"/>
    <w:rsid w:val="00AD5030"/>
    <w:rsid w:val="00AD523D"/>
    <w:rsid w:val="00AD5380"/>
    <w:rsid w:val="00AD5C7A"/>
    <w:rsid w:val="00AD5D5A"/>
    <w:rsid w:val="00AD63BF"/>
    <w:rsid w:val="00AD6542"/>
    <w:rsid w:val="00AD6761"/>
    <w:rsid w:val="00AD67AD"/>
    <w:rsid w:val="00AD72B5"/>
    <w:rsid w:val="00AD7E58"/>
    <w:rsid w:val="00AE0027"/>
    <w:rsid w:val="00AE1052"/>
    <w:rsid w:val="00AE1091"/>
    <w:rsid w:val="00AE1FF9"/>
    <w:rsid w:val="00AE3158"/>
    <w:rsid w:val="00AE3187"/>
    <w:rsid w:val="00AE3AB8"/>
    <w:rsid w:val="00AE405E"/>
    <w:rsid w:val="00AE4408"/>
    <w:rsid w:val="00AE4575"/>
    <w:rsid w:val="00AE4906"/>
    <w:rsid w:val="00AE522E"/>
    <w:rsid w:val="00AE541D"/>
    <w:rsid w:val="00AE64B8"/>
    <w:rsid w:val="00AE7B5A"/>
    <w:rsid w:val="00AF0206"/>
    <w:rsid w:val="00AF046B"/>
    <w:rsid w:val="00AF0D74"/>
    <w:rsid w:val="00AF11F3"/>
    <w:rsid w:val="00AF13DD"/>
    <w:rsid w:val="00AF17F0"/>
    <w:rsid w:val="00AF19B5"/>
    <w:rsid w:val="00AF1ECC"/>
    <w:rsid w:val="00AF228E"/>
    <w:rsid w:val="00AF2488"/>
    <w:rsid w:val="00AF2791"/>
    <w:rsid w:val="00AF287B"/>
    <w:rsid w:val="00AF2FFF"/>
    <w:rsid w:val="00AF34E0"/>
    <w:rsid w:val="00AF423D"/>
    <w:rsid w:val="00AF449E"/>
    <w:rsid w:val="00AF4549"/>
    <w:rsid w:val="00AF46D4"/>
    <w:rsid w:val="00AF4B32"/>
    <w:rsid w:val="00AF4DC0"/>
    <w:rsid w:val="00AF52F9"/>
    <w:rsid w:val="00AF5919"/>
    <w:rsid w:val="00AF5BB1"/>
    <w:rsid w:val="00AF5CEC"/>
    <w:rsid w:val="00AF5D24"/>
    <w:rsid w:val="00AF5E1D"/>
    <w:rsid w:val="00AF5F51"/>
    <w:rsid w:val="00AF61D4"/>
    <w:rsid w:val="00AF63E2"/>
    <w:rsid w:val="00AF6EAD"/>
    <w:rsid w:val="00AF70E0"/>
    <w:rsid w:val="00AF793D"/>
    <w:rsid w:val="00AF7F9D"/>
    <w:rsid w:val="00B0017A"/>
    <w:rsid w:val="00B007B7"/>
    <w:rsid w:val="00B00835"/>
    <w:rsid w:val="00B008BF"/>
    <w:rsid w:val="00B00C64"/>
    <w:rsid w:val="00B01A80"/>
    <w:rsid w:val="00B02109"/>
    <w:rsid w:val="00B02256"/>
    <w:rsid w:val="00B024B6"/>
    <w:rsid w:val="00B02989"/>
    <w:rsid w:val="00B03D91"/>
    <w:rsid w:val="00B044A1"/>
    <w:rsid w:val="00B04F36"/>
    <w:rsid w:val="00B0562E"/>
    <w:rsid w:val="00B05790"/>
    <w:rsid w:val="00B05A39"/>
    <w:rsid w:val="00B10333"/>
    <w:rsid w:val="00B1054A"/>
    <w:rsid w:val="00B10F44"/>
    <w:rsid w:val="00B11365"/>
    <w:rsid w:val="00B11B07"/>
    <w:rsid w:val="00B11EAC"/>
    <w:rsid w:val="00B11F54"/>
    <w:rsid w:val="00B11FD5"/>
    <w:rsid w:val="00B1202F"/>
    <w:rsid w:val="00B12441"/>
    <w:rsid w:val="00B12699"/>
    <w:rsid w:val="00B12CA1"/>
    <w:rsid w:val="00B13234"/>
    <w:rsid w:val="00B1417C"/>
    <w:rsid w:val="00B1482C"/>
    <w:rsid w:val="00B14E19"/>
    <w:rsid w:val="00B15802"/>
    <w:rsid w:val="00B158CA"/>
    <w:rsid w:val="00B168C5"/>
    <w:rsid w:val="00B16D8E"/>
    <w:rsid w:val="00B173F6"/>
    <w:rsid w:val="00B179EC"/>
    <w:rsid w:val="00B20073"/>
    <w:rsid w:val="00B2023D"/>
    <w:rsid w:val="00B20E87"/>
    <w:rsid w:val="00B212FF"/>
    <w:rsid w:val="00B21CF9"/>
    <w:rsid w:val="00B21EDC"/>
    <w:rsid w:val="00B221A3"/>
    <w:rsid w:val="00B229C9"/>
    <w:rsid w:val="00B22CB0"/>
    <w:rsid w:val="00B22F83"/>
    <w:rsid w:val="00B235B9"/>
    <w:rsid w:val="00B23751"/>
    <w:rsid w:val="00B238A9"/>
    <w:rsid w:val="00B23C8C"/>
    <w:rsid w:val="00B24562"/>
    <w:rsid w:val="00B24586"/>
    <w:rsid w:val="00B25216"/>
    <w:rsid w:val="00B25461"/>
    <w:rsid w:val="00B25569"/>
    <w:rsid w:val="00B262E9"/>
    <w:rsid w:val="00B26904"/>
    <w:rsid w:val="00B26C48"/>
    <w:rsid w:val="00B27781"/>
    <w:rsid w:val="00B2794E"/>
    <w:rsid w:val="00B279FF"/>
    <w:rsid w:val="00B27D3C"/>
    <w:rsid w:val="00B27E82"/>
    <w:rsid w:val="00B30524"/>
    <w:rsid w:val="00B30810"/>
    <w:rsid w:val="00B30B6B"/>
    <w:rsid w:val="00B31550"/>
    <w:rsid w:val="00B32292"/>
    <w:rsid w:val="00B32651"/>
    <w:rsid w:val="00B33734"/>
    <w:rsid w:val="00B3376F"/>
    <w:rsid w:val="00B33F60"/>
    <w:rsid w:val="00B344F2"/>
    <w:rsid w:val="00B346A0"/>
    <w:rsid w:val="00B348A0"/>
    <w:rsid w:val="00B372B1"/>
    <w:rsid w:val="00B37359"/>
    <w:rsid w:val="00B37A3F"/>
    <w:rsid w:val="00B37E3C"/>
    <w:rsid w:val="00B37E42"/>
    <w:rsid w:val="00B4048C"/>
    <w:rsid w:val="00B408A0"/>
    <w:rsid w:val="00B41454"/>
    <w:rsid w:val="00B4167E"/>
    <w:rsid w:val="00B41D8F"/>
    <w:rsid w:val="00B41EDB"/>
    <w:rsid w:val="00B42173"/>
    <w:rsid w:val="00B42339"/>
    <w:rsid w:val="00B423D5"/>
    <w:rsid w:val="00B426FC"/>
    <w:rsid w:val="00B42834"/>
    <w:rsid w:val="00B42F6F"/>
    <w:rsid w:val="00B43468"/>
    <w:rsid w:val="00B44195"/>
    <w:rsid w:val="00B444F6"/>
    <w:rsid w:val="00B44523"/>
    <w:rsid w:val="00B44972"/>
    <w:rsid w:val="00B44B84"/>
    <w:rsid w:val="00B44B9A"/>
    <w:rsid w:val="00B452EB"/>
    <w:rsid w:val="00B459BF"/>
    <w:rsid w:val="00B46885"/>
    <w:rsid w:val="00B46B2D"/>
    <w:rsid w:val="00B475AB"/>
    <w:rsid w:val="00B47A95"/>
    <w:rsid w:val="00B50084"/>
    <w:rsid w:val="00B50785"/>
    <w:rsid w:val="00B50EE0"/>
    <w:rsid w:val="00B51FB6"/>
    <w:rsid w:val="00B52F25"/>
    <w:rsid w:val="00B53953"/>
    <w:rsid w:val="00B53A6E"/>
    <w:rsid w:val="00B53EFC"/>
    <w:rsid w:val="00B5438D"/>
    <w:rsid w:val="00B54F10"/>
    <w:rsid w:val="00B556D3"/>
    <w:rsid w:val="00B557F5"/>
    <w:rsid w:val="00B55D41"/>
    <w:rsid w:val="00B55E7B"/>
    <w:rsid w:val="00B5633D"/>
    <w:rsid w:val="00B564D5"/>
    <w:rsid w:val="00B60579"/>
    <w:rsid w:val="00B60592"/>
    <w:rsid w:val="00B6059D"/>
    <w:rsid w:val="00B60632"/>
    <w:rsid w:val="00B60F07"/>
    <w:rsid w:val="00B610CE"/>
    <w:rsid w:val="00B63C09"/>
    <w:rsid w:val="00B63E12"/>
    <w:rsid w:val="00B641BA"/>
    <w:rsid w:val="00B64963"/>
    <w:rsid w:val="00B64B3E"/>
    <w:rsid w:val="00B64FE6"/>
    <w:rsid w:val="00B654C8"/>
    <w:rsid w:val="00B6573C"/>
    <w:rsid w:val="00B65A01"/>
    <w:rsid w:val="00B66576"/>
    <w:rsid w:val="00B666DB"/>
    <w:rsid w:val="00B66A0E"/>
    <w:rsid w:val="00B66DE1"/>
    <w:rsid w:val="00B66E0D"/>
    <w:rsid w:val="00B67267"/>
    <w:rsid w:val="00B7013A"/>
    <w:rsid w:val="00B70482"/>
    <w:rsid w:val="00B7064C"/>
    <w:rsid w:val="00B70C33"/>
    <w:rsid w:val="00B70D45"/>
    <w:rsid w:val="00B70E25"/>
    <w:rsid w:val="00B70E60"/>
    <w:rsid w:val="00B715C6"/>
    <w:rsid w:val="00B716F5"/>
    <w:rsid w:val="00B71E53"/>
    <w:rsid w:val="00B73253"/>
    <w:rsid w:val="00B735DA"/>
    <w:rsid w:val="00B738BC"/>
    <w:rsid w:val="00B73E42"/>
    <w:rsid w:val="00B748E7"/>
    <w:rsid w:val="00B759F0"/>
    <w:rsid w:val="00B75D87"/>
    <w:rsid w:val="00B761D4"/>
    <w:rsid w:val="00B763DD"/>
    <w:rsid w:val="00B7648E"/>
    <w:rsid w:val="00B76AAC"/>
    <w:rsid w:val="00B76BD6"/>
    <w:rsid w:val="00B76DA8"/>
    <w:rsid w:val="00B77024"/>
    <w:rsid w:val="00B77029"/>
    <w:rsid w:val="00B77324"/>
    <w:rsid w:val="00B80A4D"/>
    <w:rsid w:val="00B8162A"/>
    <w:rsid w:val="00B817E2"/>
    <w:rsid w:val="00B81960"/>
    <w:rsid w:val="00B81CDC"/>
    <w:rsid w:val="00B825C3"/>
    <w:rsid w:val="00B849A6"/>
    <w:rsid w:val="00B84AF4"/>
    <w:rsid w:val="00B84EB3"/>
    <w:rsid w:val="00B8533C"/>
    <w:rsid w:val="00B85414"/>
    <w:rsid w:val="00B85644"/>
    <w:rsid w:val="00B86121"/>
    <w:rsid w:val="00B86E31"/>
    <w:rsid w:val="00B87016"/>
    <w:rsid w:val="00B870CC"/>
    <w:rsid w:val="00B87904"/>
    <w:rsid w:val="00B87DD8"/>
    <w:rsid w:val="00B9078E"/>
    <w:rsid w:val="00B907EE"/>
    <w:rsid w:val="00B90D14"/>
    <w:rsid w:val="00B919DA"/>
    <w:rsid w:val="00B91AAD"/>
    <w:rsid w:val="00B91D4D"/>
    <w:rsid w:val="00B9225A"/>
    <w:rsid w:val="00B92628"/>
    <w:rsid w:val="00B9297E"/>
    <w:rsid w:val="00B92984"/>
    <w:rsid w:val="00B93078"/>
    <w:rsid w:val="00B93216"/>
    <w:rsid w:val="00B938B1"/>
    <w:rsid w:val="00B94528"/>
    <w:rsid w:val="00B94618"/>
    <w:rsid w:val="00B946A9"/>
    <w:rsid w:val="00B94C84"/>
    <w:rsid w:val="00B94D68"/>
    <w:rsid w:val="00B95949"/>
    <w:rsid w:val="00B9595B"/>
    <w:rsid w:val="00B95B95"/>
    <w:rsid w:val="00B961C8"/>
    <w:rsid w:val="00B965D2"/>
    <w:rsid w:val="00B96B40"/>
    <w:rsid w:val="00B96B43"/>
    <w:rsid w:val="00B96EF6"/>
    <w:rsid w:val="00B96FF4"/>
    <w:rsid w:val="00B97A20"/>
    <w:rsid w:val="00BA00EB"/>
    <w:rsid w:val="00BA0942"/>
    <w:rsid w:val="00BA0F4E"/>
    <w:rsid w:val="00BA1017"/>
    <w:rsid w:val="00BA11D9"/>
    <w:rsid w:val="00BA13FA"/>
    <w:rsid w:val="00BA189D"/>
    <w:rsid w:val="00BA1F3D"/>
    <w:rsid w:val="00BA276F"/>
    <w:rsid w:val="00BA2D87"/>
    <w:rsid w:val="00BA2E82"/>
    <w:rsid w:val="00BA317C"/>
    <w:rsid w:val="00BA3322"/>
    <w:rsid w:val="00BA3A07"/>
    <w:rsid w:val="00BA3FC6"/>
    <w:rsid w:val="00BA4D84"/>
    <w:rsid w:val="00BA4F52"/>
    <w:rsid w:val="00BA5FBC"/>
    <w:rsid w:val="00BA6746"/>
    <w:rsid w:val="00BA683D"/>
    <w:rsid w:val="00BA6900"/>
    <w:rsid w:val="00BB02EE"/>
    <w:rsid w:val="00BB101E"/>
    <w:rsid w:val="00BB1A34"/>
    <w:rsid w:val="00BB1C3B"/>
    <w:rsid w:val="00BB269D"/>
    <w:rsid w:val="00BB31B9"/>
    <w:rsid w:val="00BB3723"/>
    <w:rsid w:val="00BB46F2"/>
    <w:rsid w:val="00BB5B61"/>
    <w:rsid w:val="00BB5D2C"/>
    <w:rsid w:val="00BB65EF"/>
    <w:rsid w:val="00BB682F"/>
    <w:rsid w:val="00BB70CA"/>
    <w:rsid w:val="00BB76CA"/>
    <w:rsid w:val="00BB789F"/>
    <w:rsid w:val="00BB7D31"/>
    <w:rsid w:val="00BB7E3F"/>
    <w:rsid w:val="00BC0F43"/>
    <w:rsid w:val="00BC1640"/>
    <w:rsid w:val="00BC1B52"/>
    <w:rsid w:val="00BC2591"/>
    <w:rsid w:val="00BC295F"/>
    <w:rsid w:val="00BC3336"/>
    <w:rsid w:val="00BC5E94"/>
    <w:rsid w:val="00BC6C4E"/>
    <w:rsid w:val="00BC7179"/>
    <w:rsid w:val="00BC78EE"/>
    <w:rsid w:val="00BC7C9D"/>
    <w:rsid w:val="00BC7C9E"/>
    <w:rsid w:val="00BC7EB8"/>
    <w:rsid w:val="00BD010B"/>
    <w:rsid w:val="00BD0126"/>
    <w:rsid w:val="00BD075D"/>
    <w:rsid w:val="00BD09C9"/>
    <w:rsid w:val="00BD1251"/>
    <w:rsid w:val="00BD157A"/>
    <w:rsid w:val="00BD1E5E"/>
    <w:rsid w:val="00BD226D"/>
    <w:rsid w:val="00BD2772"/>
    <w:rsid w:val="00BD2DF8"/>
    <w:rsid w:val="00BD356E"/>
    <w:rsid w:val="00BD3651"/>
    <w:rsid w:val="00BD3CDB"/>
    <w:rsid w:val="00BD4596"/>
    <w:rsid w:val="00BD4A3F"/>
    <w:rsid w:val="00BD4A66"/>
    <w:rsid w:val="00BD575A"/>
    <w:rsid w:val="00BD5834"/>
    <w:rsid w:val="00BD599F"/>
    <w:rsid w:val="00BD616E"/>
    <w:rsid w:val="00BD67B7"/>
    <w:rsid w:val="00BD78B6"/>
    <w:rsid w:val="00BD7914"/>
    <w:rsid w:val="00BDABD3"/>
    <w:rsid w:val="00BE0123"/>
    <w:rsid w:val="00BE0359"/>
    <w:rsid w:val="00BE07EE"/>
    <w:rsid w:val="00BE0C80"/>
    <w:rsid w:val="00BE0D8D"/>
    <w:rsid w:val="00BE0F0F"/>
    <w:rsid w:val="00BE1455"/>
    <w:rsid w:val="00BE1620"/>
    <w:rsid w:val="00BE1BBF"/>
    <w:rsid w:val="00BE1CCC"/>
    <w:rsid w:val="00BE1E36"/>
    <w:rsid w:val="00BE2739"/>
    <w:rsid w:val="00BE387E"/>
    <w:rsid w:val="00BE443C"/>
    <w:rsid w:val="00BE486D"/>
    <w:rsid w:val="00BE4B7E"/>
    <w:rsid w:val="00BE5648"/>
    <w:rsid w:val="00BE58FB"/>
    <w:rsid w:val="00BE648C"/>
    <w:rsid w:val="00BE69E8"/>
    <w:rsid w:val="00BE6AB3"/>
    <w:rsid w:val="00BE7019"/>
    <w:rsid w:val="00BE71B7"/>
    <w:rsid w:val="00BE7386"/>
    <w:rsid w:val="00BE7A5D"/>
    <w:rsid w:val="00BF0317"/>
    <w:rsid w:val="00BF0AAD"/>
    <w:rsid w:val="00BF1469"/>
    <w:rsid w:val="00BF1803"/>
    <w:rsid w:val="00BF18EE"/>
    <w:rsid w:val="00BF2256"/>
    <w:rsid w:val="00BF242C"/>
    <w:rsid w:val="00BF264D"/>
    <w:rsid w:val="00BF27C3"/>
    <w:rsid w:val="00BF288B"/>
    <w:rsid w:val="00BF28B4"/>
    <w:rsid w:val="00BF304B"/>
    <w:rsid w:val="00BF43DC"/>
    <w:rsid w:val="00BF45BB"/>
    <w:rsid w:val="00BF5234"/>
    <w:rsid w:val="00BF52CB"/>
    <w:rsid w:val="00BF5570"/>
    <w:rsid w:val="00BF63A0"/>
    <w:rsid w:val="00BF64FA"/>
    <w:rsid w:val="00BF68A7"/>
    <w:rsid w:val="00BF6B8D"/>
    <w:rsid w:val="00BF6EE4"/>
    <w:rsid w:val="00BF763B"/>
    <w:rsid w:val="00BF7853"/>
    <w:rsid w:val="00BF7E65"/>
    <w:rsid w:val="00C00234"/>
    <w:rsid w:val="00C003E2"/>
    <w:rsid w:val="00C004E6"/>
    <w:rsid w:val="00C006DD"/>
    <w:rsid w:val="00C00857"/>
    <w:rsid w:val="00C015A7"/>
    <w:rsid w:val="00C016A2"/>
    <w:rsid w:val="00C01895"/>
    <w:rsid w:val="00C020C3"/>
    <w:rsid w:val="00C02A61"/>
    <w:rsid w:val="00C036D3"/>
    <w:rsid w:val="00C03E8F"/>
    <w:rsid w:val="00C049DB"/>
    <w:rsid w:val="00C04B61"/>
    <w:rsid w:val="00C04B9D"/>
    <w:rsid w:val="00C04FA7"/>
    <w:rsid w:val="00C054E0"/>
    <w:rsid w:val="00C05989"/>
    <w:rsid w:val="00C066C9"/>
    <w:rsid w:val="00C06EA8"/>
    <w:rsid w:val="00C07622"/>
    <w:rsid w:val="00C0762A"/>
    <w:rsid w:val="00C0777A"/>
    <w:rsid w:val="00C10A30"/>
    <w:rsid w:val="00C10D34"/>
    <w:rsid w:val="00C116A6"/>
    <w:rsid w:val="00C1181F"/>
    <w:rsid w:val="00C1189B"/>
    <w:rsid w:val="00C11F33"/>
    <w:rsid w:val="00C12161"/>
    <w:rsid w:val="00C12572"/>
    <w:rsid w:val="00C12824"/>
    <w:rsid w:val="00C12981"/>
    <w:rsid w:val="00C12A8F"/>
    <w:rsid w:val="00C131D4"/>
    <w:rsid w:val="00C137A6"/>
    <w:rsid w:val="00C138A2"/>
    <w:rsid w:val="00C13F65"/>
    <w:rsid w:val="00C14943"/>
    <w:rsid w:val="00C14B3C"/>
    <w:rsid w:val="00C14D58"/>
    <w:rsid w:val="00C14FCF"/>
    <w:rsid w:val="00C153B7"/>
    <w:rsid w:val="00C15D42"/>
    <w:rsid w:val="00C1612B"/>
    <w:rsid w:val="00C16135"/>
    <w:rsid w:val="00C16B70"/>
    <w:rsid w:val="00C16E82"/>
    <w:rsid w:val="00C173A0"/>
    <w:rsid w:val="00C17C4C"/>
    <w:rsid w:val="00C17D0D"/>
    <w:rsid w:val="00C202D9"/>
    <w:rsid w:val="00C203F5"/>
    <w:rsid w:val="00C20A5B"/>
    <w:rsid w:val="00C2100D"/>
    <w:rsid w:val="00C21AD2"/>
    <w:rsid w:val="00C22874"/>
    <w:rsid w:val="00C23008"/>
    <w:rsid w:val="00C23123"/>
    <w:rsid w:val="00C237B2"/>
    <w:rsid w:val="00C23DD2"/>
    <w:rsid w:val="00C24282"/>
    <w:rsid w:val="00C2460C"/>
    <w:rsid w:val="00C246D1"/>
    <w:rsid w:val="00C24D20"/>
    <w:rsid w:val="00C269D4"/>
    <w:rsid w:val="00C27025"/>
    <w:rsid w:val="00C2771D"/>
    <w:rsid w:val="00C27862"/>
    <w:rsid w:val="00C2794F"/>
    <w:rsid w:val="00C27962"/>
    <w:rsid w:val="00C27E7D"/>
    <w:rsid w:val="00C27FD5"/>
    <w:rsid w:val="00C2F4B5"/>
    <w:rsid w:val="00C30698"/>
    <w:rsid w:val="00C30A31"/>
    <w:rsid w:val="00C310FD"/>
    <w:rsid w:val="00C3118B"/>
    <w:rsid w:val="00C31249"/>
    <w:rsid w:val="00C3175D"/>
    <w:rsid w:val="00C31831"/>
    <w:rsid w:val="00C31C7E"/>
    <w:rsid w:val="00C32513"/>
    <w:rsid w:val="00C32906"/>
    <w:rsid w:val="00C32BDC"/>
    <w:rsid w:val="00C33382"/>
    <w:rsid w:val="00C334B6"/>
    <w:rsid w:val="00C3414C"/>
    <w:rsid w:val="00C3416D"/>
    <w:rsid w:val="00C35210"/>
    <w:rsid w:val="00C358FC"/>
    <w:rsid w:val="00C369B9"/>
    <w:rsid w:val="00C36E4F"/>
    <w:rsid w:val="00C37A2D"/>
    <w:rsid w:val="00C37F4E"/>
    <w:rsid w:val="00C402B6"/>
    <w:rsid w:val="00C41E6B"/>
    <w:rsid w:val="00C421F8"/>
    <w:rsid w:val="00C42473"/>
    <w:rsid w:val="00C42AA9"/>
    <w:rsid w:val="00C42EF3"/>
    <w:rsid w:val="00C43628"/>
    <w:rsid w:val="00C44030"/>
    <w:rsid w:val="00C452B8"/>
    <w:rsid w:val="00C46227"/>
    <w:rsid w:val="00C463B4"/>
    <w:rsid w:val="00C464A6"/>
    <w:rsid w:val="00C466BC"/>
    <w:rsid w:val="00C466C6"/>
    <w:rsid w:val="00C466D0"/>
    <w:rsid w:val="00C46D76"/>
    <w:rsid w:val="00C503E6"/>
    <w:rsid w:val="00C50DEA"/>
    <w:rsid w:val="00C50EBE"/>
    <w:rsid w:val="00C53A76"/>
    <w:rsid w:val="00C5411A"/>
    <w:rsid w:val="00C54661"/>
    <w:rsid w:val="00C54A3B"/>
    <w:rsid w:val="00C54DD8"/>
    <w:rsid w:val="00C54EAC"/>
    <w:rsid w:val="00C5565F"/>
    <w:rsid w:val="00C5641A"/>
    <w:rsid w:val="00C56606"/>
    <w:rsid w:val="00C56B76"/>
    <w:rsid w:val="00C571F4"/>
    <w:rsid w:val="00C575E2"/>
    <w:rsid w:val="00C5781C"/>
    <w:rsid w:val="00C57A62"/>
    <w:rsid w:val="00C600EA"/>
    <w:rsid w:val="00C60ABA"/>
    <w:rsid w:val="00C61597"/>
    <w:rsid w:val="00C61DEA"/>
    <w:rsid w:val="00C62755"/>
    <w:rsid w:val="00C62973"/>
    <w:rsid w:val="00C62A51"/>
    <w:rsid w:val="00C62CD2"/>
    <w:rsid w:val="00C62E0D"/>
    <w:rsid w:val="00C633C2"/>
    <w:rsid w:val="00C634A5"/>
    <w:rsid w:val="00C6363B"/>
    <w:rsid w:val="00C63C5B"/>
    <w:rsid w:val="00C63E01"/>
    <w:rsid w:val="00C63F25"/>
    <w:rsid w:val="00C64C51"/>
    <w:rsid w:val="00C65012"/>
    <w:rsid w:val="00C66994"/>
    <w:rsid w:val="00C669B3"/>
    <w:rsid w:val="00C66BD2"/>
    <w:rsid w:val="00C66D3F"/>
    <w:rsid w:val="00C66FB1"/>
    <w:rsid w:val="00C66FEE"/>
    <w:rsid w:val="00C677AF"/>
    <w:rsid w:val="00C704C6"/>
    <w:rsid w:val="00C706E7"/>
    <w:rsid w:val="00C7102B"/>
    <w:rsid w:val="00C7126A"/>
    <w:rsid w:val="00C7225C"/>
    <w:rsid w:val="00C72927"/>
    <w:rsid w:val="00C72DAD"/>
    <w:rsid w:val="00C731FB"/>
    <w:rsid w:val="00C734EC"/>
    <w:rsid w:val="00C73BE0"/>
    <w:rsid w:val="00C74441"/>
    <w:rsid w:val="00C7445F"/>
    <w:rsid w:val="00C746C2"/>
    <w:rsid w:val="00C74891"/>
    <w:rsid w:val="00C74B87"/>
    <w:rsid w:val="00C74EB2"/>
    <w:rsid w:val="00C75162"/>
    <w:rsid w:val="00C75F54"/>
    <w:rsid w:val="00C766F8"/>
    <w:rsid w:val="00C76789"/>
    <w:rsid w:val="00C7702B"/>
    <w:rsid w:val="00C80735"/>
    <w:rsid w:val="00C8082B"/>
    <w:rsid w:val="00C80D13"/>
    <w:rsid w:val="00C80EAD"/>
    <w:rsid w:val="00C811DB"/>
    <w:rsid w:val="00C813D5"/>
    <w:rsid w:val="00C82525"/>
    <w:rsid w:val="00C828B9"/>
    <w:rsid w:val="00C82B41"/>
    <w:rsid w:val="00C83891"/>
    <w:rsid w:val="00C83DD4"/>
    <w:rsid w:val="00C84239"/>
    <w:rsid w:val="00C844A6"/>
    <w:rsid w:val="00C8486A"/>
    <w:rsid w:val="00C84D0C"/>
    <w:rsid w:val="00C84E47"/>
    <w:rsid w:val="00C851DC"/>
    <w:rsid w:val="00C85339"/>
    <w:rsid w:val="00C8548D"/>
    <w:rsid w:val="00C85B9E"/>
    <w:rsid w:val="00C85D42"/>
    <w:rsid w:val="00C8632C"/>
    <w:rsid w:val="00C86798"/>
    <w:rsid w:val="00C86C7B"/>
    <w:rsid w:val="00C86EB1"/>
    <w:rsid w:val="00C87034"/>
    <w:rsid w:val="00C870A2"/>
    <w:rsid w:val="00C87D7F"/>
    <w:rsid w:val="00C90867"/>
    <w:rsid w:val="00C90C6D"/>
    <w:rsid w:val="00C916AB"/>
    <w:rsid w:val="00C91DD1"/>
    <w:rsid w:val="00C9235F"/>
    <w:rsid w:val="00C92563"/>
    <w:rsid w:val="00C9272D"/>
    <w:rsid w:val="00C92DBA"/>
    <w:rsid w:val="00C931F3"/>
    <w:rsid w:val="00C93523"/>
    <w:rsid w:val="00C93597"/>
    <w:rsid w:val="00C93C9A"/>
    <w:rsid w:val="00C93F33"/>
    <w:rsid w:val="00C944EA"/>
    <w:rsid w:val="00C953C3"/>
    <w:rsid w:val="00C95517"/>
    <w:rsid w:val="00C95DCF"/>
    <w:rsid w:val="00C96F2C"/>
    <w:rsid w:val="00C97430"/>
    <w:rsid w:val="00CA1E04"/>
    <w:rsid w:val="00CA338A"/>
    <w:rsid w:val="00CA3B6A"/>
    <w:rsid w:val="00CA4460"/>
    <w:rsid w:val="00CA4484"/>
    <w:rsid w:val="00CA44DB"/>
    <w:rsid w:val="00CA47B7"/>
    <w:rsid w:val="00CA4A35"/>
    <w:rsid w:val="00CA4F07"/>
    <w:rsid w:val="00CA5836"/>
    <w:rsid w:val="00CA62A8"/>
    <w:rsid w:val="00CA6355"/>
    <w:rsid w:val="00CA6742"/>
    <w:rsid w:val="00CA69F7"/>
    <w:rsid w:val="00CA6AE1"/>
    <w:rsid w:val="00CA6C37"/>
    <w:rsid w:val="00CA7DC9"/>
    <w:rsid w:val="00CB0562"/>
    <w:rsid w:val="00CB16B5"/>
    <w:rsid w:val="00CB2025"/>
    <w:rsid w:val="00CB231A"/>
    <w:rsid w:val="00CB2EEE"/>
    <w:rsid w:val="00CB30EA"/>
    <w:rsid w:val="00CB3338"/>
    <w:rsid w:val="00CB373D"/>
    <w:rsid w:val="00CB48BA"/>
    <w:rsid w:val="00CB4AD6"/>
    <w:rsid w:val="00CB4C01"/>
    <w:rsid w:val="00CB4F04"/>
    <w:rsid w:val="00CB4F3C"/>
    <w:rsid w:val="00CB5045"/>
    <w:rsid w:val="00CB579D"/>
    <w:rsid w:val="00CB5929"/>
    <w:rsid w:val="00CB5C45"/>
    <w:rsid w:val="00CB73E0"/>
    <w:rsid w:val="00CB7710"/>
    <w:rsid w:val="00CB7C86"/>
    <w:rsid w:val="00CC0223"/>
    <w:rsid w:val="00CC09B2"/>
    <w:rsid w:val="00CC0E7F"/>
    <w:rsid w:val="00CC12FE"/>
    <w:rsid w:val="00CC158F"/>
    <w:rsid w:val="00CC15F9"/>
    <w:rsid w:val="00CC197F"/>
    <w:rsid w:val="00CC1C7D"/>
    <w:rsid w:val="00CC1D18"/>
    <w:rsid w:val="00CC204F"/>
    <w:rsid w:val="00CC2662"/>
    <w:rsid w:val="00CC3076"/>
    <w:rsid w:val="00CC3C08"/>
    <w:rsid w:val="00CC3EA2"/>
    <w:rsid w:val="00CC3F28"/>
    <w:rsid w:val="00CC3F5B"/>
    <w:rsid w:val="00CC42B5"/>
    <w:rsid w:val="00CC4748"/>
    <w:rsid w:val="00CC4D2A"/>
    <w:rsid w:val="00CC5A18"/>
    <w:rsid w:val="00CC5BFB"/>
    <w:rsid w:val="00CC5E05"/>
    <w:rsid w:val="00CC6B3B"/>
    <w:rsid w:val="00CC6C71"/>
    <w:rsid w:val="00CC6FA2"/>
    <w:rsid w:val="00CC7D35"/>
    <w:rsid w:val="00CC7E6A"/>
    <w:rsid w:val="00CD02B7"/>
    <w:rsid w:val="00CD051C"/>
    <w:rsid w:val="00CD074A"/>
    <w:rsid w:val="00CD0AC7"/>
    <w:rsid w:val="00CD0C72"/>
    <w:rsid w:val="00CD1A34"/>
    <w:rsid w:val="00CD1BD1"/>
    <w:rsid w:val="00CD1D26"/>
    <w:rsid w:val="00CD1F2A"/>
    <w:rsid w:val="00CD297A"/>
    <w:rsid w:val="00CD2A66"/>
    <w:rsid w:val="00CD2C6F"/>
    <w:rsid w:val="00CD2DFF"/>
    <w:rsid w:val="00CD3CEF"/>
    <w:rsid w:val="00CD3F96"/>
    <w:rsid w:val="00CD4406"/>
    <w:rsid w:val="00CD4F6B"/>
    <w:rsid w:val="00CD53BA"/>
    <w:rsid w:val="00CD5823"/>
    <w:rsid w:val="00CD653F"/>
    <w:rsid w:val="00CD69D7"/>
    <w:rsid w:val="00CD6B74"/>
    <w:rsid w:val="00CD6D06"/>
    <w:rsid w:val="00CD7408"/>
    <w:rsid w:val="00CD79A4"/>
    <w:rsid w:val="00CE0890"/>
    <w:rsid w:val="00CE0E7A"/>
    <w:rsid w:val="00CE146F"/>
    <w:rsid w:val="00CE1A25"/>
    <w:rsid w:val="00CE214A"/>
    <w:rsid w:val="00CE2348"/>
    <w:rsid w:val="00CE23CF"/>
    <w:rsid w:val="00CE2487"/>
    <w:rsid w:val="00CE2820"/>
    <w:rsid w:val="00CE29EB"/>
    <w:rsid w:val="00CE2C2C"/>
    <w:rsid w:val="00CE310E"/>
    <w:rsid w:val="00CE3701"/>
    <w:rsid w:val="00CE380E"/>
    <w:rsid w:val="00CE38B2"/>
    <w:rsid w:val="00CE3965"/>
    <w:rsid w:val="00CE46E5"/>
    <w:rsid w:val="00CE4791"/>
    <w:rsid w:val="00CE4CC2"/>
    <w:rsid w:val="00CE54ED"/>
    <w:rsid w:val="00CE6108"/>
    <w:rsid w:val="00CE6F79"/>
    <w:rsid w:val="00CE724C"/>
    <w:rsid w:val="00CE7368"/>
    <w:rsid w:val="00CE7459"/>
    <w:rsid w:val="00CE7481"/>
    <w:rsid w:val="00CE7AB7"/>
    <w:rsid w:val="00CF036C"/>
    <w:rsid w:val="00CF07E8"/>
    <w:rsid w:val="00CF139F"/>
    <w:rsid w:val="00CF13C1"/>
    <w:rsid w:val="00CF175E"/>
    <w:rsid w:val="00CF18D7"/>
    <w:rsid w:val="00CF2351"/>
    <w:rsid w:val="00CF249E"/>
    <w:rsid w:val="00CF25DB"/>
    <w:rsid w:val="00CF2A00"/>
    <w:rsid w:val="00CF2B83"/>
    <w:rsid w:val="00CF2E00"/>
    <w:rsid w:val="00CF2F52"/>
    <w:rsid w:val="00CF3304"/>
    <w:rsid w:val="00CF375A"/>
    <w:rsid w:val="00CF3E06"/>
    <w:rsid w:val="00CF3E9A"/>
    <w:rsid w:val="00CF3FC8"/>
    <w:rsid w:val="00CF4029"/>
    <w:rsid w:val="00CF4186"/>
    <w:rsid w:val="00CF4666"/>
    <w:rsid w:val="00CF4BB8"/>
    <w:rsid w:val="00CF4FFA"/>
    <w:rsid w:val="00CF5E97"/>
    <w:rsid w:val="00CF629A"/>
    <w:rsid w:val="00CF645F"/>
    <w:rsid w:val="00CF67A0"/>
    <w:rsid w:val="00CF6A3B"/>
    <w:rsid w:val="00CF7486"/>
    <w:rsid w:val="00CF7799"/>
    <w:rsid w:val="00CF78B8"/>
    <w:rsid w:val="00CF7CE7"/>
    <w:rsid w:val="00CF7E84"/>
    <w:rsid w:val="00D00039"/>
    <w:rsid w:val="00D00FF8"/>
    <w:rsid w:val="00D01292"/>
    <w:rsid w:val="00D01F55"/>
    <w:rsid w:val="00D02720"/>
    <w:rsid w:val="00D028B7"/>
    <w:rsid w:val="00D02994"/>
    <w:rsid w:val="00D02B70"/>
    <w:rsid w:val="00D02DC3"/>
    <w:rsid w:val="00D02ECD"/>
    <w:rsid w:val="00D045F2"/>
    <w:rsid w:val="00D05205"/>
    <w:rsid w:val="00D05AD8"/>
    <w:rsid w:val="00D05B54"/>
    <w:rsid w:val="00D060B2"/>
    <w:rsid w:val="00D061F0"/>
    <w:rsid w:val="00D06274"/>
    <w:rsid w:val="00D067B8"/>
    <w:rsid w:val="00D0681B"/>
    <w:rsid w:val="00D06F8A"/>
    <w:rsid w:val="00D07527"/>
    <w:rsid w:val="00D07AA9"/>
    <w:rsid w:val="00D10109"/>
    <w:rsid w:val="00D10733"/>
    <w:rsid w:val="00D1074E"/>
    <w:rsid w:val="00D117D3"/>
    <w:rsid w:val="00D1187A"/>
    <w:rsid w:val="00D11C17"/>
    <w:rsid w:val="00D11C8C"/>
    <w:rsid w:val="00D11CBA"/>
    <w:rsid w:val="00D12329"/>
    <w:rsid w:val="00D12AA0"/>
    <w:rsid w:val="00D12D7D"/>
    <w:rsid w:val="00D131F6"/>
    <w:rsid w:val="00D1382F"/>
    <w:rsid w:val="00D13991"/>
    <w:rsid w:val="00D13B2B"/>
    <w:rsid w:val="00D140B7"/>
    <w:rsid w:val="00D148D0"/>
    <w:rsid w:val="00D14BEB"/>
    <w:rsid w:val="00D15546"/>
    <w:rsid w:val="00D15578"/>
    <w:rsid w:val="00D17043"/>
    <w:rsid w:val="00D1758D"/>
    <w:rsid w:val="00D175C4"/>
    <w:rsid w:val="00D1FA9B"/>
    <w:rsid w:val="00D2005A"/>
    <w:rsid w:val="00D20447"/>
    <w:rsid w:val="00D205E0"/>
    <w:rsid w:val="00D20658"/>
    <w:rsid w:val="00D2084D"/>
    <w:rsid w:val="00D20D51"/>
    <w:rsid w:val="00D2150C"/>
    <w:rsid w:val="00D2168E"/>
    <w:rsid w:val="00D217F5"/>
    <w:rsid w:val="00D22218"/>
    <w:rsid w:val="00D22283"/>
    <w:rsid w:val="00D223C2"/>
    <w:rsid w:val="00D224D5"/>
    <w:rsid w:val="00D227CE"/>
    <w:rsid w:val="00D243FB"/>
    <w:rsid w:val="00D24662"/>
    <w:rsid w:val="00D25051"/>
    <w:rsid w:val="00D25938"/>
    <w:rsid w:val="00D25AE0"/>
    <w:rsid w:val="00D25B91"/>
    <w:rsid w:val="00D25D05"/>
    <w:rsid w:val="00D26092"/>
    <w:rsid w:val="00D26161"/>
    <w:rsid w:val="00D264BA"/>
    <w:rsid w:val="00D26A41"/>
    <w:rsid w:val="00D26D51"/>
    <w:rsid w:val="00D300CE"/>
    <w:rsid w:val="00D308B7"/>
    <w:rsid w:val="00D3091D"/>
    <w:rsid w:val="00D30942"/>
    <w:rsid w:val="00D31583"/>
    <w:rsid w:val="00D31827"/>
    <w:rsid w:val="00D31CA5"/>
    <w:rsid w:val="00D31DEB"/>
    <w:rsid w:val="00D31E57"/>
    <w:rsid w:val="00D31E7F"/>
    <w:rsid w:val="00D327FA"/>
    <w:rsid w:val="00D32ACB"/>
    <w:rsid w:val="00D33029"/>
    <w:rsid w:val="00D33AE0"/>
    <w:rsid w:val="00D344F1"/>
    <w:rsid w:val="00D3453B"/>
    <w:rsid w:val="00D34B15"/>
    <w:rsid w:val="00D3517F"/>
    <w:rsid w:val="00D357C5"/>
    <w:rsid w:val="00D35E5D"/>
    <w:rsid w:val="00D36E9B"/>
    <w:rsid w:val="00D36EA1"/>
    <w:rsid w:val="00D37F16"/>
    <w:rsid w:val="00D37FDC"/>
    <w:rsid w:val="00D40005"/>
    <w:rsid w:val="00D40779"/>
    <w:rsid w:val="00D40957"/>
    <w:rsid w:val="00D4105E"/>
    <w:rsid w:val="00D41136"/>
    <w:rsid w:val="00D416CE"/>
    <w:rsid w:val="00D427CE"/>
    <w:rsid w:val="00D434C5"/>
    <w:rsid w:val="00D44249"/>
    <w:rsid w:val="00D4433E"/>
    <w:rsid w:val="00D4438B"/>
    <w:rsid w:val="00D44654"/>
    <w:rsid w:val="00D449AF"/>
    <w:rsid w:val="00D45609"/>
    <w:rsid w:val="00D46EA5"/>
    <w:rsid w:val="00D4771A"/>
    <w:rsid w:val="00D47884"/>
    <w:rsid w:val="00D4792A"/>
    <w:rsid w:val="00D47CDB"/>
    <w:rsid w:val="00D504DB"/>
    <w:rsid w:val="00D5065D"/>
    <w:rsid w:val="00D50661"/>
    <w:rsid w:val="00D50EAB"/>
    <w:rsid w:val="00D50F85"/>
    <w:rsid w:val="00D513B4"/>
    <w:rsid w:val="00D51E64"/>
    <w:rsid w:val="00D52DEA"/>
    <w:rsid w:val="00D52F5D"/>
    <w:rsid w:val="00D539FD"/>
    <w:rsid w:val="00D53E57"/>
    <w:rsid w:val="00D540B2"/>
    <w:rsid w:val="00D544AB"/>
    <w:rsid w:val="00D54CFD"/>
    <w:rsid w:val="00D54E52"/>
    <w:rsid w:val="00D54EDC"/>
    <w:rsid w:val="00D54FB4"/>
    <w:rsid w:val="00D554D2"/>
    <w:rsid w:val="00D555F1"/>
    <w:rsid w:val="00D55B20"/>
    <w:rsid w:val="00D571CC"/>
    <w:rsid w:val="00D571DE"/>
    <w:rsid w:val="00D57543"/>
    <w:rsid w:val="00D575F0"/>
    <w:rsid w:val="00D5767A"/>
    <w:rsid w:val="00D600F2"/>
    <w:rsid w:val="00D604CB"/>
    <w:rsid w:val="00D604F9"/>
    <w:rsid w:val="00D60773"/>
    <w:rsid w:val="00D6097B"/>
    <w:rsid w:val="00D60A96"/>
    <w:rsid w:val="00D60EBB"/>
    <w:rsid w:val="00D61F87"/>
    <w:rsid w:val="00D62172"/>
    <w:rsid w:val="00D62E41"/>
    <w:rsid w:val="00D63EE6"/>
    <w:rsid w:val="00D642D5"/>
    <w:rsid w:val="00D64991"/>
    <w:rsid w:val="00D64F9D"/>
    <w:rsid w:val="00D652BA"/>
    <w:rsid w:val="00D665B9"/>
    <w:rsid w:val="00D66DF0"/>
    <w:rsid w:val="00D66E6A"/>
    <w:rsid w:val="00D67180"/>
    <w:rsid w:val="00D676D1"/>
    <w:rsid w:val="00D67858"/>
    <w:rsid w:val="00D67BB8"/>
    <w:rsid w:val="00D67BD5"/>
    <w:rsid w:val="00D67E0E"/>
    <w:rsid w:val="00D67EBE"/>
    <w:rsid w:val="00D70010"/>
    <w:rsid w:val="00D70420"/>
    <w:rsid w:val="00D7052B"/>
    <w:rsid w:val="00D70867"/>
    <w:rsid w:val="00D7091B"/>
    <w:rsid w:val="00D70BA6"/>
    <w:rsid w:val="00D70D60"/>
    <w:rsid w:val="00D70DC5"/>
    <w:rsid w:val="00D71010"/>
    <w:rsid w:val="00D712FC"/>
    <w:rsid w:val="00D71C9F"/>
    <w:rsid w:val="00D71D19"/>
    <w:rsid w:val="00D71F12"/>
    <w:rsid w:val="00D71F6A"/>
    <w:rsid w:val="00D72133"/>
    <w:rsid w:val="00D725C7"/>
    <w:rsid w:val="00D7342D"/>
    <w:rsid w:val="00D734C4"/>
    <w:rsid w:val="00D73CE2"/>
    <w:rsid w:val="00D73E23"/>
    <w:rsid w:val="00D73EAD"/>
    <w:rsid w:val="00D74DA2"/>
    <w:rsid w:val="00D7653B"/>
    <w:rsid w:val="00D76A25"/>
    <w:rsid w:val="00D76FC7"/>
    <w:rsid w:val="00D77572"/>
    <w:rsid w:val="00D77A17"/>
    <w:rsid w:val="00D77DAD"/>
    <w:rsid w:val="00D8027C"/>
    <w:rsid w:val="00D8034E"/>
    <w:rsid w:val="00D806F1"/>
    <w:rsid w:val="00D809E6"/>
    <w:rsid w:val="00D8171A"/>
    <w:rsid w:val="00D8183F"/>
    <w:rsid w:val="00D81C8C"/>
    <w:rsid w:val="00D81FB5"/>
    <w:rsid w:val="00D8259F"/>
    <w:rsid w:val="00D82629"/>
    <w:rsid w:val="00D8291E"/>
    <w:rsid w:val="00D82B8F"/>
    <w:rsid w:val="00D82C8F"/>
    <w:rsid w:val="00D82CDB"/>
    <w:rsid w:val="00D82FF0"/>
    <w:rsid w:val="00D834F4"/>
    <w:rsid w:val="00D83B5C"/>
    <w:rsid w:val="00D83B89"/>
    <w:rsid w:val="00D84073"/>
    <w:rsid w:val="00D842ED"/>
    <w:rsid w:val="00D84957"/>
    <w:rsid w:val="00D84B62"/>
    <w:rsid w:val="00D8525A"/>
    <w:rsid w:val="00D85E75"/>
    <w:rsid w:val="00D863E4"/>
    <w:rsid w:val="00D86748"/>
    <w:rsid w:val="00D86DCD"/>
    <w:rsid w:val="00D86E23"/>
    <w:rsid w:val="00D871C9"/>
    <w:rsid w:val="00D87348"/>
    <w:rsid w:val="00D8752E"/>
    <w:rsid w:val="00D9043B"/>
    <w:rsid w:val="00D909DE"/>
    <w:rsid w:val="00D90AAE"/>
    <w:rsid w:val="00D90E7B"/>
    <w:rsid w:val="00D91BDA"/>
    <w:rsid w:val="00D91EB2"/>
    <w:rsid w:val="00D923E0"/>
    <w:rsid w:val="00D9250F"/>
    <w:rsid w:val="00D925AC"/>
    <w:rsid w:val="00D926C3"/>
    <w:rsid w:val="00D92D56"/>
    <w:rsid w:val="00D930FC"/>
    <w:rsid w:val="00D942F0"/>
    <w:rsid w:val="00D94AB8"/>
    <w:rsid w:val="00D94AFC"/>
    <w:rsid w:val="00D96019"/>
    <w:rsid w:val="00D961D7"/>
    <w:rsid w:val="00D9624F"/>
    <w:rsid w:val="00D96796"/>
    <w:rsid w:val="00D96EA7"/>
    <w:rsid w:val="00D96ED4"/>
    <w:rsid w:val="00D97040"/>
    <w:rsid w:val="00D97110"/>
    <w:rsid w:val="00D972FF"/>
    <w:rsid w:val="00D974DA"/>
    <w:rsid w:val="00D979FD"/>
    <w:rsid w:val="00DA0249"/>
    <w:rsid w:val="00DA15BE"/>
    <w:rsid w:val="00DA1609"/>
    <w:rsid w:val="00DA191A"/>
    <w:rsid w:val="00DA1D38"/>
    <w:rsid w:val="00DA1E81"/>
    <w:rsid w:val="00DA27D4"/>
    <w:rsid w:val="00DA32A0"/>
    <w:rsid w:val="00DA343A"/>
    <w:rsid w:val="00DA3885"/>
    <w:rsid w:val="00DA407D"/>
    <w:rsid w:val="00DA4B4D"/>
    <w:rsid w:val="00DA5100"/>
    <w:rsid w:val="00DA515C"/>
    <w:rsid w:val="00DA51AB"/>
    <w:rsid w:val="00DA609D"/>
    <w:rsid w:val="00DA62D7"/>
    <w:rsid w:val="00DA66EB"/>
    <w:rsid w:val="00DA685C"/>
    <w:rsid w:val="00DA6F4A"/>
    <w:rsid w:val="00DA7661"/>
    <w:rsid w:val="00DA7AC7"/>
    <w:rsid w:val="00DA7EEA"/>
    <w:rsid w:val="00DB104C"/>
    <w:rsid w:val="00DB1CF0"/>
    <w:rsid w:val="00DB1D34"/>
    <w:rsid w:val="00DB213E"/>
    <w:rsid w:val="00DB2579"/>
    <w:rsid w:val="00DB28DE"/>
    <w:rsid w:val="00DB3645"/>
    <w:rsid w:val="00DB3C36"/>
    <w:rsid w:val="00DB46F6"/>
    <w:rsid w:val="00DB4A58"/>
    <w:rsid w:val="00DB59F2"/>
    <w:rsid w:val="00DB5A48"/>
    <w:rsid w:val="00DB5D61"/>
    <w:rsid w:val="00DB604E"/>
    <w:rsid w:val="00DB614A"/>
    <w:rsid w:val="00DB64EB"/>
    <w:rsid w:val="00DB6AEF"/>
    <w:rsid w:val="00DB7F8A"/>
    <w:rsid w:val="00DC006C"/>
    <w:rsid w:val="00DC09C1"/>
    <w:rsid w:val="00DC0EF2"/>
    <w:rsid w:val="00DC13F1"/>
    <w:rsid w:val="00DC14BC"/>
    <w:rsid w:val="00DC1AB2"/>
    <w:rsid w:val="00DC1BC6"/>
    <w:rsid w:val="00DC1FDF"/>
    <w:rsid w:val="00DC2163"/>
    <w:rsid w:val="00DC23ED"/>
    <w:rsid w:val="00DC3867"/>
    <w:rsid w:val="00DC3996"/>
    <w:rsid w:val="00DC3A8D"/>
    <w:rsid w:val="00DC3CD8"/>
    <w:rsid w:val="00DC41E8"/>
    <w:rsid w:val="00DC4853"/>
    <w:rsid w:val="00DC4AAD"/>
    <w:rsid w:val="00DC4FAC"/>
    <w:rsid w:val="00DC4FDB"/>
    <w:rsid w:val="00DC65D1"/>
    <w:rsid w:val="00DC69D9"/>
    <w:rsid w:val="00DC7CEE"/>
    <w:rsid w:val="00DC7F11"/>
    <w:rsid w:val="00DD0668"/>
    <w:rsid w:val="00DD08B5"/>
    <w:rsid w:val="00DD0932"/>
    <w:rsid w:val="00DD15A7"/>
    <w:rsid w:val="00DD207C"/>
    <w:rsid w:val="00DD2937"/>
    <w:rsid w:val="00DD2B9F"/>
    <w:rsid w:val="00DD3887"/>
    <w:rsid w:val="00DD4858"/>
    <w:rsid w:val="00DD48D9"/>
    <w:rsid w:val="00DD4944"/>
    <w:rsid w:val="00DD503E"/>
    <w:rsid w:val="00DD517B"/>
    <w:rsid w:val="00DD5F81"/>
    <w:rsid w:val="00DD6688"/>
    <w:rsid w:val="00DD66B6"/>
    <w:rsid w:val="00DD679D"/>
    <w:rsid w:val="00DD6B72"/>
    <w:rsid w:val="00DD6C06"/>
    <w:rsid w:val="00DD6F9E"/>
    <w:rsid w:val="00DD7F3F"/>
    <w:rsid w:val="00DE06B8"/>
    <w:rsid w:val="00DE082B"/>
    <w:rsid w:val="00DE0C1C"/>
    <w:rsid w:val="00DE0C1E"/>
    <w:rsid w:val="00DE0C48"/>
    <w:rsid w:val="00DE0FBC"/>
    <w:rsid w:val="00DE12DE"/>
    <w:rsid w:val="00DE1B2F"/>
    <w:rsid w:val="00DE1BC5"/>
    <w:rsid w:val="00DE2189"/>
    <w:rsid w:val="00DE24EA"/>
    <w:rsid w:val="00DE2FBA"/>
    <w:rsid w:val="00DE332E"/>
    <w:rsid w:val="00DE3797"/>
    <w:rsid w:val="00DE3F85"/>
    <w:rsid w:val="00DE40A4"/>
    <w:rsid w:val="00DE45EC"/>
    <w:rsid w:val="00DE4811"/>
    <w:rsid w:val="00DE4B15"/>
    <w:rsid w:val="00DE61C0"/>
    <w:rsid w:val="00DE7344"/>
    <w:rsid w:val="00DF058E"/>
    <w:rsid w:val="00DF05C2"/>
    <w:rsid w:val="00DF06A8"/>
    <w:rsid w:val="00DF144C"/>
    <w:rsid w:val="00DF1C68"/>
    <w:rsid w:val="00DF1F83"/>
    <w:rsid w:val="00DF2681"/>
    <w:rsid w:val="00DF26E3"/>
    <w:rsid w:val="00DF27AA"/>
    <w:rsid w:val="00DF291F"/>
    <w:rsid w:val="00DF3A06"/>
    <w:rsid w:val="00DF3B29"/>
    <w:rsid w:val="00DF3C32"/>
    <w:rsid w:val="00DF4CCF"/>
    <w:rsid w:val="00DF4D4C"/>
    <w:rsid w:val="00DF4F9E"/>
    <w:rsid w:val="00DF5095"/>
    <w:rsid w:val="00DF5259"/>
    <w:rsid w:val="00DF546A"/>
    <w:rsid w:val="00DF571F"/>
    <w:rsid w:val="00DF5B1F"/>
    <w:rsid w:val="00DF5CCA"/>
    <w:rsid w:val="00DF5CE2"/>
    <w:rsid w:val="00DF5D80"/>
    <w:rsid w:val="00DF60BA"/>
    <w:rsid w:val="00DF65A4"/>
    <w:rsid w:val="00DF6766"/>
    <w:rsid w:val="00DF73FA"/>
    <w:rsid w:val="00DF742E"/>
    <w:rsid w:val="00DF7AA8"/>
    <w:rsid w:val="00DF7C17"/>
    <w:rsid w:val="00DF7CB6"/>
    <w:rsid w:val="00E000F7"/>
    <w:rsid w:val="00E006AA"/>
    <w:rsid w:val="00E007A5"/>
    <w:rsid w:val="00E019EA"/>
    <w:rsid w:val="00E01ACB"/>
    <w:rsid w:val="00E01EF3"/>
    <w:rsid w:val="00E02175"/>
    <w:rsid w:val="00E02965"/>
    <w:rsid w:val="00E02AE0"/>
    <w:rsid w:val="00E02B14"/>
    <w:rsid w:val="00E02E23"/>
    <w:rsid w:val="00E0368E"/>
    <w:rsid w:val="00E03A81"/>
    <w:rsid w:val="00E03E61"/>
    <w:rsid w:val="00E04727"/>
    <w:rsid w:val="00E048BF"/>
    <w:rsid w:val="00E04909"/>
    <w:rsid w:val="00E05383"/>
    <w:rsid w:val="00E0689C"/>
    <w:rsid w:val="00E071A7"/>
    <w:rsid w:val="00E07275"/>
    <w:rsid w:val="00E07305"/>
    <w:rsid w:val="00E07C13"/>
    <w:rsid w:val="00E080AB"/>
    <w:rsid w:val="00E105AA"/>
    <w:rsid w:val="00E10688"/>
    <w:rsid w:val="00E1095C"/>
    <w:rsid w:val="00E10BEA"/>
    <w:rsid w:val="00E10E7E"/>
    <w:rsid w:val="00E1123C"/>
    <w:rsid w:val="00E11DE0"/>
    <w:rsid w:val="00E1222F"/>
    <w:rsid w:val="00E1235F"/>
    <w:rsid w:val="00E12392"/>
    <w:rsid w:val="00E128BB"/>
    <w:rsid w:val="00E1327A"/>
    <w:rsid w:val="00E13972"/>
    <w:rsid w:val="00E1417F"/>
    <w:rsid w:val="00E14B6F"/>
    <w:rsid w:val="00E14B77"/>
    <w:rsid w:val="00E14DA3"/>
    <w:rsid w:val="00E15027"/>
    <w:rsid w:val="00E15152"/>
    <w:rsid w:val="00E15B70"/>
    <w:rsid w:val="00E1647A"/>
    <w:rsid w:val="00E16640"/>
    <w:rsid w:val="00E16E48"/>
    <w:rsid w:val="00E1711E"/>
    <w:rsid w:val="00E171C9"/>
    <w:rsid w:val="00E176E8"/>
    <w:rsid w:val="00E177E0"/>
    <w:rsid w:val="00E1794A"/>
    <w:rsid w:val="00E17A71"/>
    <w:rsid w:val="00E20151"/>
    <w:rsid w:val="00E2018D"/>
    <w:rsid w:val="00E203A0"/>
    <w:rsid w:val="00E20450"/>
    <w:rsid w:val="00E20A2A"/>
    <w:rsid w:val="00E20A6A"/>
    <w:rsid w:val="00E20E06"/>
    <w:rsid w:val="00E21476"/>
    <w:rsid w:val="00E2164F"/>
    <w:rsid w:val="00E217B7"/>
    <w:rsid w:val="00E22256"/>
    <w:rsid w:val="00E22391"/>
    <w:rsid w:val="00E228DC"/>
    <w:rsid w:val="00E22C13"/>
    <w:rsid w:val="00E22D25"/>
    <w:rsid w:val="00E230FD"/>
    <w:rsid w:val="00E2332C"/>
    <w:rsid w:val="00E238B6"/>
    <w:rsid w:val="00E23CE4"/>
    <w:rsid w:val="00E23D50"/>
    <w:rsid w:val="00E2440C"/>
    <w:rsid w:val="00E253D9"/>
    <w:rsid w:val="00E259EA"/>
    <w:rsid w:val="00E25BF7"/>
    <w:rsid w:val="00E25D2C"/>
    <w:rsid w:val="00E266BC"/>
    <w:rsid w:val="00E268EB"/>
    <w:rsid w:val="00E26C95"/>
    <w:rsid w:val="00E270E8"/>
    <w:rsid w:val="00E27314"/>
    <w:rsid w:val="00E2779B"/>
    <w:rsid w:val="00E27A4E"/>
    <w:rsid w:val="00E27B18"/>
    <w:rsid w:val="00E27C11"/>
    <w:rsid w:val="00E27F78"/>
    <w:rsid w:val="00E30380"/>
    <w:rsid w:val="00E316A2"/>
    <w:rsid w:val="00E31873"/>
    <w:rsid w:val="00E3192A"/>
    <w:rsid w:val="00E320DC"/>
    <w:rsid w:val="00E334C0"/>
    <w:rsid w:val="00E33FBD"/>
    <w:rsid w:val="00E342F2"/>
    <w:rsid w:val="00E343DF"/>
    <w:rsid w:val="00E3441A"/>
    <w:rsid w:val="00E34714"/>
    <w:rsid w:val="00E34DD7"/>
    <w:rsid w:val="00E35434"/>
    <w:rsid w:val="00E3563F"/>
    <w:rsid w:val="00E357DA"/>
    <w:rsid w:val="00E36C0D"/>
    <w:rsid w:val="00E37510"/>
    <w:rsid w:val="00E375C9"/>
    <w:rsid w:val="00E377B8"/>
    <w:rsid w:val="00E37C98"/>
    <w:rsid w:val="00E40DE4"/>
    <w:rsid w:val="00E41D4F"/>
    <w:rsid w:val="00E42674"/>
    <w:rsid w:val="00E43242"/>
    <w:rsid w:val="00E43280"/>
    <w:rsid w:val="00E434BF"/>
    <w:rsid w:val="00E43A67"/>
    <w:rsid w:val="00E44097"/>
    <w:rsid w:val="00E443A6"/>
    <w:rsid w:val="00E44A54"/>
    <w:rsid w:val="00E44B2B"/>
    <w:rsid w:val="00E450ED"/>
    <w:rsid w:val="00E453CD"/>
    <w:rsid w:val="00E45491"/>
    <w:rsid w:val="00E45842"/>
    <w:rsid w:val="00E45BBD"/>
    <w:rsid w:val="00E46673"/>
    <w:rsid w:val="00E467A8"/>
    <w:rsid w:val="00E46A9C"/>
    <w:rsid w:val="00E5004C"/>
    <w:rsid w:val="00E50258"/>
    <w:rsid w:val="00E507AC"/>
    <w:rsid w:val="00E5084F"/>
    <w:rsid w:val="00E50FC2"/>
    <w:rsid w:val="00E511F9"/>
    <w:rsid w:val="00E51295"/>
    <w:rsid w:val="00E51927"/>
    <w:rsid w:val="00E51FCF"/>
    <w:rsid w:val="00E51FF2"/>
    <w:rsid w:val="00E52090"/>
    <w:rsid w:val="00E5286B"/>
    <w:rsid w:val="00E52ADF"/>
    <w:rsid w:val="00E539F1"/>
    <w:rsid w:val="00E53B2F"/>
    <w:rsid w:val="00E5425F"/>
    <w:rsid w:val="00E54824"/>
    <w:rsid w:val="00E54D2C"/>
    <w:rsid w:val="00E555D0"/>
    <w:rsid w:val="00E55B4F"/>
    <w:rsid w:val="00E56179"/>
    <w:rsid w:val="00E562C3"/>
    <w:rsid w:val="00E565BE"/>
    <w:rsid w:val="00E567CA"/>
    <w:rsid w:val="00E568E1"/>
    <w:rsid w:val="00E572B0"/>
    <w:rsid w:val="00E572B6"/>
    <w:rsid w:val="00E5768F"/>
    <w:rsid w:val="00E600BD"/>
    <w:rsid w:val="00E601C9"/>
    <w:rsid w:val="00E60800"/>
    <w:rsid w:val="00E60FCD"/>
    <w:rsid w:val="00E61231"/>
    <w:rsid w:val="00E6165D"/>
    <w:rsid w:val="00E617B5"/>
    <w:rsid w:val="00E61BF1"/>
    <w:rsid w:val="00E620FC"/>
    <w:rsid w:val="00E62288"/>
    <w:rsid w:val="00E6260B"/>
    <w:rsid w:val="00E635A2"/>
    <w:rsid w:val="00E6403D"/>
    <w:rsid w:val="00E64441"/>
    <w:rsid w:val="00E64E6C"/>
    <w:rsid w:val="00E65281"/>
    <w:rsid w:val="00E6531F"/>
    <w:rsid w:val="00E6576D"/>
    <w:rsid w:val="00E65AB9"/>
    <w:rsid w:val="00E65B39"/>
    <w:rsid w:val="00E65D51"/>
    <w:rsid w:val="00E660A7"/>
    <w:rsid w:val="00E66235"/>
    <w:rsid w:val="00E662D6"/>
    <w:rsid w:val="00E66B91"/>
    <w:rsid w:val="00E67353"/>
    <w:rsid w:val="00E70B77"/>
    <w:rsid w:val="00E70F5A"/>
    <w:rsid w:val="00E711AB"/>
    <w:rsid w:val="00E71651"/>
    <w:rsid w:val="00E71716"/>
    <w:rsid w:val="00E71A50"/>
    <w:rsid w:val="00E72E29"/>
    <w:rsid w:val="00E73892"/>
    <w:rsid w:val="00E73C05"/>
    <w:rsid w:val="00E7446C"/>
    <w:rsid w:val="00E744A8"/>
    <w:rsid w:val="00E74632"/>
    <w:rsid w:val="00E74C15"/>
    <w:rsid w:val="00E75647"/>
    <w:rsid w:val="00E7590F"/>
    <w:rsid w:val="00E75A20"/>
    <w:rsid w:val="00E767AE"/>
    <w:rsid w:val="00E76A1A"/>
    <w:rsid w:val="00E76CC5"/>
    <w:rsid w:val="00E7729E"/>
    <w:rsid w:val="00E7791B"/>
    <w:rsid w:val="00E77B6C"/>
    <w:rsid w:val="00E77FC2"/>
    <w:rsid w:val="00E80986"/>
    <w:rsid w:val="00E80C2B"/>
    <w:rsid w:val="00E81439"/>
    <w:rsid w:val="00E81676"/>
    <w:rsid w:val="00E818E1"/>
    <w:rsid w:val="00E8192C"/>
    <w:rsid w:val="00E81C8B"/>
    <w:rsid w:val="00E82A78"/>
    <w:rsid w:val="00E82CB4"/>
    <w:rsid w:val="00E82E7D"/>
    <w:rsid w:val="00E831C4"/>
    <w:rsid w:val="00E83504"/>
    <w:rsid w:val="00E844E4"/>
    <w:rsid w:val="00E846E4"/>
    <w:rsid w:val="00E84ABB"/>
    <w:rsid w:val="00E855C1"/>
    <w:rsid w:val="00E866D7"/>
    <w:rsid w:val="00E86815"/>
    <w:rsid w:val="00E86A50"/>
    <w:rsid w:val="00E871C9"/>
    <w:rsid w:val="00E87223"/>
    <w:rsid w:val="00E8767B"/>
    <w:rsid w:val="00E90AC6"/>
    <w:rsid w:val="00E90C9D"/>
    <w:rsid w:val="00E912C3"/>
    <w:rsid w:val="00E91CDB"/>
    <w:rsid w:val="00E91DD5"/>
    <w:rsid w:val="00E9243F"/>
    <w:rsid w:val="00E92D4F"/>
    <w:rsid w:val="00E92E79"/>
    <w:rsid w:val="00E9309C"/>
    <w:rsid w:val="00E935B5"/>
    <w:rsid w:val="00E93C9E"/>
    <w:rsid w:val="00E944C6"/>
    <w:rsid w:val="00E951C9"/>
    <w:rsid w:val="00E952C8"/>
    <w:rsid w:val="00E95A66"/>
    <w:rsid w:val="00E95A7A"/>
    <w:rsid w:val="00E95A93"/>
    <w:rsid w:val="00E96AB8"/>
    <w:rsid w:val="00E96BD5"/>
    <w:rsid w:val="00E971E0"/>
    <w:rsid w:val="00E972FF"/>
    <w:rsid w:val="00E97948"/>
    <w:rsid w:val="00E97CE7"/>
    <w:rsid w:val="00EA0242"/>
    <w:rsid w:val="00EA0254"/>
    <w:rsid w:val="00EA0278"/>
    <w:rsid w:val="00EA04F3"/>
    <w:rsid w:val="00EA0A26"/>
    <w:rsid w:val="00EA0EA4"/>
    <w:rsid w:val="00EA12C3"/>
    <w:rsid w:val="00EA1398"/>
    <w:rsid w:val="00EA2012"/>
    <w:rsid w:val="00EA21B3"/>
    <w:rsid w:val="00EA23B9"/>
    <w:rsid w:val="00EA2425"/>
    <w:rsid w:val="00EA2AC3"/>
    <w:rsid w:val="00EA2ECF"/>
    <w:rsid w:val="00EA3034"/>
    <w:rsid w:val="00EA32A7"/>
    <w:rsid w:val="00EA330F"/>
    <w:rsid w:val="00EA37EF"/>
    <w:rsid w:val="00EA390A"/>
    <w:rsid w:val="00EA4279"/>
    <w:rsid w:val="00EA496F"/>
    <w:rsid w:val="00EA4D54"/>
    <w:rsid w:val="00EA511A"/>
    <w:rsid w:val="00EA5655"/>
    <w:rsid w:val="00EA5864"/>
    <w:rsid w:val="00EA5957"/>
    <w:rsid w:val="00EA5B99"/>
    <w:rsid w:val="00EA5F38"/>
    <w:rsid w:val="00EA6FDE"/>
    <w:rsid w:val="00EA711E"/>
    <w:rsid w:val="00EA72C7"/>
    <w:rsid w:val="00EA7357"/>
    <w:rsid w:val="00EA746A"/>
    <w:rsid w:val="00EA7ED0"/>
    <w:rsid w:val="00EB00F4"/>
    <w:rsid w:val="00EB1223"/>
    <w:rsid w:val="00EB155B"/>
    <w:rsid w:val="00EB2D24"/>
    <w:rsid w:val="00EB2D81"/>
    <w:rsid w:val="00EB3675"/>
    <w:rsid w:val="00EB3CC4"/>
    <w:rsid w:val="00EB4108"/>
    <w:rsid w:val="00EB42DF"/>
    <w:rsid w:val="00EB44D5"/>
    <w:rsid w:val="00EB4AC8"/>
    <w:rsid w:val="00EB4F4C"/>
    <w:rsid w:val="00EB5190"/>
    <w:rsid w:val="00EB5598"/>
    <w:rsid w:val="00EB5BD1"/>
    <w:rsid w:val="00EB5FD0"/>
    <w:rsid w:val="00EB645C"/>
    <w:rsid w:val="00EB66D6"/>
    <w:rsid w:val="00EB69CC"/>
    <w:rsid w:val="00EB6D3E"/>
    <w:rsid w:val="00EB6F0B"/>
    <w:rsid w:val="00EB7BC0"/>
    <w:rsid w:val="00EB7FE9"/>
    <w:rsid w:val="00EC0FB2"/>
    <w:rsid w:val="00EC1A83"/>
    <w:rsid w:val="00EC2005"/>
    <w:rsid w:val="00EC2028"/>
    <w:rsid w:val="00EC215A"/>
    <w:rsid w:val="00EC21C7"/>
    <w:rsid w:val="00EC2517"/>
    <w:rsid w:val="00EC2561"/>
    <w:rsid w:val="00EC28A5"/>
    <w:rsid w:val="00EC292D"/>
    <w:rsid w:val="00EC2DF4"/>
    <w:rsid w:val="00EC2E4E"/>
    <w:rsid w:val="00EC33D9"/>
    <w:rsid w:val="00EC439D"/>
    <w:rsid w:val="00EC43A5"/>
    <w:rsid w:val="00EC458C"/>
    <w:rsid w:val="00EC513B"/>
    <w:rsid w:val="00EC5474"/>
    <w:rsid w:val="00EC63C6"/>
    <w:rsid w:val="00EC645E"/>
    <w:rsid w:val="00EC739D"/>
    <w:rsid w:val="00EC761A"/>
    <w:rsid w:val="00EC7A1C"/>
    <w:rsid w:val="00EC7AD2"/>
    <w:rsid w:val="00EC7BD1"/>
    <w:rsid w:val="00ED053D"/>
    <w:rsid w:val="00ED092C"/>
    <w:rsid w:val="00ED095D"/>
    <w:rsid w:val="00ED098E"/>
    <w:rsid w:val="00ED11D1"/>
    <w:rsid w:val="00ED173D"/>
    <w:rsid w:val="00ED182A"/>
    <w:rsid w:val="00ED2048"/>
    <w:rsid w:val="00ED2051"/>
    <w:rsid w:val="00ED2EA8"/>
    <w:rsid w:val="00ED36EC"/>
    <w:rsid w:val="00ED3CD6"/>
    <w:rsid w:val="00ED4694"/>
    <w:rsid w:val="00ED4A59"/>
    <w:rsid w:val="00ED503E"/>
    <w:rsid w:val="00ED5914"/>
    <w:rsid w:val="00ED5E0A"/>
    <w:rsid w:val="00ED6CDD"/>
    <w:rsid w:val="00ED6EBF"/>
    <w:rsid w:val="00ED70E8"/>
    <w:rsid w:val="00ED76B4"/>
    <w:rsid w:val="00EE076A"/>
    <w:rsid w:val="00EE0991"/>
    <w:rsid w:val="00EE1640"/>
    <w:rsid w:val="00EE16BF"/>
    <w:rsid w:val="00EE1B9E"/>
    <w:rsid w:val="00EE2534"/>
    <w:rsid w:val="00EE27D6"/>
    <w:rsid w:val="00EE2962"/>
    <w:rsid w:val="00EE2BE9"/>
    <w:rsid w:val="00EE2F4D"/>
    <w:rsid w:val="00EE33C1"/>
    <w:rsid w:val="00EE348C"/>
    <w:rsid w:val="00EE3EF5"/>
    <w:rsid w:val="00EE42E2"/>
    <w:rsid w:val="00EE57B5"/>
    <w:rsid w:val="00EE57F4"/>
    <w:rsid w:val="00EE695D"/>
    <w:rsid w:val="00EE76C8"/>
    <w:rsid w:val="00EE7D1C"/>
    <w:rsid w:val="00EF01CD"/>
    <w:rsid w:val="00EF0432"/>
    <w:rsid w:val="00EF043A"/>
    <w:rsid w:val="00EF0466"/>
    <w:rsid w:val="00EF072F"/>
    <w:rsid w:val="00EF0D7F"/>
    <w:rsid w:val="00EF0E90"/>
    <w:rsid w:val="00EF1C4C"/>
    <w:rsid w:val="00EF1C7B"/>
    <w:rsid w:val="00EF24B8"/>
    <w:rsid w:val="00EF283A"/>
    <w:rsid w:val="00EF2FBB"/>
    <w:rsid w:val="00EF385A"/>
    <w:rsid w:val="00EF3CAE"/>
    <w:rsid w:val="00EF44DB"/>
    <w:rsid w:val="00EF4A3C"/>
    <w:rsid w:val="00EF4CB2"/>
    <w:rsid w:val="00EF4ECE"/>
    <w:rsid w:val="00EF57DD"/>
    <w:rsid w:val="00EF5A5C"/>
    <w:rsid w:val="00EF659F"/>
    <w:rsid w:val="00EF6734"/>
    <w:rsid w:val="00EF6BDA"/>
    <w:rsid w:val="00EF6D58"/>
    <w:rsid w:val="00EF6FEC"/>
    <w:rsid w:val="00EF7B4C"/>
    <w:rsid w:val="00EF7C51"/>
    <w:rsid w:val="00EF7E3E"/>
    <w:rsid w:val="00F00385"/>
    <w:rsid w:val="00F00C43"/>
    <w:rsid w:val="00F0155C"/>
    <w:rsid w:val="00F01967"/>
    <w:rsid w:val="00F027F6"/>
    <w:rsid w:val="00F032C5"/>
    <w:rsid w:val="00F03F2A"/>
    <w:rsid w:val="00F03F42"/>
    <w:rsid w:val="00F04071"/>
    <w:rsid w:val="00F0440C"/>
    <w:rsid w:val="00F044DA"/>
    <w:rsid w:val="00F046BE"/>
    <w:rsid w:val="00F0480E"/>
    <w:rsid w:val="00F05209"/>
    <w:rsid w:val="00F053BA"/>
    <w:rsid w:val="00F05748"/>
    <w:rsid w:val="00F05819"/>
    <w:rsid w:val="00F05AD9"/>
    <w:rsid w:val="00F05D69"/>
    <w:rsid w:val="00F0622C"/>
    <w:rsid w:val="00F064CA"/>
    <w:rsid w:val="00F064CD"/>
    <w:rsid w:val="00F065C3"/>
    <w:rsid w:val="00F06996"/>
    <w:rsid w:val="00F06A05"/>
    <w:rsid w:val="00F06CC8"/>
    <w:rsid w:val="00F07427"/>
    <w:rsid w:val="00F07B52"/>
    <w:rsid w:val="00F1024D"/>
    <w:rsid w:val="00F102E1"/>
    <w:rsid w:val="00F10AA2"/>
    <w:rsid w:val="00F10BE0"/>
    <w:rsid w:val="00F112B2"/>
    <w:rsid w:val="00F11653"/>
    <w:rsid w:val="00F11C8B"/>
    <w:rsid w:val="00F1220C"/>
    <w:rsid w:val="00F125F7"/>
    <w:rsid w:val="00F12AA6"/>
    <w:rsid w:val="00F12BCE"/>
    <w:rsid w:val="00F134BC"/>
    <w:rsid w:val="00F136E1"/>
    <w:rsid w:val="00F1399C"/>
    <w:rsid w:val="00F13AEC"/>
    <w:rsid w:val="00F13CBE"/>
    <w:rsid w:val="00F14494"/>
    <w:rsid w:val="00F14659"/>
    <w:rsid w:val="00F14820"/>
    <w:rsid w:val="00F14AA8"/>
    <w:rsid w:val="00F1525F"/>
    <w:rsid w:val="00F152E5"/>
    <w:rsid w:val="00F16928"/>
    <w:rsid w:val="00F169B2"/>
    <w:rsid w:val="00F177DB"/>
    <w:rsid w:val="00F17E0D"/>
    <w:rsid w:val="00F17F46"/>
    <w:rsid w:val="00F17FD2"/>
    <w:rsid w:val="00F2065A"/>
    <w:rsid w:val="00F20879"/>
    <w:rsid w:val="00F209F1"/>
    <w:rsid w:val="00F20D9D"/>
    <w:rsid w:val="00F20E09"/>
    <w:rsid w:val="00F20F8B"/>
    <w:rsid w:val="00F21CAA"/>
    <w:rsid w:val="00F2227E"/>
    <w:rsid w:val="00F22EA1"/>
    <w:rsid w:val="00F23616"/>
    <w:rsid w:val="00F23FD4"/>
    <w:rsid w:val="00F24003"/>
    <w:rsid w:val="00F2513D"/>
    <w:rsid w:val="00F25229"/>
    <w:rsid w:val="00F255CC"/>
    <w:rsid w:val="00F25962"/>
    <w:rsid w:val="00F25A93"/>
    <w:rsid w:val="00F26034"/>
    <w:rsid w:val="00F265B8"/>
    <w:rsid w:val="00F27034"/>
    <w:rsid w:val="00F27660"/>
    <w:rsid w:val="00F277CC"/>
    <w:rsid w:val="00F278A5"/>
    <w:rsid w:val="00F27E39"/>
    <w:rsid w:val="00F301D7"/>
    <w:rsid w:val="00F30700"/>
    <w:rsid w:val="00F307DC"/>
    <w:rsid w:val="00F31312"/>
    <w:rsid w:val="00F31DCD"/>
    <w:rsid w:val="00F3289D"/>
    <w:rsid w:val="00F328B7"/>
    <w:rsid w:val="00F333BB"/>
    <w:rsid w:val="00F3465D"/>
    <w:rsid w:val="00F34692"/>
    <w:rsid w:val="00F34D4D"/>
    <w:rsid w:val="00F35E7D"/>
    <w:rsid w:val="00F35EE4"/>
    <w:rsid w:val="00F37720"/>
    <w:rsid w:val="00F37D75"/>
    <w:rsid w:val="00F37E33"/>
    <w:rsid w:val="00F402F5"/>
    <w:rsid w:val="00F4053D"/>
    <w:rsid w:val="00F40638"/>
    <w:rsid w:val="00F41238"/>
    <w:rsid w:val="00F4148A"/>
    <w:rsid w:val="00F417B9"/>
    <w:rsid w:val="00F420ED"/>
    <w:rsid w:val="00F421A5"/>
    <w:rsid w:val="00F436A5"/>
    <w:rsid w:val="00F43A6D"/>
    <w:rsid w:val="00F44157"/>
    <w:rsid w:val="00F44215"/>
    <w:rsid w:val="00F443E6"/>
    <w:rsid w:val="00F4456F"/>
    <w:rsid w:val="00F44BB2"/>
    <w:rsid w:val="00F44C0F"/>
    <w:rsid w:val="00F45109"/>
    <w:rsid w:val="00F451A8"/>
    <w:rsid w:val="00F4544F"/>
    <w:rsid w:val="00F47057"/>
    <w:rsid w:val="00F472DD"/>
    <w:rsid w:val="00F4748C"/>
    <w:rsid w:val="00F477F2"/>
    <w:rsid w:val="00F50265"/>
    <w:rsid w:val="00F510C9"/>
    <w:rsid w:val="00F512C2"/>
    <w:rsid w:val="00F514F9"/>
    <w:rsid w:val="00F51AF4"/>
    <w:rsid w:val="00F526CA"/>
    <w:rsid w:val="00F52963"/>
    <w:rsid w:val="00F529E6"/>
    <w:rsid w:val="00F52E0F"/>
    <w:rsid w:val="00F5305B"/>
    <w:rsid w:val="00F53097"/>
    <w:rsid w:val="00F530A4"/>
    <w:rsid w:val="00F530E8"/>
    <w:rsid w:val="00F5324D"/>
    <w:rsid w:val="00F538AD"/>
    <w:rsid w:val="00F53B34"/>
    <w:rsid w:val="00F5482F"/>
    <w:rsid w:val="00F54998"/>
    <w:rsid w:val="00F54EA4"/>
    <w:rsid w:val="00F5552B"/>
    <w:rsid w:val="00F5609E"/>
    <w:rsid w:val="00F56345"/>
    <w:rsid w:val="00F568AC"/>
    <w:rsid w:val="00F56955"/>
    <w:rsid w:val="00F569B2"/>
    <w:rsid w:val="00F57015"/>
    <w:rsid w:val="00F5723A"/>
    <w:rsid w:val="00F574AE"/>
    <w:rsid w:val="00F5777B"/>
    <w:rsid w:val="00F57AD3"/>
    <w:rsid w:val="00F57B35"/>
    <w:rsid w:val="00F57BE9"/>
    <w:rsid w:val="00F57D20"/>
    <w:rsid w:val="00F60A43"/>
    <w:rsid w:val="00F60F81"/>
    <w:rsid w:val="00F614A5"/>
    <w:rsid w:val="00F617B2"/>
    <w:rsid w:val="00F6216A"/>
    <w:rsid w:val="00F625FD"/>
    <w:rsid w:val="00F629AF"/>
    <w:rsid w:val="00F62DCD"/>
    <w:rsid w:val="00F6438F"/>
    <w:rsid w:val="00F64E69"/>
    <w:rsid w:val="00F64F91"/>
    <w:rsid w:val="00F650A2"/>
    <w:rsid w:val="00F65DF6"/>
    <w:rsid w:val="00F65F57"/>
    <w:rsid w:val="00F6639A"/>
    <w:rsid w:val="00F66490"/>
    <w:rsid w:val="00F66E23"/>
    <w:rsid w:val="00F6719F"/>
    <w:rsid w:val="00F67207"/>
    <w:rsid w:val="00F675E5"/>
    <w:rsid w:val="00F67FFC"/>
    <w:rsid w:val="00F70391"/>
    <w:rsid w:val="00F707B5"/>
    <w:rsid w:val="00F70ED8"/>
    <w:rsid w:val="00F72168"/>
    <w:rsid w:val="00F72BF6"/>
    <w:rsid w:val="00F73E0A"/>
    <w:rsid w:val="00F74217"/>
    <w:rsid w:val="00F7425F"/>
    <w:rsid w:val="00F74797"/>
    <w:rsid w:val="00F74B57"/>
    <w:rsid w:val="00F75179"/>
    <w:rsid w:val="00F75474"/>
    <w:rsid w:val="00F75807"/>
    <w:rsid w:val="00F7589D"/>
    <w:rsid w:val="00F758A4"/>
    <w:rsid w:val="00F759D0"/>
    <w:rsid w:val="00F7699C"/>
    <w:rsid w:val="00F76DD4"/>
    <w:rsid w:val="00F76F11"/>
    <w:rsid w:val="00F77182"/>
    <w:rsid w:val="00F772D6"/>
    <w:rsid w:val="00F7735B"/>
    <w:rsid w:val="00F774B3"/>
    <w:rsid w:val="00F779AE"/>
    <w:rsid w:val="00F77C08"/>
    <w:rsid w:val="00F8006F"/>
    <w:rsid w:val="00F8015A"/>
    <w:rsid w:val="00F80270"/>
    <w:rsid w:val="00F8120C"/>
    <w:rsid w:val="00F8131F"/>
    <w:rsid w:val="00F8277C"/>
    <w:rsid w:val="00F8399E"/>
    <w:rsid w:val="00F83F27"/>
    <w:rsid w:val="00F84205"/>
    <w:rsid w:val="00F8444F"/>
    <w:rsid w:val="00F84F15"/>
    <w:rsid w:val="00F852F0"/>
    <w:rsid w:val="00F8540E"/>
    <w:rsid w:val="00F8550D"/>
    <w:rsid w:val="00F856F9"/>
    <w:rsid w:val="00F8574C"/>
    <w:rsid w:val="00F85A0E"/>
    <w:rsid w:val="00F85A7D"/>
    <w:rsid w:val="00F860A0"/>
    <w:rsid w:val="00F86A3B"/>
    <w:rsid w:val="00F86AF3"/>
    <w:rsid w:val="00F86BCE"/>
    <w:rsid w:val="00F86C13"/>
    <w:rsid w:val="00F881F6"/>
    <w:rsid w:val="00F907CA"/>
    <w:rsid w:val="00F91612"/>
    <w:rsid w:val="00F918C9"/>
    <w:rsid w:val="00F91A4C"/>
    <w:rsid w:val="00F91E9F"/>
    <w:rsid w:val="00F91F3D"/>
    <w:rsid w:val="00F92FB0"/>
    <w:rsid w:val="00F93946"/>
    <w:rsid w:val="00F9423F"/>
    <w:rsid w:val="00F9477A"/>
    <w:rsid w:val="00F948AE"/>
    <w:rsid w:val="00F949BB"/>
    <w:rsid w:val="00F94D5D"/>
    <w:rsid w:val="00F94F3A"/>
    <w:rsid w:val="00F96090"/>
    <w:rsid w:val="00F9611F"/>
    <w:rsid w:val="00F96B44"/>
    <w:rsid w:val="00F9765D"/>
    <w:rsid w:val="00F9767A"/>
    <w:rsid w:val="00F9779D"/>
    <w:rsid w:val="00FA013E"/>
    <w:rsid w:val="00FA0629"/>
    <w:rsid w:val="00FA15C0"/>
    <w:rsid w:val="00FA160B"/>
    <w:rsid w:val="00FA1ED4"/>
    <w:rsid w:val="00FA241A"/>
    <w:rsid w:val="00FA28BC"/>
    <w:rsid w:val="00FA2D1A"/>
    <w:rsid w:val="00FA37E2"/>
    <w:rsid w:val="00FA484E"/>
    <w:rsid w:val="00FA4ECB"/>
    <w:rsid w:val="00FA5737"/>
    <w:rsid w:val="00FA5DE2"/>
    <w:rsid w:val="00FA6AD0"/>
    <w:rsid w:val="00FA6E28"/>
    <w:rsid w:val="00FA6EB3"/>
    <w:rsid w:val="00FA7161"/>
    <w:rsid w:val="00FA7583"/>
    <w:rsid w:val="00FA7FFA"/>
    <w:rsid w:val="00FB0341"/>
    <w:rsid w:val="00FB0388"/>
    <w:rsid w:val="00FB0767"/>
    <w:rsid w:val="00FB0DB6"/>
    <w:rsid w:val="00FB1785"/>
    <w:rsid w:val="00FB1864"/>
    <w:rsid w:val="00FB1C3A"/>
    <w:rsid w:val="00FB223F"/>
    <w:rsid w:val="00FB2893"/>
    <w:rsid w:val="00FB2D86"/>
    <w:rsid w:val="00FB386C"/>
    <w:rsid w:val="00FB3A84"/>
    <w:rsid w:val="00FB42ED"/>
    <w:rsid w:val="00FB4AC4"/>
    <w:rsid w:val="00FB4B5C"/>
    <w:rsid w:val="00FB5A95"/>
    <w:rsid w:val="00FB5EA0"/>
    <w:rsid w:val="00FB6BBE"/>
    <w:rsid w:val="00FB6C46"/>
    <w:rsid w:val="00FB6EA8"/>
    <w:rsid w:val="00FB6F8A"/>
    <w:rsid w:val="00FB7089"/>
    <w:rsid w:val="00FB7108"/>
    <w:rsid w:val="00FC0581"/>
    <w:rsid w:val="00FC0748"/>
    <w:rsid w:val="00FC0E28"/>
    <w:rsid w:val="00FC123F"/>
    <w:rsid w:val="00FC1339"/>
    <w:rsid w:val="00FC1B43"/>
    <w:rsid w:val="00FC24E3"/>
    <w:rsid w:val="00FC2EAE"/>
    <w:rsid w:val="00FC31DA"/>
    <w:rsid w:val="00FC35C2"/>
    <w:rsid w:val="00FC36C7"/>
    <w:rsid w:val="00FC3B12"/>
    <w:rsid w:val="00FC3EEF"/>
    <w:rsid w:val="00FC4001"/>
    <w:rsid w:val="00FC43FF"/>
    <w:rsid w:val="00FC4500"/>
    <w:rsid w:val="00FC559A"/>
    <w:rsid w:val="00FC56B0"/>
    <w:rsid w:val="00FC6A35"/>
    <w:rsid w:val="00FC6CC1"/>
    <w:rsid w:val="00FC6F69"/>
    <w:rsid w:val="00FC7346"/>
    <w:rsid w:val="00FC788A"/>
    <w:rsid w:val="00FD020C"/>
    <w:rsid w:val="00FD05A4"/>
    <w:rsid w:val="00FD0F78"/>
    <w:rsid w:val="00FD1635"/>
    <w:rsid w:val="00FD1CFA"/>
    <w:rsid w:val="00FD1F19"/>
    <w:rsid w:val="00FD1FE3"/>
    <w:rsid w:val="00FD27A6"/>
    <w:rsid w:val="00FD290D"/>
    <w:rsid w:val="00FD29B6"/>
    <w:rsid w:val="00FD2F47"/>
    <w:rsid w:val="00FD37CF"/>
    <w:rsid w:val="00FD3B91"/>
    <w:rsid w:val="00FD3CF8"/>
    <w:rsid w:val="00FD4375"/>
    <w:rsid w:val="00FD44F1"/>
    <w:rsid w:val="00FD4571"/>
    <w:rsid w:val="00FD4E8F"/>
    <w:rsid w:val="00FD54AA"/>
    <w:rsid w:val="00FD5FF0"/>
    <w:rsid w:val="00FD6302"/>
    <w:rsid w:val="00FD65A2"/>
    <w:rsid w:val="00FD6938"/>
    <w:rsid w:val="00FE0333"/>
    <w:rsid w:val="00FE037B"/>
    <w:rsid w:val="00FE0C73"/>
    <w:rsid w:val="00FE1C16"/>
    <w:rsid w:val="00FE1E48"/>
    <w:rsid w:val="00FE20FC"/>
    <w:rsid w:val="00FE2B02"/>
    <w:rsid w:val="00FE304B"/>
    <w:rsid w:val="00FE34B9"/>
    <w:rsid w:val="00FE36E5"/>
    <w:rsid w:val="00FE407A"/>
    <w:rsid w:val="00FE4149"/>
    <w:rsid w:val="00FE49EB"/>
    <w:rsid w:val="00FE4BC2"/>
    <w:rsid w:val="00FE4CA9"/>
    <w:rsid w:val="00FE4E7F"/>
    <w:rsid w:val="00FE4F29"/>
    <w:rsid w:val="00FE5041"/>
    <w:rsid w:val="00FE582E"/>
    <w:rsid w:val="00FE5862"/>
    <w:rsid w:val="00FE58B3"/>
    <w:rsid w:val="00FE5B7E"/>
    <w:rsid w:val="00FE5C21"/>
    <w:rsid w:val="00FE6882"/>
    <w:rsid w:val="00FE6C8C"/>
    <w:rsid w:val="00FE70F6"/>
    <w:rsid w:val="00FE71F7"/>
    <w:rsid w:val="00FE7451"/>
    <w:rsid w:val="00FE7899"/>
    <w:rsid w:val="00FE7F7A"/>
    <w:rsid w:val="00FF001B"/>
    <w:rsid w:val="00FF08B5"/>
    <w:rsid w:val="00FF0ED7"/>
    <w:rsid w:val="00FF0FFD"/>
    <w:rsid w:val="00FF1567"/>
    <w:rsid w:val="00FF15A3"/>
    <w:rsid w:val="00FF175B"/>
    <w:rsid w:val="00FF1956"/>
    <w:rsid w:val="00FF1C0E"/>
    <w:rsid w:val="00FF2020"/>
    <w:rsid w:val="00FF23F4"/>
    <w:rsid w:val="00FF28A0"/>
    <w:rsid w:val="00FF332B"/>
    <w:rsid w:val="00FF37AF"/>
    <w:rsid w:val="00FF3CB4"/>
    <w:rsid w:val="00FF3F7D"/>
    <w:rsid w:val="00FF4684"/>
    <w:rsid w:val="00FF4769"/>
    <w:rsid w:val="00FF487C"/>
    <w:rsid w:val="00FF4A3B"/>
    <w:rsid w:val="00FF4FE6"/>
    <w:rsid w:val="00FF67F7"/>
    <w:rsid w:val="00FF6948"/>
    <w:rsid w:val="00FF7243"/>
    <w:rsid w:val="00FF7E35"/>
    <w:rsid w:val="01064366"/>
    <w:rsid w:val="010ECE9D"/>
    <w:rsid w:val="011889F6"/>
    <w:rsid w:val="012BAF0E"/>
    <w:rsid w:val="013682B8"/>
    <w:rsid w:val="0137F149"/>
    <w:rsid w:val="01384CAB"/>
    <w:rsid w:val="013921B0"/>
    <w:rsid w:val="013F71F3"/>
    <w:rsid w:val="01471F5D"/>
    <w:rsid w:val="01490708"/>
    <w:rsid w:val="014982FD"/>
    <w:rsid w:val="0149B03F"/>
    <w:rsid w:val="015985CB"/>
    <w:rsid w:val="015BC15A"/>
    <w:rsid w:val="015C1F64"/>
    <w:rsid w:val="015DB375"/>
    <w:rsid w:val="0161544E"/>
    <w:rsid w:val="0164AA70"/>
    <w:rsid w:val="01664D88"/>
    <w:rsid w:val="0169308A"/>
    <w:rsid w:val="016C2D57"/>
    <w:rsid w:val="016CF976"/>
    <w:rsid w:val="016D04C2"/>
    <w:rsid w:val="017206F1"/>
    <w:rsid w:val="01761E30"/>
    <w:rsid w:val="01788206"/>
    <w:rsid w:val="017D9111"/>
    <w:rsid w:val="0185123D"/>
    <w:rsid w:val="018CC420"/>
    <w:rsid w:val="01910862"/>
    <w:rsid w:val="01A3E28E"/>
    <w:rsid w:val="01A4CEC1"/>
    <w:rsid w:val="01A91EFD"/>
    <w:rsid w:val="01AB4C15"/>
    <w:rsid w:val="01AEEEC8"/>
    <w:rsid w:val="01B0FB5A"/>
    <w:rsid w:val="01B6897C"/>
    <w:rsid w:val="01BAB65A"/>
    <w:rsid w:val="01BAEFBC"/>
    <w:rsid w:val="01C26B62"/>
    <w:rsid w:val="01C2B2D6"/>
    <w:rsid w:val="01C3F052"/>
    <w:rsid w:val="01C512FF"/>
    <w:rsid w:val="01C69608"/>
    <w:rsid w:val="01C9E296"/>
    <w:rsid w:val="01CFEAD6"/>
    <w:rsid w:val="01D5877C"/>
    <w:rsid w:val="01DEB693"/>
    <w:rsid w:val="01E4889F"/>
    <w:rsid w:val="01ECC52E"/>
    <w:rsid w:val="01F12A7F"/>
    <w:rsid w:val="01F28522"/>
    <w:rsid w:val="01F49FF6"/>
    <w:rsid w:val="01FA44B7"/>
    <w:rsid w:val="020950BD"/>
    <w:rsid w:val="02096653"/>
    <w:rsid w:val="02191ACF"/>
    <w:rsid w:val="021CA8BA"/>
    <w:rsid w:val="02244246"/>
    <w:rsid w:val="022584D7"/>
    <w:rsid w:val="023898DF"/>
    <w:rsid w:val="024984AE"/>
    <w:rsid w:val="024FB5F6"/>
    <w:rsid w:val="0252B3ED"/>
    <w:rsid w:val="025C585E"/>
    <w:rsid w:val="02617B65"/>
    <w:rsid w:val="0262B4F2"/>
    <w:rsid w:val="0263AA5E"/>
    <w:rsid w:val="0268B3DF"/>
    <w:rsid w:val="0268C200"/>
    <w:rsid w:val="026FCE65"/>
    <w:rsid w:val="026FF05F"/>
    <w:rsid w:val="0272B326"/>
    <w:rsid w:val="0272E543"/>
    <w:rsid w:val="02742013"/>
    <w:rsid w:val="027479A1"/>
    <w:rsid w:val="027B5D6D"/>
    <w:rsid w:val="02869A1D"/>
    <w:rsid w:val="028C8023"/>
    <w:rsid w:val="028DE7A1"/>
    <w:rsid w:val="028F4002"/>
    <w:rsid w:val="0299A0C7"/>
    <w:rsid w:val="029D66BF"/>
    <w:rsid w:val="02A004A4"/>
    <w:rsid w:val="02A0E0A7"/>
    <w:rsid w:val="02A2DA77"/>
    <w:rsid w:val="02A2EAEB"/>
    <w:rsid w:val="02A7E130"/>
    <w:rsid w:val="02AE9CB0"/>
    <w:rsid w:val="02AF6D92"/>
    <w:rsid w:val="02B654D4"/>
    <w:rsid w:val="02B6B369"/>
    <w:rsid w:val="02B77F8C"/>
    <w:rsid w:val="02BC254C"/>
    <w:rsid w:val="02C6B217"/>
    <w:rsid w:val="02C6E9D2"/>
    <w:rsid w:val="02C81DBD"/>
    <w:rsid w:val="02CF4F0C"/>
    <w:rsid w:val="02D3E7C6"/>
    <w:rsid w:val="02D7C009"/>
    <w:rsid w:val="02D81FF1"/>
    <w:rsid w:val="02D97C68"/>
    <w:rsid w:val="02DE0731"/>
    <w:rsid w:val="02DED3F7"/>
    <w:rsid w:val="02F06CE7"/>
    <w:rsid w:val="02F33C2C"/>
    <w:rsid w:val="02F616C5"/>
    <w:rsid w:val="03077181"/>
    <w:rsid w:val="030D1E63"/>
    <w:rsid w:val="03108597"/>
    <w:rsid w:val="031E87E3"/>
    <w:rsid w:val="032487E1"/>
    <w:rsid w:val="0324C423"/>
    <w:rsid w:val="0329E7B2"/>
    <w:rsid w:val="0337D33F"/>
    <w:rsid w:val="0346060B"/>
    <w:rsid w:val="03465557"/>
    <w:rsid w:val="0347E328"/>
    <w:rsid w:val="034F99BF"/>
    <w:rsid w:val="035A7762"/>
    <w:rsid w:val="035E9A93"/>
    <w:rsid w:val="03645840"/>
    <w:rsid w:val="036EB94E"/>
    <w:rsid w:val="0370EDB5"/>
    <w:rsid w:val="037AEDE2"/>
    <w:rsid w:val="0383670D"/>
    <w:rsid w:val="0385F109"/>
    <w:rsid w:val="038D3ACA"/>
    <w:rsid w:val="038E41B4"/>
    <w:rsid w:val="03917D0E"/>
    <w:rsid w:val="0398535A"/>
    <w:rsid w:val="039AD90B"/>
    <w:rsid w:val="039E0BA0"/>
    <w:rsid w:val="03A174F0"/>
    <w:rsid w:val="03B16090"/>
    <w:rsid w:val="03B22D45"/>
    <w:rsid w:val="03BD0CAD"/>
    <w:rsid w:val="03C62142"/>
    <w:rsid w:val="03CD53F5"/>
    <w:rsid w:val="03CDB223"/>
    <w:rsid w:val="03CFF953"/>
    <w:rsid w:val="03D7FCBD"/>
    <w:rsid w:val="03D905EF"/>
    <w:rsid w:val="03D90A6C"/>
    <w:rsid w:val="03DEED58"/>
    <w:rsid w:val="03E18BEB"/>
    <w:rsid w:val="03EB5AC8"/>
    <w:rsid w:val="03EC23D2"/>
    <w:rsid w:val="03F366A4"/>
    <w:rsid w:val="03F55F4F"/>
    <w:rsid w:val="03FB811F"/>
    <w:rsid w:val="03FF73B3"/>
    <w:rsid w:val="040C670C"/>
    <w:rsid w:val="040D3308"/>
    <w:rsid w:val="0415DAB4"/>
    <w:rsid w:val="041BC01E"/>
    <w:rsid w:val="04206F9D"/>
    <w:rsid w:val="04254C40"/>
    <w:rsid w:val="0428A4EE"/>
    <w:rsid w:val="042AEE2E"/>
    <w:rsid w:val="042CC9DB"/>
    <w:rsid w:val="04355121"/>
    <w:rsid w:val="0440496D"/>
    <w:rsid w:val="04477CCB"/>
    <w:rsid w:val="04491321"/>
    <w:rsid w:val="0451F622"/>
    <w:rsid w:val="045731FF"/>
    <w:rsid w:val="046456A8"/>
    <w:rsid w:val="046C4E28"/>
    <w:rsid w:val="0482C86E"/>
    <w:rsid w:val="0483560C"/>
    <w:rsid w:val="0483DCAD"/>
    <w:rsid w:val="0485E741"/>
    <w:rsid w:val="048FE7C1"/>
    <w:rsid w:val="04919E9A"/>
    <w:rsid w:val="0493271C"/>
    <w:rsid w:val="04A1545D"/>
    <w:rsid w:val="04A2401C"/>
    <w:rsid w:val="04ABC03E"/>
    <w:rsid w:val="04B4972C"/>
    <w:rsid w:val="04BC7FA3"/>
    <w:rsid w:val="04C6F609"/>
    <w:rsid w:val="04C80D58"/>
    <w:rsid w:val="04CEB146"/>
    <w:rsid w:val="04DA5283"/>
    <w:rsid w:val="04DE17E2"/>
    <w:rsid w:val="04DF4022"/>
    <w:rsid w:val="04F39CC4"/>
    <w:rsid w:val="04FAB61B"/>
    <w:rsid w:val="04FE10AD"/>
    <w:rsid w:val="050B5BB1"/>
    <w:rsid w:val="050E2149"/>
    <w:rsid w:val="0515107F"/>
    <w:rsid w:val="0519BDCC"/>
    <w:rsid w:val="0520C472"/>
    <w:rsid w:val="052CC477"/>
    <w:rsid w:val="05314C67"/>
    <w:rsid w:val="0531AE7E"/>
    <w:rsid w:val="05367174"/>
    <w:rsid w:val="053C2E07"/>
    <w:rsid w:val="05415E2B"/>
    <w:rsid w:val="0543329E"/>
    <w:rsid w:val="054F3F7C"/>
    <w:rsid w:val="055F14B4"/>
    <w:rsid w:val="056231D6"/>
    <w:rsid w:val="05658A67"/>
    <w:rsid w:val="056BC921"/>
    <w:rsid w:val="0577E284"/>
    <w:rsid w:val="057C0352"/>
    <w:rsid w:val="057DADAE"/>
    <w:rsid w:val="057E9319"/>
    <w:rsid w:val="057ED0B7"/>
    <w:rsid w:val="057F177B"/>
    <w:rsid w:val="057FB2D8"/>
    <w:rsid w:val="058ABDC1"/>
    <w:rsid w:val="058EA141"/>
    <w:rsid w:val="058FC1F7"/>
    <w:rsid w:val="05A167A3"/>
    <w:rsid w:val="05B0D95F"/>
    <w:rsid w:val="05BE25CC"/>
    <w:rsid w:val="05C336AF"/>
    <w:rsid w:val="05C8700E"/>
    <w:rsid w:val="05CDAF74"/>
    <w:rsid w:val="05D4C405"/>
    <w:rsid w:val="05DE96DF"/>
    <w:rsid w:val="05E481C0"/>
    <w:rsid w:val="05E5D6AE"/>
    <w:rsid w:val="05E5DC83"/>
    <w:rsid w:val="05E85C72"/>
    <w:rsid w:val="05F59851"/>
    <w:rsid w:val="05F5B4F7"/>
    <w:rsid w:val="05F64478"/>
    <w:rsid w:val="05FBDC15"/>
    <w:rsid w:val="05FD8A84"/>
    <w:rsid w:val="05FFFF62"/>
    <w:rsid w:val="060233F8"/>
    <w:rsid w:val="060A4458"/>
    <w:rsid w:val="06111FFF"/>
    <w:rsid w:val="0619393A"/>
    <w:rsid w:val="06197E70"/>
    <w:rsid w:val="061D7F14"/>
    <w:rsid w:val="061E8B29"/>
    <w:rsid w:val="061F86CD"/>
    <w:rsid w:val="06399A97"/>
    <w:rsid w:val="063C820C"/>
    <w:rsid w:val="063E42C7"/>
    <w:rsid w:val="064D9B9B"/>
    <w:rsid w:val="065052DA"/>
    <w:rsid w:val="06597456"/>
    <w:rsid w:val="065F301E"/>
    <w:rsid w:val="066C32EB"/>
    <w:rsid w:val="066FA21A"/>
    <w:rsid w:val="06702608"/>
    <w:rsid w:val="06729E7E"/>
    <w:rsid w:val="06752599"/>
    <w:rsid w:val="06790135"/>
    <w:rsid w:val="06793602"/>
    <w:rsid w:val="068920B1"/>
    <w:rsid w:val="06921734"/>
    <w:rsid w:val="069AC0B6"/>
    <w:rsid w:val="069FAFF8"/>
    <w:rsid w:val="06B4304E"/>
    <w:rsid w:val="06BBFB6A"/>
    <w:rsid w:val="06BE3FD5"/>
    <w:rsid w:val="06C05838"/>
    <w:rsid w:val="06D1D957"/>
    <w:rsid w:val="06E22DB4"/>
    <w:rsid w:val="06EE1DA1"/>
    <w:rsid w:val="06F98004"/>
    <w:rsid w:val="06FB9AA2"/>
    <w:rsid w:val="06FD4D93"/>
    <w:rsid w:val="0700732B"/>
    <w:rsid w:val="0703A36C"/>
    <w:rsid w:val="07055999"/>
    <w:rsid w:val="070766DE"/>
    <w:rsid w:val="0707DB3B"/>
    <w:rsid w:val="0711613B"/>
    <w:rsid w:val="0712BA55"/>
    <w:rsid w:val="0717D094"/>
    <w:rsid w:val="072535BD"/>
    <w:rsid w:val="072E3ED3"/>
    <w:rsid w:val="073A3536"/>
    <w:rsid w:val="07403617"/>
    <w:rsid w:val="074148EE"/>
    <w:rsid w:val="0751B968"/>
    <w:rsid w:val="075C7D37"/>
    <w:rsid w:val="075EF5AD"/>
    <w:rsid w:val="0767E610"/>
    <w:rsid w:val="07765E85"/>
    <w:rsid w:val="077AA10C"/>
    <w:rsid w:val="077E7B3F"/>
    <w:rsid w:val="077E7C2D"/>
    <w:rsid w:val="079BA022"/>
    <w:rsid w:val="079BB77A"/>
    <w:rsid w:val="07A7978E"/>
    <w:rsid w:val="07AC36D4"/>
    <w:rsid w:val="07BFB1AB"/>
    <w:rsid w:val="07CF6006"/>
    <w:rsid w:val="07D182F1"/>
    <w:rsid w:val="07D26E49"/>
    <w:rsid w:val="07E2C6AC"/>
    <w:rsid w:val="07F2A4C6"/>
    <w:rsid w:val="07FC6125"/>
    <w:rsid w:val="0807C2AF"/>
    <w:rsid w:val="080CBF12"/>
    <w:rsid w:val="080EA33A"/>
    <w:rsid w:val="08153716"/>
    <w:rsid w:val="08175C67"/>
    <w:rsid w:val="08196A5F"/>
    <w:rsid w:val="0819A395"/>
    <w:rsid w:val="081B32C9"/>
    <w:rsid w:val="0829A83D"/>
    <w:rsid w:val="082C87C9"/>
    <w:rsid w:val="0836C961"/>
    <w:rsid w:val="083C8714"/>
    <w:rsid w:val="083C92B6"/>
    <w:rsid w:val="084535A7"/>
    <w:rsid w:val="084AA5AE"/>
    <w:rsid w:val="084AFF46"/>
    <w:rsid w:val="084DF2F7"/>
    <w:rsid w:val="084F8308"/>
    <w:rsid w:val="085B6E49"/>
    <w:rsid w:val="0869F4DF"/>
    <w:rsid w:val="08706814"/>
    <w:rsid w:val="087AD1A2"/>
    <w:rsid w:val="087E6A54"/>
    <w:rsid w:val="088D3229"/>
    <w:rsid w:val="089899BD"/>
    <w:rsid w:val="08A1BD55"/>
    <w:rsid w:val="08A24C88"/>
    <w:rsid w:val="08A4CA88"/>
    <w:rsid w:val="08B5E9BE"/>
    <w:rsid w:val="08BB108A"/>
    <w:rsid w:val="08C31382"/>
    <w:rsid w:val="08C51F3F"/>
    <w:rsid w:val="08C68094"/>
    <w:rsid w:val="08C77BCE"/>
    <w:rsid w:val="08D52829"/>
    <w:rsid w:val="08D5A93C"/>
    <w:rsid w:val="08D79927"/>
    <w:rsid w:val="08DBEC4E"/>
    <w:rsid w:val="08DD485A"/>
    <w:rsid w:val="08E7100F"/>
    <w:rsid w:val="08F10B01"/>
    <w:rsid w:val="08F1F259"/>
    <w:rsid w:val="08F4DC55"/>
    <w:rsid w:val="08F5753B"/>
    <w:rsid w:val="08F756FC"/>
    <w:rsid w:val="09006230"/>
    <w:rsid w:val="09053A64"/>
    <w:rsid w:val="090BCD37"/>
    <w:rsid w:val="091F67B6"/>
    <w:rsid w:val="09258C1C"/>
    <w:rsid w:val="09284AA6"/>
    <w:rsid w:val="092B7976"/>
    <w:rsid w:val="092C9D10"/>
    <w:rsid w:val="092DE802"/>
    <w:rsid w:val="093082E9"/>
    <w:rsid w:val="09316A84"/>
    <w:rsid w:val="09460A4E"/>
    <w:rsid w:val="094D55C6"/>
    <w:rsid w:val="094E6979"/>
    <w:rsid w:val="0950CAC8"/>
    <w:rsid w:val="095109A7"/>
    <w:rsid w:val="09510FBF"/>
    <w:rsid w:val="095E8C57"/>
    <w:rsid w:val="09618F1B"/>
    <w:rsid w:val="096267A7"/>
    <w:rsid w:val="0962E92C"/>
    <w:rsid w:val="09637D92"/>
    <w:rsid w:val="09659618"/>
    <w:rsid w:val="096DAFF2"/>
    <w:rsid w:val="096F41E0"/>
    <w:rsid w:val="09701970"/>
    <w:rsid w:val="0975BD26"/>
    <w:rsid w:val="0975F957"/>
    <w:rsid w:val="09787315"/>
    <w:rsid w:val="097D4267"/>
    <w:rsid w:val="0987A9BD"/>
    <w:rsid w:val="09884B78"/>
    <w:rsid w:val="098AC280"/>
    <w:rsid w:val="098CF885"/>
    <w:rsid w:val="098DB6D7"/>
    <w:rsid w:val="09908153"/>
    <w:rsid w:val="0995710C"/>
    <w:rsid w:val="099883BB"/>
    <w:rsid w:val="099B86B7"/>
    <w:rsid w:val="099D3CD2"/>
    <w:rsid w:val="09A5668F"/>
    <w:rsid w:val="09A63A96"/>
    <w:rsid w:val="09C12E0D"/>
    <w:rsid w:val="09C7026A"/>
    <w:rsid w:val="09C84F65"/>
    <w:rsid w:val="09D7DD6A"/>
    <w:rsid w:val="09DBEC64"/>
    <w:rsid w:val="09DEC3E0"/>
    <w:rsid w:val="09E73808"/>
    <w:rsid w:val="09EC88CF"/>
    <w:rsid w:val="09F0982C"/>
    <w:rsid w:val="09F3092A"/>
    <w:rsid w:val="09FF4105"/>
    <w:rsid w:val="0A00886A"/>
    <w:rsid w:val="0A013C0F"/>
    <w:rsid w:val="0A19488B"/>
    <w:rsid w:val="0A1C3C67"/>
    <w:rsid w:val="0A1DE493"/>
    <w:rsid w:val="0A24D62A"/>
    <w:rsid w:val="0A259AED"/>
    <w:rsid w:val="0A278A47"/>
    <w:rsid w:val="0A2C3D24"/>
    <w:rsid w:val="0A2E91BE"/>
    <w:rsid w:val="0A30864A"/>
    <w:rsid w:val="0A346F99"/>
    <w:rsid w:val="0A3A74FF"/>
    <w:rsid w:val="0A3EC426"/>
    <w:rsid w:val="0A43B20E"/>
    <w:rsid w:val="0A560009"/>
    <w:rsid w:val="0A64B3C9"/>
    <w:rsid w:val="0A6E79A3"/>
    <w:rsid w:val="0A82EA40"/>
    <w:rsid w:val="0A8DF43D"/>
    <w:rsid w:val="0A8F0875"/>
    <w:rsid w:val="0AA8AD04"/>
    <w:rsid w:val="0AAA97D1"/>
    <w:rsid w:val="0AB9F592"/>
    <w:rsid w:val="0ABCA608"/>
    <w:rsid w:val="0AC77CA8"/>
    <w:rsid w:val="0AC86199"/>
    <w:rsid w:val="0AD178A3"/>
    <w:rsid w:val="0AD29318"/>
    <w:rsid w:val="0AD82FEC"/>
    <w:rsid w:val="0AD88D9B"/>
    <w:rsid w:val="0AE98E84"/>
    <w:rsid w:val="0AFE410A"/>
    <w:rsid w:val="0AFF9890"/>
    <w:rsid w:val="0B021AF7"/>
    <w:rsid w:val="0B07572A"/>
    <w:rsid w:val="0B0CC78B"/>
    <w:rsid w:val="0B101CD2"/>
    <w:rsid w:val="0B31A633"/>
    <w:rsid w:val="0B325CAC"/>
    <w:rsid w:val="0B343EF2"/>
    <w:rsid w:val="0B47F625"/>
    <w:rsid w:val="0B4AEA98"/>
    <w:rsid w:val="0B4D14BE"/>
    <w:rsid w:val="0B5122D2"/>
    <w:rsid w:val="0B53618E"/>
    <w:rsid w:val="0B5CE0E1"/>
    <w:rsid w:val="0B5D4D48"/>
    <w:rsid w:val="0B5F7C23"/>
    <w:rsid w:val="0B6A7D15"/>
    <w:rsid w:val="0B6C4275"/>
    <w:rsid w:val="0B71BA41"/>
    <w:rsid w:val="0B723E4D"/>
    <w:rsid w:val="0B809D1F"/>
    <w:rsid w:val="0B836C0D"/>
    <w:rsid w:val="0B838B0F"/>
    <w:rsid w:val="0B86E079"/>
    <w:rsid w:val="0B9139FC"/>
    <w:rsid w:val="0B961B4D"/>
    <w:rsid w:val="0B9BE67E"/>
    <w:rsid w:val="0BA0BDAB"/>
    <w:rsid w:val="0BA1A2C1"/>
    <w:rsid w:val="0BA38B9F"/>
    <w:rsid w:val="0BA47D69"/>
    <w:rsid w:val="0BA6CF3E"/>
    <w:rsid w:val="0BA813AE"/>
    <w:rsid w:val="0BA8DB92"/>
    <w:rsid w:val="0BB1FF64"/>
    <w:rsid w:val="0BB21BD8"/>
    <w:rsid w:val="0BB3173E"/>
    <w:rsid w:val="0BD186A5"/>
    <w:rsid w:val="0BD2849A"/>
    <w:rsid w:val="0BDA29DD"/>
    <w:rsid w:val="0BE007F5"/>
    <w:rsid w:val="0BE20B96"/>
    <w:rsid w:val="0BEA9B3E"/>
    <w:rsid w:val="0C0D098C"/>
    <w:rsid w:val="0C20ABF1"/>
    <w:rsid w:val="0C2E1F08"/>
    <w:rsid w:val="0C35B234"/>
    <w:rsid w:val="0C3A6893"/>
    <w:rsid w:val="0C3CB226"/>
    <w:rsid w:val="0C3D4C9B"/>
    <w:rsid w:val="0C3DAFD4"/>
    <w:rsid w:val="0C4A07FD"/>
    <w:rsid w:val="0C4B3A6C"/>
    <w:rsid w:val="0C4CFD0E"/>
    <w:rsid w:val="0C4FA670"/>
    <w:rsid w:val="0C5158CF"/>
    <w:rsid w:val="0C52A0DF"/>
    <w:rsid w:val="0C5CD1DB"/>
    <w:rsid w:val="0C696D42"/>
    <w:rsid w:val="0C6A83DF"/>
    <w:rsid w:val="0C6A9A67"/>
    <w:rsid w:val="0C6AAD0B"/>
    <w:rsid w:val="0C6B4F6F"/>
    <w:rsid w:val="0C6BAEB0"/>
    <w:rsid w:val="0C71768D"/>
    <w:rsid w:val="0C734364"/>
    <w:rsid w:val="0C766150"/>
    <w:rsid w:val="0C7F5A94"/>
    <w:rsid w:val="0C8B97BD"/>
    <w:rsid w:val="0C9CB32B"/>
    <w:rsid w:val="0C9DCAC1"/>
    <w:rsid w:val="0CB5DE0B"/>
    <w:rsid w:val="0CB7D562"/>
    <w:rsid w:val="0CBF322B"/>
    <w:rsid w:val="0CC1FAAF"/>
    <w:rsid w:val="0CC859A3"/>
    <w:rsid w:val="0CC89F8E"/>
    <w:rsid w:val="0CC9E62B"/>
    <w:rsid w:val="0CCB1B0B"/>
    <w:rsid w:val="0CCF495E"/>
    <w:rsid w:val="0CD8C9E3"/>
    <w:rsid w:val="0CDF98E2"/>
    <w:rsid w:val="0CE7EFCC"/>
    <w:rsid w:val="0CEAC5F9"/>
    <w:rsid w:val="0CF607A4"/>
    <w:rsid w:val="0CFE92C8"/>
    <w:rsid w:val="0D01C94F"/>
    <w:rsid w:val="0D03CE0D"/>
    <w:rsid w:val="0D07E17E"/>
    <w:rsid w:val="0D0DC8C0"/>
    <w:rsid w:val="0D0EC54C"/>
    <w:rsid w:val="0D174BAB"/>
    <w:rsid w:val="0D1B8E3F"/>
    <w:rsid w:val="0D1D1387"/>
    <w:rsid w:val="0D1D2AEF"/>
    <w:rsid w:val="0D20E8A9"/>
    <w:rsid w:val="0D25A828"/>
    <w:rsid w:val="0D2B3BDF"/>
    <w:rsid w:val="0D307F73"/>
    <w:rsid w:val="0D3621D2"/>
    <w:rsid w:val="0D3CAD75"/>
    <w:rsid w:val="0D49A678"/>
    <w:rsid w:val="0D4AA476"/>
    <w:rsid w:val="0D51C807"/>
    <w:rsid w:val="0D525708"/>
    <w:rsid w:val="0D52669A"/>
    <w:rsid w:val="0D5AC7F1"/>
    <w:rsid w:val="0D5FAEAC"/>
    <w:rsid w:val="0D61FA7F"/>
    <w:rsid w:val="0D6440C8"/>
    <w:rsid w:val="0D66D6C0"/>
    <w:rsid w:val="0D67F0E2"/>
    <w:rsid w:val="0D70C5A5"/>
    <w:rsid w:val="0D754A13"/>
    <w:rsid w:val="0D762E69"/>
    <w:rsid w:val="0D78FDC8"/>
    <w:rsid w:val="0D7E58F3"/>
    <w:rsid w:val="0D8A4D2D"/>
    <w:rsid w:val="0D8AD89B"/>
    <w:rsid w:val="0D8B45C5"/>
    <w:rsid w:val="0D8E72B0"/>
    <w:rsid w:val="0D9B6690"/>
    <w:rsid w:val="0D9C0A13"/>
    <w:rsid w:val="0DA66801"/>
    <w:rsid w:val="0DA8248E"/>
    <w:rsid w:val="0DAA4CDE"/>
    <w:rsid w:val="0DAB1343"/>
    <w:rsid w:val="0DB1B874"/>
    <w:rsid w:val="0DB2A835"/>
    <w:rsid w:val="0DB6CDA4"/>
    <w:rsid w:val="0DBD4FA9"/>
    <w:rsid w:val="0DBD7242"/>
    <w:rsid w:val="0DC307C6"/>
    <w:rsid w:val="0DCA347B"/>
    <w:rsid w:val="0DD01EC1"/>
    <w:rsid w:val="0DD1584C"/>
    <w:rsid w:val="0DD5F062"/>
    <w:rsid w:val="0DE22B1A"/>
    <w:rsid w:val="0DE29E5C"/>
    <w:rsid w:val="0DEAC5AD"/>
    <w:rsid w:val="0DEE45B4"/>
    <w:rsid w:val="0DFC0A46"/>
    <w:rsid w:val="0E01749E"/>
    <w:rsid w:val="0E04FB6D"/>
    <w:rsid w:val="0E05DDDE"/>
    <w:rsid w:val="0E0B02E2"/>
    <w:rsid w:val="0E0BD952"/>
    <w:rsid w:val="0E0E6AF7"/>
    <w:rsid w:val="0E11CC83"/>
    <w:rsid w:val="0E1392E2"/>
    <w:rsid w:val="0E15D0E9"/>
    <w:rsid w:val="0E1887FA"/>
    <w:rsid w:val="0E1C767F"/>
    <w:rsid w:val="0E2D2CE6"/>
    <w:rsid w:val="0E35B2F5"/>
    <w:rsid w:val="0E3E14F2"/>
    <w:rsid w:val="0E4113ED"/>
    <w:rsid w:val="0E41F9E8"/>
    <w:rsid w:val="0E45EFA1"/>
    <w:rsid w:val="0E484530"/>
    <w:rsid w:val="0E50D037"/>
    <w:rsid w:val="0E50DCE4"/>
    <w:rsid w:val="0E5A0570"/>
    <w:rsid w:val="0E6860D0"/>
    <w:rsid w:val="0E73BADE"/>
    <w:rsid w:val="0E76686A"/>
    <w:rsid w:val="0E7FF389"/>
    <w:rsid w:val="0E9585DE"/>
    <w:rsid w:val="0E97D9DC"/>
    <w:rsid w:val="0E9D5F39"/>
    <w:rsid w:val="0EA213F2"/>
    <w:rsid w:val="0EA4EEE2"/>
    <w:rsid w:val="0EA66AB2"/>
    <w:rsid w:val="0EA789C2"/>
    <w:rsid w:val="0EB3A804"/>
    <w:rsid w:val="0EB3CB1C"/>
    <w:rsid w:val="0EB6DB42"/>
    <w:rsid w:val="0EBC54FA"/>
    <w:rsid w:val="0EC3C1E7"/>
    <w:rsid w:val="0ECE1E35"/>
    <w:rsid w:val="0ED1B62C"/>
    <w:rsid w:val="0ED451B0"/>
    <w:rsid w:val="0EDAC426"/>
    <w:rsid w:val="0EDDE134"/>
    <w:rsid w:val="0EE10336"/>
    <w:rsid w:val="0EE1FF8C"/>
    <w:rsid w:val="0EE3E3A0"/>
    <w:rsid w:val="0EF57BEF"/>
    <w:rsid w:val="0F0462E5"/>
    <w:rsid w:val="0F05A800"/>
    <w:rsid w:val="0F074EA1"/>
    <w:rsid w:val="0F0A0252"/>
    <w:rsid w:val="0F0DE32B"/>
    <w:rsid w:val="0F1C729E"/>
    <w:rsid w:val="0F2283BB"/>
    <w:rsid w:val="0F25A9DA"/>
    <w:rsid w:val="0F2608A6"/>
    <w:rsid w:val="0F316067"/>
    <w:rsid w:val="0F33CACA"/>
    <w:rsid w:val="0F465F99"/>
    <w:rsid w:val="0F48135A"/>
    <w:rsid w:val="0F4C79EE"/>
    <w:rsid w:val="0F50973D"/>
    <w:rsid w:val="0F532AD3"/>
    <w:rsid w:val="0F54F95D"/>
    <w:rsid w:val="0F58DF8B"/>
    <w:rsid w:val="0F638710"/>
    <w:rsid w:val="0F69B1F5"/>
    <w:rsid w:val="0F76A689"/>
    <w:rsid w:val="0F7873AB"/>
    <w:rsid w:val="0F7AC4FE"/>
    <w:rsid w:val="0F7B81C2"/>
    <w:rsid w:val="0F81E8F0"/>
    <w:rsid w:val="0F81EBDC"/>
    <w:rsid w:val="0F86A454"/>
    <w:rsid w:val="0F86E212"/>
    <w:rsid w:val="0F90866A"/>
    <w:rsid w:val="0F916EB3"/>
    <w:rsid w:val="0F975940"/>
    <w:rsid w:val="0F9D83FD"/>
    <w:rsid w:val="0F9F547B"/>
    <w:rsid w:val="0FA8EDE8"/>
    <w:rsid w:val="0FAABAE3"/>
    <w:rsid w:val="0FB19814"/>
    <w:rsid w:val="0FB1B6EB"/>
    <w:rsid w:val="0FB27C5D"/>
    <w:rsid w:val="0FC4FF24"/>
    <w:rsid w:val="0FC503ED"/>
    <w:rsid w:val="0FC6776E"/>
    <w:rsid w:val="0FD0CB50"/>
    <w:rsid w:val="0FD57666"/>
    <w:rsid w:val="0FE137BD"/>
    <w:rsid w:val="0FEC5EC4"/>
    <w:rsid w:val="0FF7CD12"/>
    <w:rsid w:val="0FF88A7F"/>
    <w:rsid w:val="100419E8"/>
    <w:rsid w:val="100488FF"/>
    <w:rsid w:val="100C2309"/>
    <w:rsid w:val="1015CC9C"/>
    <w:rsid w:val="101A3369"/>
    <w:rsid w:val="1024953F"/>
    <w:rsid w:val="102995A7"/>
    <w:rsid w:val="102B6D18"/>
    <w:rsid w:val="1032008D"/>
    <w:rsid w:val="10339CA5"/>
    <w:rsid w:val="103D470B"/>
    <w:rsid w:val="1043215F"/>
    <w:rsid w:val="10546F41"/>
    <w:rsid w:val="105DBF97"/>
    <w:rsid w:val="105E91DF"/>
    <w:rsid w:val="106348EE"/>
    <w:rsid w:val="10739D9B"/>
    <w:rsid w:val="10769C46"/>
    <w:rsid w:val="1079922F"/>
    <w:rsid w:val="107A10B3"/>
    <w:rsid w:val="107A16E2"/>
    <w:rsid w:val="107DB1A6"/>
    <w:rsid w:val="107EA431"/>
    <w:rsid w:val="1085A2B8"/>
    <w:rsid w:val="10861C2F"/>
    <w:rsid w:val="1087CE31"/>
    <w:rsid w:val="108E822E"/>
    <w:rsid w:val="108FF7F1"/>
    <w:rsid w:val="10988730"/>
    <w:rsid w:val="109B1CBF"/>
    <w:rsid w:val="10A575B0"/>
    <w:rsid w:val="10BB8630"/>
    <w:rsid w:val="10BE85A7"/>
    <w:rsid w:val="10CFE850"/>
    <w:rsid w:val="10D72355"/>
    <w:rsid w:val="10D95716"/>
    <w:rsid w:val="10DD9364"/>
    <w:rsid w:val="10E567F9"/>
    <w:rsid w:val="10E89CFB"/>
    <w:rsid w:val="10ED662C"/>
    <w:rsid w:val="10EF5862"/>
    <w:rsid w:val="10F29FB5"/>
    <w:rsid w:val="10F63654"/>
    <w:rsid w:val="10F6C492"/>
    <w:rsid w:val="10F88FCB"/>
    <w:rsid w:val="10FA70AC"/>
    <w:rsid w:val="11046105"/>
    <w:rsid w:val="1104B98E"/>
    <w:rsid w:val="110C5AF0"/>
    <w:rsid w:val="110F1737"/>
    <w:rsid w:val="11140F0B"/>
    <w:rsid w:val="11175D5B"/>
    <w:rsid w:val="11184AD5"/>
    <w:rsid w:val="111A12CD"/>
    <w:rsid w:val="111C78A7"/>
    <w:rsid w:val="111C8CAA"/>
    <w:rsid w:val="11226427"/>
    <w:rsid w:val="1128B09B"/>
    <w:rsid w:val="112C0EF4"/>
    <w:rsid w:val="1132ECED"/>
    <w:rsid w:val="11478C74"/>
    <w:rsid w:val="1147F025"/>
    <w:rsid w:val="114C2991"/>
    <w:rsid w:val="114CEB65"/>
    <w:rsid w:val="1155B178"/>
    <w:rsid w:val="11597C86"/>
    <w:rsid w:val="115F70D3"/>
    <w:rsid w:val="11611B58"/>
    <w:rsid w:val="1163424C"/>
    <w:rsid w:val="11662E6E"/>
    <w:rsid w:val="1168CFB8"/>
    <w:rsid w:val="116BE4B1"/>
    <w:rsid w:val="117B220A"/>
    <w:rsid w:val="118B6D93"/>
    <w:rsid w:val="119BBFCE"/>
    <w:rsid w:val="11A24665"/>
    <w:rsid w:val="11AB6656"/>
    <w:rsid w:val="11AF4869"/>
    <w:rsid w:val="11B16402"/>
    <w:rsid w:val="11B4DE79"/>
    <w:rsid w:val="11B6E65A"/>
    <w:rsid w:val="11B9899A"/>
    <w:rsid w:val="11BC43F6"/>
    <w:rsid w:val="11BE5EAB"/>
    <w:rsid w:val="11C8CF03"/>
    <w:rsid w:val="11CA1DA2"/>
    <w:rsid w:val="11CC8F28"/>
    <w:rsid w:val="11D027C4"/>
    <w:rsid w:val="11D136F2"/>
    <w:rsid w:val="11DC7195"/>
    <w:rsid w:val="11DE45FA"/>
    <w:rsid w:val="11E2D1C4"/>
    <w:rsid w:val="11E2DD84"/>
    <w:rsid w:val="120162B6"/>
    <w:rsid w:val="120511F6"/>
    <w:rsid w:val="12083BF4"/>
    <w:rsid w:val="12089D96"/>
    <w:rsid w:val="120A70DF"/>
    <w:rsid w:val="12129742"/>
    <w:rsid w:val="1213FF3F"/>
    <w:rsid w:val="1214C0AF"/>
    <w:rsid w:val="121EBC64"/>
    <w:rsid w:val="12219FB8"/>
    <w:rsid w:val="1222A974"/>
    <w:rsid w:val="12266AB2"/>
    <w:rsid w:val="122D01D8"/>
    <w:rsid w:val="1244705D"/>
    <w:rsid w:val="12480923"/>
    <w:rsid w:val="1249B625"/>
    <w:rsid w:val="125013EE"/>
    <w:rsid w:val="1254326F"/>
    <w:rsid w:val="12573B4F"/>
    <w:rsid w:val="125947E3"/>
    <w:rsid w:val="125C4F41"/>
    <w:rsid w:val="125CA398"/>
    <w:rsid w:val="1265A2C2"/>
    <w:rsid w:val="12673DC4"/>
    <w:rsid w:val="126CB47A"/>
    <w:rsid w:val="126FDC6A"/>
    <w:rsid w:val="1272F7A6"/>
    <w:rsid w:val="127F99D0"/>
    <w:rsid w:val="128BE711"/>
    <w:rsid w:val="128F7D69"/>
    <w:rsid w:val="1291DF5E"/>
    <w:rsid w:val="12998E5B"/>
    <w:rsid w:val="12A3B8CC"/>
    <w:rsid w:val="12A8B089"/>
    <w:rsid w:val="12AD17F5"/>
    <w:rsid w:val="12AF2708"/>
    <w:rsid w:val="12B4ABE2"/>
    <w:rsid w:val="12BB6B6D"/>
    <w:rsid w:val="12C9D248"/>
    <w:rsid w:val="12CB78B4"/>
    <w:rsid w:val="12CC7375"/>
    <w:rsid w:val="12D3283B"/>
    <w:rsid w:val="12DF2EFF"/>
    <w:rsid w:val="12E22ADA"/>
    <w:rsid w:val="12E53A45"/>
    <w:rsid w:val="12E871EE"/>
    <w:rsid w:val="12F002D3"/>
    <w:rsid w:val="12F625EE"/>
    <w:rsid w:val="12F81991"/>
    <w:rsid w:val="12FC48A2"/>
    <w:rsid w:val="13065320"/>
    <w:rsid w:val="1308793F"/>
    <w:rsid w:val="130DBC08"/>
    <w:rsid w:val="131CDDC4"/>
    <w:rsid w:val="13213439"/>
    <w:rsid w:val="13253D95"/>
    <w:rsid w:val="13264F7C"/>
    <w:rsid w:val="13272ECA"/>
    <w:rsid w:val="132DB7D3"/>
    <w:rsid w:val="132F90A8"/>
    <w:rsid w:val="1330333B"/>
    <w:rsid w:val="133C6431"/>
    <w:rsid w:val="1342F4FA"/>
    <w:rsid w:val="13432C53"/>
    <w:rsid w:val="135740DD"/>
    <w:rsid w:val="135D2893"/>
    <w:rsid w:val="1365F0E4"/>
    <w:rsid w:val="1368BC0C"/>
    <w:rsid w:val="1368CC70"/>
    <w:rsid w:val="136B561A"/>
    <w:rsid w:val="136B5DD2"/>
    <w:rsid w:val="136FDEF8"/>
    <w:rsid w:val="1375C7C0"/>
    <w:rsid w:val="137A49A3"/>
    <w:rsid w:val="137F6B78"/>
    <w:rsid w:val="1388A2FA"/>
    <w:rsid w:val="138C10D8"/>
    <w:rsid w:val="13905F26"/>
    <w:rsid w:val="139BEAC0"/>
    <w:rsid w:val="139F10B0"/>
    <w:rsid w:val="13A49DAE"/>
    <w:rsid w:val="13A4A57F"/>
    <w:rsid w:val="13A64140"/>
    <w:rsid w:val="13A65CD4"/>
    <w:rsid w:val="13A8AC5B"/>
    <w:rsid w:val="13B29699"/>
    <w:rsid w:val="13B8E65A"/>
    <w:rsid w:val="13BA8DDC"/>
    <w:rsid w:val="13BBEE6E"/>
    <w:rsid w:val="13C41D24"/>
    <w:rsid w:val="13C9DCDA"/>
    <w:rsid w:val="13CCE93B"/>
    <w:rsid w:val="13D14447"/>
    <w:rsid w:val="13D8C3B5"/>
    <w:rsid w:val="13E53799"/>
    <w:rsid w:val="13F5F443"/>
    <w:rsid w:val="13FCF674"/>
    <w:rsid w:val="13FEB0F4"/>
    <w:rsid w:val="13FF1AA6"/>
    <w:rsid w:val="14081FF3"/>
    <w:rsid w:val="140AD84D"/>
    <w:rsid w:val="14212BAD"/>
    <w:rsid w:val="1428B7C8"/>
    <w:rsid w:val="14294204"/>
    <w:rsid w:val="14340CC5"/>
    <w:rsid w:val="143D4D7A"/>
    <w:rsid w:val="143DADBB"/>
    <w:rsid w:val="143FD3E7"/>
    <w:rsid w:val="1440C33C"/>
    <w:rsid w:val="1443B77D"/>
    <w:rsid w:val="14486E98"/>
    <w:rsid w:val="144C38A3"/>
    <w:rsid w:val="144E26F6"/>
    <w:rsid w:val="1451AF36"/>
    <w:rsid w:val="146092F6"/>
    <w:rsid w:val="14735DE4"/>
    <w:rsid w:val="1474D2B1"/>
    <w:rsid w:val="147C4757"/>
    <w:rsid w:val="147E0696"/>
    <w:rsid w:val="147F7C28"/>
    <w:rsid w:val="14840BBF"/>
    <w:rsid w:val="14851886"/>
    <w:rsid w:val="14857C5B"/>
    <w:rsid w:val="1490C546"/>
    <w:rsid w:val="14911BEA"/>
    <w:rsid w:val="14916985"/>
    <w:rsid w:val="14929DF9"/>
    <w:rsid w:val="14929F10"/>
    <w:rsid w:val="149C3F8C"/>
    <w:rsid w:val="149FC1D0"/>
    <w:rsid w:val="14A265F2"/>
    <w:rsid w:val="14ABF651"/>
    <w:rsid w:val="14ACB684"/>
    <w:rsid w:val="14AD8350"/>
    <w:rsid w:val="14BE1ACA"/>
    <w:rsid w:val="14D10448"/>
    <w:rsid w:val="14D2B2A7"/>
    <w:rsid w:val="14D2E9C6"/>
    <w:rsid w:val="14D6E3E4"/>
    <w:rsid w:val="14D993E3"/>
    <w:rsid w:val="14E06778"/>
    <w:rsid w:val="14E13842"/>
    <w:rsid w:val="14E9D443"/>
    <w:rsid w:val="14EA95FE"/>
    <w:rsid w:val="14EB6326"/>
    <w:rsid w:val="14EBE382"/>
    <w:rsid w:val="14EDBF7A"/>
    <w:rsid w:val="14FA08C3"/>
    <w:rsid w:val="15113E18"/>
    <w:rsid w:val="15117D4B"/>
    <w:rsid w:val="15143A6A"/>
    <w:rsid w:val="1518E0E9"/>
    <w:rsid w:val="151A1E4D"/>
    <w:rsid w:val="151AD15C"/>
    <w:rsid w:val="1521608E"/>
    <w:rsid w:val="1523AAB2"/>
    <w:rsid w:val="1526F67F"/>
    <w:rsid w:val="1532DBBA"/>
    <w:rsid w:val="153627F9"/>
    <w:rsid w:val="1537397D"/>
    <w:rsid w:val="15376506"/>
    <w:rsid w:val="153795D7"/>
    <w:rsid w:val="1539D1A4"/>
    <w:rsid w:val="153D9226"/>
    <w:rsid w:val="154211A1"/>
    <w:rsid w:val="154658F2"/>
    <w:rsid w:val="1548D90D"/>
    <w:rsid w:val="15526DB3"/>
    <w:rsid w:val="155A35CA"/>
    <w:rsid w:val="155B56A1"/>
    <w:rsid w:val="155FD9DC"/>
    <w:rsid w:val="15628676"/>
    <w:rsid w:val="156678F4"/>
    <w:rsid w:val="156AED95"/>
    <w:rsid w:val="15713D14"/>
    <w:rsid w:val="1572196A"/>
    <w:rsid w:val="1572FFFE"/>
    <w:rsid w:val="157A8EE9"/>
    <w:rsid w:val="157E33D7"/>
    <w:rsid w:val="158388B3"/>
    <w:rsid w:val="15851867"/>
    <w:rsid w:val="158E48C6"/>
    <w:rsid w:val="158E5AA5"/>
    <w:rsid w:val="158E6BB5"/>
    <w:rsid w:val="159434ED"/>
    <w:rsid w:val="15998FC5"/>
    <w:rsid w:val="15A43E54"/>
    <w:rsid w:val="15A480CB"/>
    <w:rsid w:val="15AEE273"/>
    <w:rsid w:val="15B10088"/>
    <w:rsid w:val="15B69F3D"/>
    <w:rsid w:val="15B6CC28"/>
    <w:rsid w:val="15BC6A72"/>
    <w:rsid w:val="15C235DD"/>
    <w:rsid w:val="15C8F392"/>
    <w:rsid w:val="15C9E893"/>
    <w:rsid w:val="15CE1C88"/>
    <w:rsid w:val="15D16265"/>
    <w:rsid w:val="15D32626"/>
    <w:rsid w:val="15D741FA"/>
    <w:rsid w:val="15DBC202"/>
    <w:rsid w:val="15DFA016"/>
    <w:rsid w:val="15E1EDB9"/>
    <w:rsid w:val="15F127D7"/>
    <w:rsid w:val="15F15DD1"/>
    <w:rsid w:val="15FB12EF"/>
    <w:rsid w:val="1600F93A"/>
    <w:rsid w:val="160323D8"/>
    <w:rsid w:val="16099B7B"/>
    <w:rsid w:val="160F134F"/>
    <w:rsid w:val="1636FE86"/>
    <w:rsid w:val="16440F28"/>
    <w:rsid w:val="16447008"/>
    <w:rsid w:val="16481505"/>
    <w:rsid w:val="1649D8D9"/>
    <w:rsid w:val="1662FDD9"/>
    <w:rsid w:val="1664C46C"/>
    <w:rsid w:val="16652CCC"/>
    <w:rsid w:val="166DF143"/>
    <w:rsid w:val="166FF540"/>
    <w:rsid w:val="167E76A7"/>
    <w:rsid w:val="1695A586"/>
    <w:rsid w:val="1695F4F7"/>
    <w:rsid w:val="169ABECD"/>
    <w:rsid w:val="16B423AF"/>
    <w:rsid w:val="16C69D4F"/>
    <w:rsid w:val="16C7BC4F"/>
    <w:rsid w:val="16CEE582"/>
    <w:rsid w:val="16D48203"/>
    <w:rsid w:val="16DADD6A"/>
    <w:rsid w:val="16DEFAEC"/>
    <w:rsid w:val="16E15FD1"/>
    <w:rsid w:val="16E1D00C"/>
    <w:rsid w:val="16E75675"/>
    <w:rsid w:val="16EDA743"/>
    <w:rsid w:val="16F6516A"/>
    <w:rsid w:val="170995C2"/>
    <w:rsid w:val="17121D7F"/>
    <w:rsid w:val="171A9D0E"/>
    <w:rsid w:val="172229CB"/>
    <w:rsid w:val="17229498"/>
    <w:rsid w:val="172DC0AA"/>
    <w:rsid w:val="172FA37A"/>
    <w:rsid w:val="1748AAEA"/>
    <w:rsid w:val="174C8F0D"/>
    <w:rsid w:val="174EAEC5"/>
    <w:rsid w:val="1751EE66"/>
    <w:rsid w:val="1752A2C4"/>
    <w:rsid w:val="175D1130"/>
    <w:rsid w:val="17607789"/>
    <w:rsid w:val="1762227D"/>
    <w:rsid w:val="176541D5"/>
    <w:rsid w:val="17696638"/>
    <w:rsid w:val="1769D2B3"/>
    <w:rsid w:val="176C4150"/>
    <w:rsid w:val="176CD956"/>
    <w:rsid w:val="1775FD76"/>
    <w:rsid w:val="177B095A"/>
    <w:rsid w:val="177DCBA0"/>
    <w:rsid w:val="177EDDBF"/>
    <w:rsid w:val="1784207D"/>
    <w:rsid w:val="178527B4"/>
    <w:rsid w:val="178EE3BB"/>
    <w:rsid w:val="1796B230"/>
    <w:rsid w:val="179C1968"/>
    <w:rsid w:val="179DD07E"/>
    <w:rsid w:val="17A1EFC7"/>
    <w:rsid w:val="17A5BD7A"/>
    <w:rsid w:val="17A869F4"/>
    <w:rsid w:val="17AF78D7"/>
    <w:rsid w:val="17B8C383"/>
    <w:rsid w:val="17C5CBCB"/>
    <w:rsid w:val="17C7284B"/>
    <w:rsid w:val="17CB83B5"/>
    <w:rsid w:val="17CF27C0"/>
    <w:rsid w:val="17CF6FF8"/>
    <w:rsid w:val="17D56C89"/>
    <w:rsid w:val="17D955B5"/>
    <w:rsid w:val="17DA3C34"/>
    <w:rsid w:val="17DFE38F"/>
    <w:rsid w:val="17E5A922"/>
    <w:rsid w:val="17E73F77"/>
    <w:rsid w:val="17EA8923"/>
    <w:rsid w:val="17F010BF"/>
    <w:rsid w:val="17F10587"/>
    <w:rsid w:val="1800A2AF"/>
    <w:rsid w:val="180B1BEB"/>
    <w:rsid w:val="1827B13C"/>
    <w:rsid w:val="1834DD87"/>
    <w:rsid w:val="183CC618"/>
    <w:rsid w:val="1843ABAB"/>
    <w:rsid w:val="18445DBD"/>
    <w:rsid w:val="18448025"/>
    <w:rsid w:val="18482EAC"/>
    <w:rsid w:val="184DECF3"/>
    <w:rsid w:val="184F910C"/>
    <w:rsid w:val="18546B3B"/>
    <w:rsid w:val="185707E2"/>
    <w:rsid w:val="185E42F2"/>
    <w:rsid w:val="185FABB3"/>
    <w:rsid w:val="1861E7B9"/>
    <w:rsid w:val="1863BE86"/>
    <w:rsid w:val="186D8938"/>
    <w:rsid w:val="1873447B"/>
    <w:rsid w:val="1874E161"/>
    <w:rsid w:val="187567D5"/>
    <w:rsid w:val="18775566"/>
    <w:rsid w:val="1878E5F7"/>
    <w:rsid w:val="1887B07D"/>
    <w:rsid w:val="188DED9E"/>
    <w:rsid w:val="188E5E61"/>
    <w:rsid w:val="189056F3"/>
    <w:rsid w:val="18949C99"/>
    <w:rsid w:val="1897E5C0"/>
    <w:rsid w:val="189B1054"/>
    <w:rsid w:val="189FD7F3"/>
    <w:rsid w:val="18A8AEE6"/>
    <w:rsid w:val="18A9303D"/>
    <w:rsid w:val="18B56DA0"/>
    <w:rsid w:val="18BABA95"/>
    <w:rsid w:val="18C1FE93"/>
    <w:rsid w:val="18C8EF01"/>
    <w:rsid w:val="18C8FBB6"/>
    <w:rsid w:val="18CEDA13"/>
    <w:rsid w:val="18D3B87D"/>
    <w:rsid w:val="18D54A38"/>
    <w:rsid w:val="18D582BB"/>
    <w:rsid w:val="18D5FC2B"/>
    <w:rsid w:val="18DFD4DA"/>
    <w:rsid w:val="18EB8F3C"/>
    <w:rsid w:val="18EEAE6A"/>
    <w:rsid w:val="18F55E55"/>
    <w:rsid w:val="18FDC18F"/>
    <w:rsid w:val="18FFA246"/>
    <w:rsid w:val="190A4052"/>
    <w:rsid w:val="1917213C"/>
    <w:rsid w:val="191EC753"/>
    <w:rsid w:val="19252584"/>
    <w:rsid w:val="192D7AC4"/>
    <w:rsid w:val="1931F511"/>
    <w:rsid w:val="19489A7E"/>
    <w:rsid w:val="1949066E"/>
    <w:rsid w:val="1951F930"/>
    <w:rsid w:val="1958A880"/>
    <w:rsid w:val="19596534"/>
    <w:rsid w:val="195CE962"/>
    <w:rsid w:val="196133F9"/>
    <w:rsid w:val="196245C2"/>
    <w:rsid w:val="196635AE"/>
    <w:rsid w:val="197336C5"/>
    <w:rsid w:val="1976AAF6"/>
    <w:rsid w:val="19776202"/>
    <w:rsid w:val="198BFC1A"/>
    <w:rsid w:val="198DA44F"/>
    <w:rsid w:val="19960336"/>
    <w:rsid w:val="19AC05EA"/>
    <w:rsid w:val="19BE0780"/>
    <w:rsid w:val="19BFD1B8"/>
    <w:rsid w:val="19CA2BA5"/>
    <w:rsid w:val="19CAB9C4"/>
    <w:rsid w:val="19CB44B0"/>
    <w:rsid w:val="19CBE0E5"/>
    <w:rsid w:val="19CFB0A7"/>
    <w:rsid w:val="19D2FC0C"/>
    <w:rsid w:val="19D38D84"/>
    <w:rsid w:val="19D6E24F"/>
    <w:rsid w:val="19D74053"/>
    <w:rsid w:val="19D84B5D"/>
    <w:rsid w:val="19E75620"/>
    <w:rsid w:val="19E88890"/>
    <w:rsid w:val="19F065E1"/>
    <w:rsid w:val="1A01B24B"/>
    <w:rsid w:val="1A02E269"/>
    <w:rsid w:val="1A03F237"/>
    <w:rsid w:val="1A097E10"/>
    <w:rsid w:val="1A15EF52"/>
    <w:rsid w:val="1A1662E7"/>
    <w:rsid w:val="1A1C52EF"/>
    <w:rsid w:val="1A1EF1F9"/>
    <w:rsid w:val="1A21B61F"/>
    <w:rsid w:val="1A2B978A"/>
    <w:rsid w:val="1A2E7E5A"/>
    <w:rsid w:val="1A3BED57"/>
    <w:rsid w:val="1A4794E0"/>
    <w:rsid w:val="1A47F264"/>
    <w:rsid w:val="1A4E85D0"/>
    <w:rsid w:val="1A5229A1"/>
    <w:rsid w:val="1A60AD28"/>
    <w:rsid w:val="1A616E69"/>
    <w:rsid w:val="1A63EE18"/>
    <w:rsid w:val="1A676BFF"/>
    <w:rsid w:val="1A703AC5"/>
    <w:rsid w:val="1A7C4620"/>
    <w:rsid w:val="1A856F02"/>
    <w:rsid w:val="1A8A8F1E"/>
    <w:rsid w:val="1A92621C"/>
    <w:rsid w:val="1A92B787"/>
    <w:rsid w:val="1A93F618"/>
    <w:rsid w:val="1A99BC08"/>
    <w:rsid w:val="1AA60B3C"/>
    <w:rsid w:val="1AA60BEB"/>
    <w:rsid w:val="1AB272BD"/>
    <w:rsid w:val="1AB5586A"/>
    <w:rsid w:val="1AB755CC"/>
    <w:rsid w:val="1AB7BABE"/>
    <w:rsid w:val="1ABD48CD"/>
    <w:rsid w:val="1ADCF177"/>
    <w:rsid w:val="1ADCF5F2"/>
    <w:rsid w:val="1AE84A17"/>
    <w:rsid w:val="1AE8A190"/>
    <w:rsid w:val="1AEDBE65"/>
    <w:rsid w:val="1AF2D761"/>
    <w:rsid w:val="1AF90F12"/>
    <w:rsid w:val="1AFCB883"/>
    <w:rsid w:val="1B05E0A7"/>
    <w:rsid w:val="1B0B80D7"/>
    <w:rsid w:val="1B0BCE16"/>
    <w:rsid w:val="1B0FB4BE"/>
    <w:rsid w:val="1B202E09"/>
    <w:rsid w:val="1B23343F"/>
    <w:rsid w:val="1B314987"/>
    <w:rsid w:val="1B32289A"/>
    <w:rsid w:val="1B35B003"/>
    <w:rsid w:val="1B3A6450"/>
    <w:rsid w:val="1B3D267C"/>
    <w:rsid w:val="1B563AAF"/>
    <w:rsid w:val="1B5EE702"/>
    <w:rsid w:val="1B6899E2"/>
    <w:rsid w:val="1B6A906B"/>
    <w:rsid w:val="1B6DF2E1"/>
    <w:rsid w:val="1B703737"/>
    <w:rsid w:val="1B72075B"/>
    <w:rsid w:val="1B731D84"/>
    <w:rsid w:val="1B759FBF"/>
    <w:rsid w:val="1B76FE64"/>
    <w:rsid w:val="1B804CAB"/>
    <w:rsid w:val="1B81A06E"/>
    <w:rsid w:val="1B88BC89"/>
    <w:rsid w:val="1B932152"/>
    <w:rsid w:val="1B9D7495"/>
    <w:rsid w:val="1BA43108"/>
    <w:rsid w:val="1BA885F0"/>
    <w:rsid w:val="1BA90500"/>
    <w:rsid w:val="1BABD8C9"/>
    <w:rsid w:val="1BAF8ED8"/>
    <w:rsid w:val="1BCB02AB"/>
    <w:rsid w:val="1BDA43B5"/>
    <w:rsid w:val="1BDD2C37"/>
    <w:rsid w:val="1BDD4715"/>
    <w:rsid w:val="1BE87D9A"/>
    <w:rsid w:val="1BEC39B6"/>
    <w:rsid w:val="1BEC4F36"/>
    <w:rsid w:val="1BF580C3"/>
    <w:rsid w:val="1BF6DC5B"/>
    <w:rsid w:val="1BFC45D1"/>
    <w:rsid w:val="1C042193"/>
    <w:rsid w:val="1C049220"/>
    <w:rsid w:val="1C0599FF"/>
    <w:rsid w:val="1C074570"/>
    <w:rsid w:val="1C0E1465"/>
    <w:rsid w:val="1C0F5A43"/>
    <w:rsid w:val="1C11E740"/>
    <w:rsid w:val="1C19F63A"/>
    <w:rsid w:val="1C1FEB4C"/>
    <w:rsid w:val="1C20846A"/>
    <w:rsid w:val="1C283D7D"/>
    <w:rsid w:val="1C31E940"/>
    <w:rsid w:val="1C36A8BD"/>
    <w:rsid w:val="1C39EC94"/>
    <w:rsid w:val="1C3AB5AD"/>
    <w:rsid w:val="1C3B7793"/>
    <w:rsid w:val="1C3D553B"/>
    <w:rsid w:val="1C3E37CB"/>
    <w:rsid w:val="1C3EE7DC"/>
    <w:rsid w:val="1C48DF46"/>
    <w:rsid w:val="1C4ED9BB"/>
    <w:rsid w:val="1C50FA65"/>
    <w:rsid w:val="1C58AD95"/>
    <w:rsid w:val="1C68B28F"/>
    <w:rsid w:val="1C6F1AF4"/>
    <w:rsid w:val="1C752976"/>
    <w:rsid w:val="1C766840"/>
    <w:rsid w:val="1C7F1191"/>
    <w:rsid w:val="1C80505D"/>
    <w:rsid w:val="1C859974"/>
    <w:rsid w:val="1C8C5FB4"/>
    <w:rsid w:val="1C8C6E46"/>
    <w:rsid w:val="1C90E8A3"/>
    <w:rsid w:val="1C92592D"/>
    <w:rsid w:val="1C974EF3"/>
    <w:rsid w:val="1CA1A063"/>
    <w:rsid w:val="1CA4D48A"/>
    <w:rsid w:val="1CAB4B1D"/>
    <w:rsid w:val="1CAEF1E1"/>
    <w:rsid w:val="1CB0E5BF"/>
    <w:rsid w:val="1CB434D2"/>
    <w:rsid w:val="1CB8BE27"/>
    <w:rsid w:val="1CBB7383"/>
    <w:rsid w:val="1CC627BB"/>
    <w:rsid w:val="1CC8F88E"/>
    <w:rsid w:val="1CC94DDD"/>
    <w:rsid w:val="1CCCE88B"/>
    <w:rsid w:val="1CCE4C42"/>
    <w:rsid w:val="1CD4FB9D"/>
    <w:rsid w:val="1CD99D43"/>
    <w:rsid w:val="1CDA7568"/>
    <w:rsid w:val="1CDBFDFE"/>
    <w:rsid w:val="1CDD8BE2"/>
    <w:rsid w:val="1CE0EA69"/>
    <w:rsid w:val="1CEBC7B5"/>
    <w:rsid w:val="1CED59B5"/>
    <w:rsid w:val="1CEE6F71"/>
    <w:rsid w:val="1CF0F614"/>
    <w:rsid w:val="1CF2EC31"/>
    <w:rsid w:val="1CF4BED9"/>
    <w:rsid w:val="1CF74D23"/>
    <w:rsid w:val="1CF95387"/>
    <w:rsid w:val="1CF9A2BC"/>
    <w:rsid w:val="1D0043CA"/>
    <w:rsid w:val="1D034AA3"/>
    <w:rsid w:val="1D06B41C"/>
    <w:rsid w:val="1D072ADA"/>
    <w:rsid w:val="1D090AEF"/>
    <w:rsid w:val="1D0EA724"/>
    <w:rsid w:val="1D11CCC0"/>
    <w:rsid w:val="1D185060"/>
    <w:rsid w:val="1D22174E"/>
    <w:rsid w:val="1D248F8C"/>
    <w:rsid w:val="1D2BF4CD"/>
    <w:rsid w:val="1D2DCC5F"/>
    <w:rsid w:val="1D345708"/>
    <w:rsid w:val="1D383F33"/>
    <w:rsid w:val="1D454AED"/>
    <w:rsid w:val="1D4B80A6"/>
    <w:rsid w:val="1D4CCB5F"/>
    <w:rsid w:val="1D4E4D37"/>
    <w:rsid w:val="1D515425"/>
    <w:rsid w:val="1D56CB7B"/>
    <w:rsid w:val="1D5B47D7"/>
    <w:rsid w:val="1D5D04C0"/>
    <w:rsid w:val="1D5D9DBE"/>
    <w:rsid w:val="1D623AC5"/>
    <w:rsid w:val="1D635B06"/>
    <w:rsid w:val="1D63F74B"/>
    <w:rsid w:val="1D68E2C8"/>
    <w:rsid w:val="1D6A91C7"/>
    <w:rsid w:val="1D717757"/>
    <w:rsid w:val="1D825A20"/>
    <w:rsid w:val="1D8477B5"/>
    <w:rsid w:val="1D86BFD3"/>
    <w:rsid w:val="1D912E84"/>
    <w:rsid w:val="1D92326E"/>
    <w:rsid w:val="1D95BE4C"/>
    <w:rsid w:val="1D96C371"/>
    <w:rsid w:val="1DA7622E"/>
    <w:rsid w:val="1DADC323"/>
    <w:rsid w:val="1DADE31B"/>
    <w:rsid w:val="1DB52D16"/>
    <w:rsid w:val="1DC5633F"/>
    <w:rsid w:val="1DC57148"/>
    <w:rsid w:val="1DC7A697"/>
    <w:rsid w:val="1DD1D135"/>
    <w:rsid w:val="1DD3FAB4"/>
    <w:rsid w:val="1DDD913C"/>
    <w:rsid w:val="1DE3A0A9"/>
    <w:rsid w:val="1DE48975"/>
    <w:rsid w:val="1DECB09F"/>
    <w:rsid w:val="1DF55E80"/>
    <w:rsid w:val="1E00F747"/>
    <w:rsid w:val="1E06D929"/>
    <w:rsid w:val="1E0C5501"/>
    <w:rsid w:val="1E0FE7D1"/>
    <w:rsid w:val="1E10AF83"/>
    <w:rsid w:val="1E174BD9"/>
    <w:rsid w:val="1E1966A4"/>
    <w:rsid w:val="1E243158"/>
    <w:rsid w:val="1E339DEE"/>
    <w:rsid w:val="1E3CD672"/>
    <w:rsid w:val="1E3F0A95"/>
    <w:rsid w:val="1E46162F"/>
    <w:rsid w:val="1E55AD04"/>
    <w:rsid w:val="1E595DCB"/>
    <w:rsid w:val="1E5EE853"/>
    <w:rsid w:val="1E615DD3"/>
    <w:rsid w:val="1E645E67"/>
    <w:rsid w:val="1E671BC5"/>
    <w:rsid w:val="1E6949A3"/>
    <w:rsid w:val="1E771105"/>
    <w:rsid w:val="1E7C9D2D"/>
    <w:rsid w:val="1E80744A"/>
    <w:rsid w:val="1E8457D1"/>
    <w:rsid w:val="1E859DCB"/>
    <w:rsid w:val="1E888FF3"/>
    <w:rsid w:val="1E8D7365"/>
    <w:rsid w:val="1E8F2A8A"/>
    <w:rsid w:val="1E8FA7C5"/>
    <w:rsid w:val="1E942225"/>
    <w:rsid w:val="1EA0BD56"/>
    <w:rsid w:val="1EA65A3D"/>
    <w:rsid w:val="1EAFA54C"/>
    <w:rsid w:val="1EB98701"/>
    <w:rsid w:val="1EBC2CD3"/>
    <w:rsid w:val="1EBF8EC7"/>
    <w:rsid w:val="1EC53558"/>
    <w:rsid w:val="1EC59EED"/>
    <w:rsid w:val="1EDB5EF0"/>
    <w:rsid w:val="1EE3C934"/>
    <w:rsid w:val="1EE8FEEA"/>
    <w:rsid w:val="1EED7B29"/>
    <w:rsid w:val="1EEFF856"/>
    <w:rsid w:val="1EF5814B"/>
    <w:rsid w:val="1EF64AC0"/>
    <w:rsid w:val="1EF9BA40"/>
    <w:rsid w:val="1EFE17D0"/>
    <w:rsid w:val="1F08A62C"/>
    <w:rsid w:val="1F197010"/>
    <w:rsid w:val="1F222B8D"/>
    <w:rsid w:val="1F2E441B"/>
    <w:rsid w:val="1F2F81BB"/>
    <w:rsid w:val="1F3750D0"/>
    <w:rsid w:val="1F42D45A"/>
    <w:rsid w:val="1F4C15B2"/>
    <w:rsid w:val="1F5068D1"/>
    <w:rsid w:val="1F54CEA2"/>
    <w:rsid w:val="1F56C641"/>
    <w:rsid w:val="1F597CAD"/>
    <w:rsid w:val="1F59F6CE"/>
    <w:rsid w:val="1F5F2126"/>
    <w:rsid w:val="1F61BDF3"/>
    <w:rsid w:val="1F71464B"/>
    <w:rsid w:val="1F71892E"/>
    <w:rsid w:val="1F76C100"/>
    <w:rsid w:val="1F7EDCD6"/>
    <w:rsid w:val="1F83B488"/>
    <w:rsid w:val="1F872E8E"/>
    <w:rsid w:val="1F8D493B"/>
    <w:rsid w:val="1F94B657"/>
    <w:rsid w:val="1F972E6F"/>
    <w:rsid w:val="1F98EFF7"/>
    <w:rsid w:val="1F9CDF68"/>
    <w:rsid w:val="1FA9BC5D"/>
    <w:rsid w:val="1FBAC2CE"/>
    <w:rsid w:val="1FBDBABF"/>
    <w:rsid w:val="1FC00467"/>
    <w:rsid w:val="1FC8243D"/>
    <w:rsid w:val="1FCCB958"/>
    <w:rsid w:val="1FD2BE9F"/>
    <w:rsid w:val="1FDA4550"/>
    <w:rsid w:val="1FDB6646"/>
    <w:rsid w:val="1FDC498A"/>
    <w:rsid w:val="1FE26ABB"/>
    <w:rsid w:val="1FE6438D"/>
    <w:rsid w:val="1FEAA025"/>
    <w:rsid w:val="1FF01D9D"/>
    <w:rsid w:val="1FFFE6E1"/>
    <w:rsid w:val="20018912"/>
    <w:rsid w:val="2005C2FD"/>
    <w:rsid w:val="2007719A"/>
    <w:rsid w:val="2010E4EB"/>
    <w:rsid w:val="20182FF2"/>
    <w:rsid w:val="201C7ACF"/>
    <w:rsid w:val="202181F8"/>
    <w:rsid w:val="20259095"/>
    <w:rsid w:val="2029CE16"/>
    <w:rsid w:val="2033C873"/>
    <w:rsid w:val="2034E73C"/>
    <w:rsid w:val="203798FC"/>
    <w:rsid w:val="2043C62B"/>
    <w:rsid w:val="204A10AE"/>
    <w:rsid w:val="20523845"/>
    <w:rsid w:val="2054A328"/>
    <w:rsid w:val="2056EF88"/>
    <w:rsid w:val="205B1B35"/>
    <w:rsid w:val="205D682D"/>
    <w:rsid w:val="2061FD7E"/>
    <w:rsid w:val="20644CFF"/>
    <w:rsid w:val="2064775E"/>
    <w:rsid w:val="206B7EB2"/>
    <w:rsid w:val="206DC644"/>
    <w:rsid w:val="2084242C"/>
    <w:rsid w:val="20859EAB"/>
    <w:rsid w:val="20875A8A"/>
    <w:rsid w:val="209033D4"/>
    <w:rsid w:val="20ACCE58"/>
    <w:rsid w:val="20B009B9"/>
    <w:rsid w:val="20B48800"/>
    <w:rsid w:val="20B51C0A"/>
    <w:rsid w:val="20C54862"/>
    <w:rsid w:val="20C7ABE0"/>
    <w:rsid w:val="20D22101"/>
    <w:rsid w:val="20D66293"/>
    <w:rsid w:val="20DC4385"/>
    <w:rsid w:val="20E0579B"/>
    <w:rsid w:val="20E5F882"/>
    <w:rsid w:val="20E89C9E"/>
    <w:rsid w:val="20EA7B96"/>
    <w:rsid w:val="20ED1B82"/>
    <w:rsid w:val="20F3E0A3"/>
    <w:rsid w:val="20F80C3D"/>
    <w:rsid w:val="20FAEDF3"/>
    <w:rsid w:val="2103D0BB"/>
    <w:rsid w:val="210AF2AF"/>
    <w:rsid w:val="2110B866"/>
    <w:rsid w:val="2117D7B0"/>
    <w:rsid w:val="2120273C"/>
    <w:rsid w:val="2123F73B"/>
    <w:rsid w:val="21257106"/>
    <w:rsid w:val="2128B91E"/>
    <w:rsid w:val="2135DA20"/>
    <w:rsid w:val="2139B0EF"/>
    <w:rsid w:val="2149A476"/>
    <w:rsid w:val="214A8E8C"/>
    <w:rsid w:val="214B9164"/>
    <w:rsid w:val="214EB58F"/>
    <w:rsid w:val="2154B5F4"/>
    <w:rsid w:val="2156BEAD"/>
    <w:rsid w:val="2158F27E"/>
    <w:rsid w:val="215A5284"/>
    <w:rsid w:val="215C1E56"/>
    <w:rsid w:val="2163561F"/>
    <w:rsid w:val="2163C9C9"/>
    <w:rsid w:val="216A0DF0"/>
    <w:rsid w:val="216CAAF8"/>
    <w:rsid w:val="21721DA3"/>
    <w:rsid w:val="2174677B"/>
    <w:rsid w:val="21862551"/>
    <w:rsid w:val="218E39CF"/>
    <w:rsid w:val="21926B27"/>
    <w:rsid w:val="2192EA60"/>
    <w:rsid w:val="21935FE3"/>
    <w:rsid w:val="219400CF"/>
    <w:rsid w:val="219DE9DE"/>
    <w:rsid w:val="21A25D4B"/>
    <w:rsid w:val="21A5F9D6"/>
    <w:rsid w:val="21AA71C2"/>
    <w:rsid w:val="21B70401"/>
    <w:rsid w:val="21B7E2C8"/>
    <w:rsid w:val="21BC994A"/>
    <w:rsid w:val="21C348F8"/>
    <w:rsid w:val="21C35CF0"/>
    <w:rsid w:val="21C75966"/>
    <w:rsid w:val="21D64181"/>
    <w:rsid w:val="21D9BE4C"/>
    <w:rsid w:val="21DE2F3E"/>
    <w:rsid w:val="21E321E4"/>
    <w:rsid w:val="21E725B2"/>
    <w:rsid w:val="21ED1B2A"/>
    <w:rsid w:val="21F493D8"/>
    <w:rsid w:val="21FA0A3A"/>
    <w:rsid w:val="21FAC36D"/>
    <w:rsid w:val="220321BE"/>
    <w:rsid w:val="2206DF35"/>
    <w:rsid w:val="2208D6EB"/>
    <w:rsid w:val="220ACAA3"/>
    <w:rsid w:val="220FE590"/>
    <w:rsid w:val="22106752"/>
    <w:rsid w:val="2219107C"/>
    <w:rsid w:val="221D49E7"/>
    <w:rsid w:val="22203159"/>
    <w:rsid w:val="22222CE0"/>
    <w:rsid w:val="2222AE58"/>
    <w:rsid w:val="22331A06"/>
    <w:rsid w:val="22370320"/>
    <w:rsid w:val="22396B34"/>
    <w:rsid w:val="223F1CB0"/>
    <w:rsid w:val="2242B342"/>
    <w:rsid w:val="2243B993"/>
    <w:rsid w:val="2245624A"/>
    <w:rsid w:val="224716E8"/>
    <w:rsid w:val="2258A6AF"/>
    <w:rsid w:val="225A1032"/>
    <w:rsid w:val="225A7707"/>
    <w:rsid w:val="225F9440"/>
    <w:rsid w:val="2266DF58"/>
    <w:rsid w:val="22750D59"/>
    <w:rsid w:val="22786758"/>
    <w:rsid w:val="22806D3D"/>
    <w:rsid w:val="2284CE04"/>
    <w:rsid w:val="22876DD2"/>
    <w:rsid w:val="22919790"/>
    <w:rsid w:val="229CDC7E"/>
    <w:rsid w:val="22A1F8BC"/>
    <w:rsid w:val="22A33622"/>
    <w:rsid w:val="22A5C6A3"/>
    <w:rsid w:val="22B680CF"/>
    <w:rsid w:val="22B9DDFF"/>
    <w:rsid w:val="22B9E0EA"/>
    <w:rsid w:val="22BEF9D2"/>
    <w:rsid w:val="22BFCAB8"/>
    <w:rsid w:val="22C0294A"/>
    <w:rsid w:val="22C0A725"/>
    <w:rsid w:val="22C6C1D9"/>
    <w:rsid w:val="22C7682A"/>
    <w:rsid w:val="22CB4824"/>
    <w:rsid w:val="22D53485"/>
    <w:rsid w:val="22D5F3D2"/>
    <w:rsid w:val="22DE35AF"/>
    <w:rsid w:val="22DE68DE"/>
    <w:rsid w:val="22DFC9A8"/>
    <w:rsid w:val="22EA134D"/>
    <w:rsid w:val="22ED28E8"/>
    <w:rsid w:val="22F5341F"/>
    <w:rsid w:val="22F6B956"/>
    <w:rsid w:val="22FFBCB0"/>
    <w:rsid w:val="230AEB33"/>
    <w:rsid w:val="230CAA39"/>
    <w:rsid w:val="230D1E2E"/>
    <w:rsid w:val="230D4F6C"/>
    <w:rsid w:val="231057D2"/>
    <w:rsid w:val="2314FD61"/>
    <w:rsid w:val="2316D830"/>
    <w:rsid w:val="231F9DFA"/>
    <w:rsid w:val="231FEE07"/>
    <w:rsid w:val="2326F1B7"/>
    <w:rsid w:val="2327B522"/>
    <w:rsid w:val="232E0EC2"/>
    <w:rsid w:val="232E9EF6"/>
    <w:rsid w:val="23303D4A"/>
    <w:rsid w:val="233104A8"/>
    <w:rsid w:val="233110F7"/>
    <w:rsid w:val="2332B5E1"/>
    <w:rsid w:val="233C6049"/>
    <w:rsid w:val="23470D47"/>
    <w:rsid w:val="23499521"/>
    <w:rsid w:val="235320B9"/>
    <w:rsid w:val="2358AE1D"/>
    <w:rsid w:val="235E95D1"/>
    <w:rsid w:val="2369D4A0"/>
    <w:rsid w:val="236B8BFC"/>
    <w:rsid w:val="236E4FE6"/>
    <w:rsid w:val="2373A3DE"/>
    <w:rsid w:val="23742010"/>
    <w:rsid w:val="2378F416"/>
    <w:rsid w:val="237F16A0"/>
    <w:rsid w:val="238886A8"/>
    <w:rsid w:val="2388AAFD"/>
    <w:rsid w:val="2393338B"/>
    <w:rsid w:val="2398B965"/>
    <w:rsid w:val="239C48F9"/>
    <w:rsid w:val="239E0F7A"/>
    <w:rsid w:val="23AB8CF4"/>
    <w:rsid w:val="23B72114"/>
    <w:rsid w:val="23BB9121"/>
    <w:rsid w:val="23BE3349"/>
    <w:rsid w:val="23C301E0"/>
    <w:rsid w:val="23C78E4F"/>
    <w:rsid w:val="23CE2E5E"/>
    <w:rsid w:val="23CFD842"/>
    <w:rsid w:val="23D32C2C"/>
    <w:rsid w:val="23D5911B"/>
    <w:rsid w:val="23DC4360"/>
    <w:rsid w:val="23E3A32B"/>
    <w:rsid w:val="23E872E6"/>
    <w:rsid w:val="23EE54B1"/>
    <w:rsid w:val="23F135BB"/>
    <w:rsid w:val="23F878F4"/>
    <w:rsid w:val="23F948CF"/>
    <w:rsid w:val="23FEEFAC"/>
    <w:rsid w:val="24015AD1"/>
    <w:rsid w:val="24051E28"/>
    <w:rsid w:val="2406E55D"/>
    <w:rsid w:val="24084F5C"/>
    <w:rsid w:val="24090198"/>
    <w:rsid w:val="240EDDFA"/>
    <w:rsid w:val="241D11B2"/>
    <w:rsid w:val="242822C5"/>
    <w:rsid w:val="2434E0DE"/>
    <w:rsid w:val="243508E9"/>
    <w:rsid w:val="24352F16"/>
    <w:rsid w:val="243BE0B2"/>
    <w:rsid w:val="243C64A4"/>
    <w:rsid w:val="243F65CA"/>
    <w:rsid w:val="24431CA7"/>
    <w:rsid w:val="2444BF3F"/>
    <w:rsid w:val="2446F90F"/>
    <w:rsid w:val="244F77CD"/>
    <w:rsid w:val="2451D1ED"/>
    <w:rsid w:val="2457356F"/>
    <w:rsid w:val="245B08E2"/>
    <w:rsid w:val="246CF8C7"/>
    <w:rsid w:val="24760D8F"/>
    <w:rsid w:val="247712D3"/>
    <w:rsid w:val="247F05D6"/>
    <w:rsid w:val="2482D931"/>
    <w:rsid w:val="2492100F"/>
    <w:rsid w:val="2495B229"/>
    <w:rsid w:val="24A5CA32"/>
    <w:rsid w:val="24B6DD75"/>
    <w:rsid w:val="24C42EBF"/>
    <w:rsid w:val="24C6FFCC"/>
    <w:rsid w:val="24C9D341"/>
    <w:rsid w:val="24CA1DCF"/>
    <w:rsid w:val="24E1ED96"/>
    <w:rsid w:val="24EA7E77"/>
    <w:rsid w:val="24EB33C5"/>
    <w:rsid w:val="24ECF236"/>
    <w:rsid w:val="24F75652"/>
    <w:rsid w:val="24F7678B"/>
    <w:rsid w:val="24FF5773"/>
    <w:rsid w:val="25077B7D"/>
    <w:rsid w:val="250B1730"/>
    <w:rsid w:val="250D5781"/>
    <w:rsid w:val="250FBB4B"/>
    <w:rsid w:val="25207A68"/>
    <w:rsid w:val="252E0AF8"/>
    <w:rsid w:val="25356975"/>
    <w:rsid w:val="253652F6"/>
    <w:rsid w:val="253D7BC8"/>
    <w:rsid w:val="253F28D9"/>
    <w:rsid w:val="254BD7A0"/>
    <w:rsid w:val="254C9A6B"/>
    <w:rsid w:val="254D1EF5"/>
    <w:rsid w:val="2550032E"/>
    <w:rsid w:val="2553B950"/>
    <w:rsid w:val="2557913C"/>
    <w:rsid w:val="2567FEAA"/>
    <w:rsid w:val="256F4937"/>
    <w:rsid w:val="256F9A51"/>
    <w:rsid w:val="25727149"/>
    <w:rsid w:val="25749897"/>
    <w:rsid w:val="2579381E"/>
    <w:rsid w:val="257F5929"/>
    <w:rsid w:val="258E3B7C"/>
    <w:rsid w:val="258F2521"/>
    <w:rsid w:val="2592C017"/>
    <w:rsid w:val="25A30844"/>
    <w:rsid w:val="25A888C3"/>
    <w:rsid w:val="25A97CE0"/>
    <w:rsid w:val="25B23AA9"/>
    <w:rsid w:val="25BDCF98"/>
    <w:rsid w:val="25C26A70"/>
    <w:rsid w:val="25D4526E"/>
    <w:rsid w:val="25D67116"/>
    <w:rsid w:val="25DD0F18"/>
    <w:rsid w:val="25E8F4C0"/>
    <w:rsid w:val="25EE6713"/>
    <w:rsid w:val="25EFF2B9"/>
    <w:rsid w:val="25FDD925"/>
    <w:rsid w:val="25FF35A5"/>
    <w:rsid w:val="2605E784"/>
    <w:rsid w:val="26063ED2"/>
    <w:rsid w:val="260D6B57"/>
    <w:rsid w:val="260FF7A1"/>
    <w:rsid w:val="2613516A"/>
    <w:rsid w:val="26191924"/>
    <w:rsid w:val="262245B8"/>
    <w:rsid w:val="26293DB9"/>
    <w:rsid w:val="263BF9EF"/>
    <w:rsid w:val="2643C945"/>
    <w:rsid w:val="2649F0C4"/>
    <w:rsid w:val="264D7E41"/>
    <w:rsid w:val="265111C5"/>
    <w:rsid w:val="2654E4E8"/>
    <w:rsid w:val="265F265D"/>
    <w:rsid w:val="265F2BDE"/>
    <w:rsid w:val="266386D3"/>
    <w:rsid w:val="266E5D6D"/>
    <w:rsid w:val="266F3C5D"/>
    <w:rsid w:val="2673383A"/>
    <w:rsid w:val="267B994D"/>
    <w:rsid w:val="267F2090"/>
    <w:rsid w:val="268B223A"/>
    <w:rsid w:val="268C6512"/>
    <w:rsid w:val="2692B9D2"/>
    <w:rsid w:val="2693C7AE"/>
    <w:rsid w:val="26A793E6"/>
    <w:rsid w:val="26B2C1A8"/>
    <w:rsid w:val="26BDD8DD"/>
    <w:rsid w:val="26C1520B"/>
    <w:rsid w:val="26C1D47C"/>
    <w:rsid w:val="26CC6FE7"/>
    <w:rsid w:val="26CE6E78"/>
    <w:rsid w:val="26CF65BF"/>
    <w:rsid w:val="26D29057"/>
    <w:rsid w:val="26D6B576"/>
    <w:rsid w:val="26D8313F"/>
    <w:rsid w:val="26D97F63"/>
    <w:rsid w:val="26DDCFD1"/>
    <w:rsid w:val="26E391C6"/>
    <w:rsid w:val="26ECF89D"/>
    <w:rsid w:val="26F3553C"/>
    <w:rsid w:val="26FE33C4"/>
    <w:rsid w:val="2700D810"/>
    <w:rsid w:val="2709513A"/>
    <w:rsid w:val="270C2565"/>
    <w:rsid w:val="2711CAC6"/>
    <w:rsid w:val="2711FABD"/>
    <w:rsid w:val="27120F6C"/>
    <w:rsid w:val="2715F864"/>
    <w:rsid w:val="271A1305"/>
    <w:rsid w:val="27204AA0"/>
    <w:rsid w:val="272437CE"/>
    <w:rsid w:val="2724D3A0"/>
    <w:rsid w:val="27351896"/>
    <w:rsid w:val="273C7633"/>
    <w:rsid w:val="2742718F"/>
    <w:rsid w:val="274BCBA2"/>
    <w:rsid w:val="275A8196"/>
    <w:rsid w:val="2761C378"/>
    <w:rsid w:val="2765BA82"/>
    <w:rsid w:val="27667B8F"/>
    <w:rsid w:val="276FEC58"/>
    <w:rsid w:val="27706971"/>
    <w:rsid w:val="2770A6DF"/>
    <w:rsid w:val="27713697"/>
    <w:rsid w:val="27740566"/>
    <w:rsid w:val="277A092D"/>
    <w:rsid w:val="278476C0"/>
    <w:rsid w:val="2788DAA5"/>
    <w:rsid w:val="278939A9"/>
    <w:rsid w:val="278B745F"/>
    <w:rsid w:val="2799E7D9"/>
    <w:rsid w:val="279A85F2"/>
    <w:rsid w:val="27A17273"/>
    <w:rsid w:val="27AD506D"/>
    <w:rsid w:val="27AD8A4A"/>
    <w:rsid w:val="27B2A871"/>
    <w:rsid w:val="27B877FB"/>
    <w:rsid w:val="27BF7AD0"/>
    <w:rsid w:val="27C10E55"/>
    <w:rsid w:val="27C487B7"/>
    <w:rsid w:val="27C8E1A0"/>
    <w:rsid w:val="27C92126"/>
    <w:rsid w:val="27CEA0DF"/>
    <w:rsid w:val="27DA8DED"/>
    <w:rsid w:val="27E29D86"/>
    <w:rsid w:val="27EECC45"/>
    <w:rsid w:val="27EF1CDC"/>
    <w:rsid w:val="27F311DD"/>
    <w:rsid w:val="27F92364"/>
    <w:rsid w:val="27FC1351"/>
    <w:rsid w:val="27FECEEF"/>
    <w:rsid w:val="280262FF"/>
    <w:rsid w:val="28032F62"/>
    <w:rsid w:val="28074637"/>
    <w:rsid w:val="2818F6E0"/>
    <w:rsid w:val="281B18CB"/>
    <w:rsid w:val="28213BBB"/>
    <w:rsid w:val="282FFD04"/>
    <w:rsid w:val="2845C576"/>
    <w:rsid w:val="284F3BA3"/>
    <w:rsid w:val="284FEF82"/>
    <w:rsid w:val="28517B34"/>
    <w:rsid w:val="285AE41E"/>
    <w:rsid w:val="285BF496"/>
    <w:rsid w:val="286037FB"/>
    <w:rsid w:val="2863AF4B"/>
    <w:rsid w:val="286E84D0"/>
    <w:rsid w:val="2876E295"/>
    <w:rsid w:val="287EDA7E"/>
    <w:rsid w:val="287F565C"/>
    <w:rsid w:val="28810211"/>
    <w:rsid w:val="288D1723"/>
    <w:rsid w:val="28935A96"/>
    <w:rsid w:val="289402FA"/>
    <w:rsid w:val="2899ACE2"/>
    <w:rsid w:val="289B88A6"/>
    <w:rsid w:val="28A565C2"/>
    <w:rsid w:val="28ABD800"/>
    <w:rsid w:val="28AFFA83"/>
    <w:rsid w:val="28B29D7F"/>
    <w:rsid w:val="28B4C717"/>
    <w:rsid w:val="28C17639"/>
    <w:rsid w:val="28C20CF0"/>
    <w:rsid w:val="28C2B6BD"/>
    <w:rsid w:val="28C453FE"/>
    <w:rsid w:val="28C96ECD"/>
    <w:rsid w:val="28CB8CA0"/>
    <w:rsid w:val="28E11786"/>
    <w:rsid w:val="28E4C31E"/>
    <w:rsid w:val="28E54AFC"/>
    <w:rsid w:val="28EB5A1D"/>
    <w:rsid w:val="290581F0"/>
    <w:rsid w:val="2908A039"/>
    <w:rsid w:val="291437C9"/>
    <w:rsid w:val="291DCC71"/>
    <w:rsid w:val="291E1553"/>
    <w:rsid w:val="2925462B"/>
    <w:rsid w:val="2931DC95"/>
    <w:rsid w:val="293355E4"/>
    <w:rsid w:val="29347473"/>
    <w:rsid w:val="2935633E"/>
    <w:rsid w:val="29383AF6"/>
    <w:rsid w:val="2939BF64"/>
    <w:rsid w:val="293AE3FC"/>
    <w:rsid w:val="293B3513"/>
    <w:rsid w:val="294F9A98"/>
    <w:rsid w:val="2953F8A1"/>
    <w:rsid w:val="29653F60"/>
    <w:rsid w:val="296A5558"/>
    <w:rsid w:val="296F3042"/>
    <w:rsid w:val="2981C450"/>
    <w:rsid w:val="29826400"/>
    <w:rsid w:val="298381DE"/>
    <w:rsid w:val="298AA18C"/>
    <w:rsid w:val="298AED3D"/>
    <w:rsid w:val="298B38FD"/>
    <w:rsid w:val="298CA5D6"/>
    <w:rsid w:val="298FC6E1"/>
    <w:rsid w:val="2999F148"/>
    <w:rsid w:val="2999FE4C"/>
    <w:rsid w:val="299CC036"/>
    <w:rsid w:val="299E9E62"/>
    <w:rsid w:val="29A5B0EE"/>
    <w:rsid w:val="29AF4233"/>
    <w:rsid w:val="29B6A490"/>
    <w:rsid w:val="29B702B5"/>
    <w:rsid w:val="29BB932F"/>
    <w:rsid w:val="29BBCE52"/>
    <w:rsid w:val="29C73BA0"/>
    <w:rsid w:val="29C7F229"/>
    <w:rsid w:val="29C836DC"/>
    <w:rsid w:val="29D7B59C"/>
    <w:rsid w:val="29D8DE07"/>
    <w:rsid w:val="29E587E7"/>
    <w:rsid w:val="29ED3CAF"/>
    <w:rsid w:val="29F5D575"/>
    <w:rsid w:val="29F6C776"/>
    <w:rsid w:val="29FE82DA"/>
    <w:rsid w:val="29FEA295"/>
    <w:rsid w:val="29FF41C2"/>
    <w:rsid w:val="2A0DD116"/>
    <w:rsid w:val="2A124CD3"/>
    <w:rsid w:val="2A162780"/>
    <w:rsid w:val="2A1E37AF"/>
    <w:rsid w:val="2A2A9BEC"/>
    <w:rsid w:val="2A33A8BA"/>
    <w:rsid w:val="2A397D2E"/>
    <w:rsid w:val="2A3A746A"/>
    <w:rsid w:val="2A3B70E0"/>
    <w:rsid w:val="2A44B4B0"/>
    <w:rsid w:val="2A459EE1"/>
    <w:rsid w:val="2A47A2F3"/>
    <w:rsid w:val="2A49973E"/>
    <w:rsid w:val="2A4F49BD"/>
    <w:rsid w:val="2A540909"/>
    <w:rsid w:val="2A55A5AE"/>
    <w:rsid w:val="2A5623D9"/>
    <w:rsid w:val="2A609214"/>
    <w:rsid w:val="2A683328"/>
    <w:rsid w:val="2A6A50E0"/>
    <w:rsid w:val="2A7C883C"/>
    <w:rsid w:val="2A7D8272"/>
    <w:rsid w:val="2A89D9E8"/>
    <w:rsid w:val="2A981E1B"/>
    <w:rsid w:val="2A9CAED0"/>
    <w:rsid w:val="2A9D02C3"/>
    <w:rsid w:val="2AA0E096"/>
    <w:rsid w:val="2AA3CF6F"/>
    <w:rsid w:val="2AA4C505"/>
    <w:rsid w:val="2AA6AF34"/>
    <w:rsid w:val="2AADC31E"/>
    <w:rsid w:val="2AAE1275"/>
    <w:rsid w:val="2AB29AA2"/>
    <w:rsid w:val="2AB662D2"/>
    <w:rsid w:val="2AB8A0B3"/>
    <w:rsid w:val="2ABA79D2"/>
    <w:rsid w:val="2AC3DCB9"/>
    <w:rsid w:val="2ACDD282"/>
    <w:rsid w:val="2ACE2095"/>
    <w:rsid w:val="2AD584F9"/>
    <w:rsid w:val="2AD9C6D1"/>
    <w:rsid w:val="2ADCBFD3"/>
    <w:rsid w:val="2AEDBC95"/>
    <w:rsid w:val="2AEE5132"/>
    <w:rsid w:val="2AF17C37"/>
    <w:rsid w:val="2AF36D75"/>
    <w:rsid w:val="2AF44491"/>
    <w:rsid w:val="2AF71F7C"/>
    <w:rsid w:val="2AF798A5"/>
    <w:rsid w:val="2AF88165"/>
    <w:rsid w:val="2AFE2F42"/>
    <w:rsid w:val="2AFFA355"/>
    <w:rsid w:val="2B09E6F6"/>
    <w:rsid w:val="2B0C28F5"/>
    <w:rsid w:val="2B1614B3"/>
    <w:rsid w:val="2B170444"/>
    <w:rsid w:val="2B1C1D15"/>
    <w:rsid w:val="2B1E60B6"/>
    <w:rsid w:val="2B2671ED"/>
    <w:rsid w:val="2B29F314"/>
    <w:rsid w:val="2B2E371D"/>
    <w:rsid w:val="2B496459"/>
    <w:rsid w:val="2B4A67A5"/>
    <w:rsid w:val="2B4AF7CE"/>
    <w:rsid w:val="2B509102"/>
    <w:rsid w:val="2B5C77B9"/>
    <w:rsid w:val="2B5DBE35"/>
    <w:rsid w:val="2B6D2A89"/>
    <w:rsid w:val="2B6D4420"/>
    <w:rsid w:val="2B823065"/>
    <w:rsid w:val="2B87A236"/>
    <w:rsid w:val="2B887250"/>
    <w:rsid w:val="2B891917"/>
    <w:rsid w:val="2B8B8558"/>
    <w:rsid w:val="2B9D481A"/>
    <w:rsid w:val="2BA19061"/>
    <w:rsid w:val="2BAA1D79"/>
    <w:rsid w:val="2BB2D65C"/>
    <w:rsid w:val="2BB7469B"/>
    <w:rsid w:val="2BBC0AE6"/>
    <w:rsid w:val="2BBC7FFC"/>
    <w:rsid w:val="2BC08782"/>
    <w:rsid w:val="2BC33C20"/>
    <w:rsid w:val="2BD0158E"/>
    <w:rsid w:val="2BD1F65D"/>
    <w:rsid w:val="2BD5FFD0"/>
    <w:rsid w:val="2BD7FF94"/>
    <w:rsid w:val="2BE41BCA"/>
    <w:rsid w:val="2BE5D6EF"/>
    <w:rsid w:val="2BFA961B"/>
    <w:rsid w:val="2C077214"/>
    <w:rsid w:val="2C1A98D8"/>
    <w:rsid w:val="2C1A9B4E"/>
    <w:rsid w:val="2C2175DA"/>
    <w:rsid w:val="2C308B8F"/>
    <w:rsid w:val="2C331645"/>
    <w:rsid w:val="2C3EBA55"/>
    <w:rsid w:val="2C3F1CE5"/>
    <w:rsid w:val="2C400477"/>
    <w:rsid w:val="2C41584C"/>
    <w:rsid w:val="2C50A33B"/>
    <w:rsid w:val="2C54D077"/>
    <w:rsid w:val="2C54D900"/>
    <w:rsid w:val="2C54FB39"/>
    <w:rsid w:val="2C572E85"/>
    <w:rsid w:val="2C5F85C8"/>
    <w:rsid w:val="2C627A25"/>
    <w:rsid w:val="2C6DED44"/>
    <w:rsid w:val="2C7F78FB"/>
    <w:rsid w:val="2C8196CF"/>
    <w:rsid w:val="2C81F7E9"/>
    <w:rsid w:val="2C83F387"/>
    <w:rsid w:val="2C847410"/>
    <w:rsid w:val="2C898AD9"/>
    <w:rsid w:val="2C91A879"/>
    <w:rsid w:val="2C92DBB0"/>
    <w:rsid w:val="2C94BDFF"/>
    <w:rsid w:val="2C9C597F"/>
    <w:rsid w:val="2CADAA9F"/>
    <w:rsid w:val="2CADC3C4"/>
    <w:rsid w:val="2CAEF8F8"/>
    <w:rsid w:val="2CAFCDD9"/>
    <w:rsid w:val="2CB3FB5A"/>
    <w:rsid w:val="2CBB033D"/>
    <w:rsid w:val="2CBBD387"/>
    <w:rsid w:val="2CBC2F32"/>
    <w:rsid w:val="2CBD3156"/>
    <w:rsid w:val="2CC1C1C6"/>
    <w:rsid w:val="2CC54C56"/>
    <w:rsid w:val="2CC76D04"/>
    <w:rsid w:val="2CD17A39"/>
    <w:rsid w:val="2CD9D101"/>
    <w:rsid w:val="2CDCD430"/>
    <w:rsid w:val="2CE8C90B"/>
    <w:rsid w:val="2CFEDE56"/>
    <w:rsid w:val="2D00D57A"/>
    <w:rsid w:val="2D0758DC"/>
    <w:rsid w:val="2D0E48BC"/>
    <w:rsid w:val="2D176C02"/>
    <w:rsid w:val="2D1F5E98"/>
    <w:rsid w:val="2D205147"/>
    <w:rsid w:val="2D24FC42"/>
    <w:rsid w:val="2D2662E8"/>
    <w:rsid w:val="2D2670D3"/>
    <w:rsid w:val="2D30D212"/>
    <w:rsid w:val="2D509DAB"/>
    <w:rsid w:val="2D5BE490"/>
    <w:rsid w:val="2D65F57A"/>
    <w:rsid w:val="2D816EA0"/>
    <w:rsid w:val="2D878E1A"/>
    <w:rsid w:val="2D8B20A2"/>
    <w:rsid w:val="2D8B230A"/>
    <w:rsid w:val="2D9AD384"/>
    <w:rsid w:val="2DA99A5D"/>
    <w:rsid w:val="2DAA847C"/>
    <w:rsid w:val="2DACBFD7"/>
    <w:rsid w:val="2DB5512A"/>
    <w:rsid w:val="2DB58669"/>
    <w:rsid w:val="2DB5AE46"/>
    <w:rsid w:val="2DBCE43B"/>
    <w:rsid w:val="2DBCE814"/>
    <w:rsid w:val="2DC7BE16"/>
    <w:rsid w:val="2DD74B22"/>
    <w:rsid w:val="2DD78B14"/>
    <w:rsid w:val="2DE28D40"/>
    <w:rsid w:val="2DE3E591"/>
    <w:rsid w:val="2DE4D5A1"/>
    <w:rsid w:val="2DE4E9A7"/>
    <w:rsid w:val="2DECB85C"/>
    <w:rsid w:val="2DF26F60"/>
    <w:rsid w:val="2E00EDB3"/>
    <w:rsid w:val="2E01F5AE"/>
    <w:rsid w:val="2E02089A"/>
    <w:rsid w:val="2E0B721C"/>
    <w:rsid w:val="2E0C7D4E"/>
    <w:rsid w:val="2E137A5F"/>
    <w:rsid w:val="2E14BE64"/>
    <w:rsid w:val="2E1BC15C"/>
    <w:rsid w:val="2E1BFA5E"/>
    <w:rsid w:val="2E22D743"/>
    <w:rsid w:val="2E24AD93"/>
    <w:rsid w:val="2E336E3C"/>
    <w:rsid w:val="2E397D78"/>
    <w:rsid w:val="2E3CF446"/>
    <w:rsid w:val="2E437E04"/>
    <w:rsid w:val="2E4BC212"/>
    <w:rsid w:val="2E548FFE"/>
    <w:rsid w:val="2E57E19B"/>
    <w:rsid w:val="2E5B5204"/>
    <w:rsid w:val="2E62777C"/>
    <w:rsid w:val="2E6C9AE8"/>
    <w:rsid w:val="2E79F3F3"/>
    <w:rsid w:val="2E7A76CA"/>
    <w:rsid w:val="2E7BDEF7"/>
    <w:rsid w:val="2E81858E"/>
    <w:rsid w:val="2E8CACF8"/>
    <w:rsid w:val="2E9A52BA"/>
    <w:rsid w:val="2E9AA5F6"/>
    <w:rsid w:val="2E9BCBB2"/>
    <w:rsid w:val="2E9BE7AF"/>
    <w:rsid w:val="2EA023D6"/>
    <w:rsid w:val="2EA27280"/>
    <w:rsid w:val="2EA80A60"/>
    <w:rsid w:val="2EB19F77"/>
    <w:rsid w:val="2EB3B94F"/>
    <w:rsid w:val="2EB76730"/>
    <w:rsid w:val="2EB9B618"/>
    <w:rsid w:val="2EBBC371"/>
    <w:rsid w:val="2EC345D7"/>
    <w:rsid w:val="2EC3510F"/>
    <w:rsid w:val="2EC9BBA4"/>
    <w:rsid w:val="2EC9ED4A"/>
    <w:rsid w:val="2ED3A687"/>
    <w:rsid w:val="2EEE1456"/>
    <w:rsid w:val="2EF5ACD5"/>
    <w:rsid w:val="2F07493E"/>
    <w:rsid w:val="2F0BD70C"/>
    <w:rsid w:val="2F16546A"/>
    <w:rsid w:val="2F24022B"/>
    <w:rsid w:val="2F267A2A"/>
    <w:rsid w:val="2F2696ED"/>
    <w:rsid w:val="2F2ACD89"/>
    <w:rsid w:val="2F2AF395"/>
    <w:rsid w:val="2F319D03"/>
    <w:rsid w:val="2F31B369"/>
    <w:rsid w:val="2F332125"/>
    <w:rsid w:val="2F3B6BD6"/>
    <w:rsid w:val="2F3E482D"/>
    <w:rsid w:val="2F42F850"/>
    <w:rsid w:val="2F4B86A4"/>
    <w:rsid w:val="2F4F367B"/>
    <w:rsid w:val="2F503C61"/>
    <w:rsid w:val="2F5A8C09"/>
    <w:rsid w:val="2F5BF933"/>
    <w:rsid w:val="2F63325A"/>
    <w:rsid w:val="2F63CFFC"/>
    <w:rsid w:val="2F67B0BB"/>
    <w:rsid w:val="2F6C63D5"/>
    <w:rsid w:val="2F78081E"/>
    <w:rsid w:val="2F799200"/>
    <w:rsid w:val="2F7C4811"/>
    <w:rsid w:val="2F7EEFEB"/>
    <w:rsid w:val="2F7FCF43"/>
    <w:rsid w:val="2F7FF4CB"/>
    <w:rsid w:val="2F8CA914"/>
    <w:rsid w:val="2F918AAB"/>
    <w:rsid w:val="2F95DCE7"/>
    <w:rsid w:val="2F9E9A5E"/>
    <w:rsid w:val="2FA61661"/>
    <w:rsid w:val="2FA657D8"/>
    <w:rsid w:val="2FA7A392"/>
    <w:rsid w:val="2FB1B095"/>
    <w:rsid w:val="2FBCF945"/>
    <w:rsid w:val="2FBD56D8"/>
    <w:rsid w:val="2FC34B4E"/>
    <w:rsid w:val="2FC5B684"/>
    <w:rsid w:val="2FD490C5"/>
    <w:rsid w:val="2FD9BD87"/>
    <w:rsid w:val="2FDC1CCE"/>
    <w:rsid w:val="2FE34971"/>
    <w:rsid w:val="2FE5BD3B"/>
    <w:rsid w:val="2FF7E9E5"/>
    <w:rsid w:val="300259E9"/>
    <w:rsid w:val="3003E7F6"/>
    <w:rsid w:val="300932B8"/>
    <w:rsid w:val="3013E63C"/>
    <w:rsid w:val="3017C810"/>
    <w:rsid w:val="301F5A6E"/>
    <w:rsid w:val="302175CC"/>
    <w:rsid w:val="30276D5C"/>
    <w:rsid w:val="30330B54"/>
    <w:rsid w:val="30338975"/>
    <w:rsid w:val="30542FE9"/>
    <w:rsid w:val="3054F113"/>
    <w:rsid w:val="3058F110"/>
    <w:rsid w:val="305A1135"/>
    <w:rsid w:val="305B053E"/>
    <w:rsid w:val="305C39E3"/>
    <w:rsid w:val="3061C3D4"/>
    <w:rsid w:val="30628042"/>
    <w:rsid w:val="3065A47B"/>
    <w:rsid w:val="3074C78A"/>
    <w:rsid w:val="307BD8BA"/>
    <w:rsid w:val="307C263C"/>
    <w:rsid w:val="307C34AE"/>
    <w:rsid w:val="307DE95C"/>
    <w:rsid w:val="3092F426"/>
    <w:rsid w:val="30933EB9"/>
    <w:rsid w:val="309850C4"/>
    <w:rsid w:val="30997FCA"/>
    <w:rsid w:val="309D97DA"/>
    <w:rsid w:val="30A69F99"/>
    <w:rsid w:val="30AB09E9"/>
    <w:rsid w:val="30AC85DD"/>
    <w:rsid w:val="30B184F0"/>
    <w:rsid w:val="30BE28F5"/>
    <w:rsid w:val="30C0980F"/>
    <w:rsid w:val="30D0A52D"/>
    <w:rsid w:val="30D3E485"/>
    <w:rsid w:val="30EE5C85"/>
    <w:rsid w:val="30F6B8B7"/>
    <w:rsid w:val="30F8538E"/>
    <w:rsid w:val="310652D2"/>
    <w:rsid w:val="3106C77C"/>
    <w:rsid w:val="310AD19A"/>
    <w:rsid w:val="310B3C28"/>
    <w:rsid w:val="310BAE76"/>
    <w:rsid w:val="310C03FA"/>
    <w:rsid w:val="311199F0"/>
    <w:rsid w:val="3117027F"/>
    <w:rsid w:val="311B0212"/>
    <w:rsid w:val="311B9FA4"/>
    <w:rsid w:val="31202B20"/>
    <w:rsid w:val="312CCB7E"/>
    <w:rsid w:val="312F6E79"/>
    <w:rsid w:val="3130E21E"/>
    <w:rsid w:val="31324095"/>
    <w:rsid w:val="313B46FD"/>
    <w:rsid w:val="313FF7F4"/>
    <w:rsid w:val="31416C82"/>
    <w:rsid w:val="3150C3CF"/>
    <w:rsid w:val="315122BD"/>
    <w:rsid w:val="3152E650"/>
    <w:rsid w:val="3157E501"/>
    <w:rsid w:val="315A4CEB"/>
    <w:rsid w:val="31613618"/>
    <w:rsid w:val="31619B8D"/>
    <w:rsid w:val="316C6C07"/>
    <w:rsid w:val="316D2CA1"/>
    <w:rsid w:val="317489ED"/>
    <w:rsid w:val="317582A8"/>
    <w:rsid w:val="31791754"/>
    <w:rsid w:val="317CD6C5"/>
    <w:rsid w:val="3184A34A"/>
    <w:rsid w:val="3189A781"/>
    <w:rsid w:val="318D29FF"/>
    <w:rsid w:val="3190FE37"/>
    <w:rsid w:val="31913F8E"/>
    <w:rsid w:val="319177F7"/>
    <w:rsid w:val="319805A8"/>
    <w:rsid w:val="319FAEF7"/>
    <w:rsid w:val="31A8E6FB"/>
    <w:rsid w:val="31AA42B3"/>
    <w:rsid w:val="31C3EAF8"/>
    <w:rsid w:val="31C73933"/>
    <w:rsid w:val="31C764F7"/>
    <w:rsid w:val="31C7FD42"/>
    <w:rsid w:val="31CBA5C5"/>
    <w:rsid w:val="31D3F2EE"/>
    <w:rsid w:val="31D8A92C"/>
    <w:rsid w:val="31DBF82B"/>
    <w:rsid w:val="31DE26A0"/>
    <w:rsid w:val="31E0C2C0"/>
    <w:rsid w:val="31E2FD03"/>
    <w:rsid w:val="31E53741"/>
    <w:rsid w:val="31E7ACDE"/>
    <w:rsid w:val="31EACBE6"/>
    <w:rsid w:val="31EB928B"/>
    <w:rsid w:val="31F584AC"/>
    <w:rsid w:val="31F83782"/>
    <w:rsid w:val="31FD2383"/>
    <w:rsid w:val="3200A15E"/>
    <w:rsid w:val="32035A6F"/>
    <w:rsid w:val="32061AE4"/>
    <w:rsid w:val="320BD9B8"/>
    <w:rsid w:val="320FA4EE"/>
    <w:rsid w:val="3215D7EE"/>
    <w:rsid w:val="32221EB9"/>
    <w:rsid w:val="322346DF"/>
    <w:rsid w:val="322375E4"/>
    <w:rsid w:val="32274BE2"/>
    <w:rsid w:val="3231ACB2"/>
    <w:rsid w:val="32323250"/>
    <w:rsid w:val="3233F30D"/>
    <w:rsid w:val="3244039D"/>
    <w:rsid w:val="32446B2A"/>
    <w:rsid w:val="3247C7F2"/>
    <w:rsid w:val="324FFF1D"/>
    <w:rsid w:val="3256CFD5"/>
    <w:rsid w:val="32579157"/>
    <w:rsid w:val="325C8228"/>
    <w:rsid w:val="32609233"/>
    <w:rsid w:val="3266FB4A"/>
    <w:rsid w:val="32674F0F"/>
    <w:rsid w:val="3267DBD6"/>
    <w:rsid w:val="326BF7D2"/>
    <w:rsid w:val="326D7641"/>
    <w:rsid w:val="32714DCF"/>
    <w:rsid w:val="3271D664"/>
    <w:rsid w:val="32720A0C"/>
    <w:rsid w:val="32739CF6"/>
    <w:rsid w:val="327402B4"/>
    <w:rsid w:val="32877025"/>
    <w:rsid w:val="3289920D"/>
    <w:rsid w:val="328BA13D"/>
    <w:rsid w:val="3293365A"/>
    <w:rsid w:val="32A2076D"/>
    <w:rsid w:val="32A4DA74"/>
    <w:rsid w:val="32A4F2F6"/>
    <w:rsid w:val="32A61AE3"/>
    <w:rsid w:val="32A8C636"/>
    <w:rsid w:val="32AB25A4"/>
    <w:rsid w:val="32AD17BF"/>
    <w:rsid w:val="32B34C02"/>
    <w:rsid w:val="32BE803A"/>
    <w:rsid w:val="32CCCAD8"/>
    <w:rsid w:val="32D9F033"/>
    <w:rsid w:val="32DCEDF6"/>
    <w:rsid w:val="32E1E5FE"/>
    <w:rsid w:val="32E26D96"/>
    <w:rsid w:val="32E3694D"/>
    <w:rsid w:val="32E3869F"/>
    <w:rsid w:val="32E8A32F"/>
    <w:rsid w:val="32E9A688"/>
    <w:rsid w:val="32EEF466"/>
    <w:rsid w:val="32F14C1D"/>
    <w:rsid w:val="32F5FBBB"/>
    <w:rsid w:val="32FD0679"/>
    <w:rsid w:val="33015F90"/>
    <w:rsid w:val="33041AEA"/>
    <w:rsid w:val="33078A87"/>
    <w:rsid w:val="33114066"/>
    <w:rsid w:val="331510B6"/>
    <w:rsid w:val="331A8BBD"/>
    <w:rsid w:val="332EE14D"/>
    <w:rsid w:val="33328C18"/>
    <w:rsid w:val="3333476E"/>
    <w:rsid w:val="333371A9"/>
    <w:rsid w:val="33350F91"/>
    <w:rsid w:val="3336812A"/>
    <w:rsid w:val="333C9783"/>
    <w:rsid w:val="333E86E4"/>
    <w:rsid w:val="334F10CF"/>
    <w:rsid w:val="3356FB6A"/>
    <w:rsid w:val="335B9AFB"/>
    <w:rsid w:val="3360B26F"/>
    <w:rsid w:val="336A72B2"/>
    <w:rsid w:val="336BDE15"/>
    <w:rsid w:val="337D2176"/>
    <w:rsid w:val="33817C9A"/>
    <w:rsid w:val="3387E043"/>
    <w:rsid w:val="33893B71"/>
    <w:rsid w:val="338DBAE0"/>
    <w:rsid w:val="3393545C"/>
    <w:rsid w:val="33A10E9C"/>
    <w:rsid w:val="33A74CC4"/>
    <w:rsid w:val="33ADC031"/>
    <w:rsid w:val="33B14E6D"/>
    <w:rsid w:val="33B1F742"/>
    <w:rsid w:val="33B75E1B"/>
    <w:rsid w:val="33C0B4CA"/>
    <w:rsid w:val="33C90695"/>
    <w:rsid w:val="33CAC543"/>
    <w:rsid w:val="33D8B877"/>
    <w:rsid w:val="33DF57BA"/>
    <w:rsid w:val="33E9774E"/>
    <w:rsid w:val="33EA5E16"/>
    <w:rsid w:val="33F6B7EA"/>
    <w:rsid w:val="34027CEA"/>
    <w:rsid w:val="340F3AAB"/>
    <w:rsid w:val="34138727"/>
    <w:rsid w:val="3418D142"/>
    <w:rsid w:val="341C7379"/>
    <w:rsid w:val="342EF602"/>
    <w:rsid w:val="34315A9C"/>
    <w:rsid w:val="3436184B"/>
    <w:rsid w:val="344DC586"/>
    <w:rsid w:val="3453B488"/>
    <w:rsid w:val="345692AA"/>
    <w:rsid w:val="3457CD07"/>
    <w:rsid w:val="34595A39"/>
    <w:rsid w:val="345A004C"/>
    <w:rsid w:val="345B0F10"/>
    <w:rsid w:val="3460C1D9"/>
    <w:rsid w:val="34632842"/>
    <w:rsid w:val="346D3676"/>
    <w:rsid w:val="3470F8AC"/>
    <w:rsid w:val="3473E4FE"/>
    <w:rsid w:val="3485CEE6"/>
    <w:rsid w:val="348F5D1D"/>
    <w:rsid w:val="349026D1"/>
    <w:rsid w:val="34943A7C"/>
    <w:rsid w:val="34950579"/>
    <w:rsid w:val="34A3B02E"/>
    <w:rsid w:val="34AA8DA2"/>
    <w:rsid w:val="34AADC58"/>
    <w:rsid w:val="34B59819"/>
    <w:rsid w:val="34BA6059"/>
    <w:rsid w:val="34C4E969"/>
    <w:rsid w:val="34CBE29A"/>
    <w:rsid w:val="34CE30C1"/>
    <w:rsid w:val="34CEC076"/>
    <w:rsid w:val="34CFC09B"/>
    <w:rsid w:val="34D3A6E8"/>
    <w:rsid w:val="34FBD41A"/>
    <w:rsid w:val="35038408"/>
    <w:rsid w:val="3504A34A"/>
    <w:rsid w:val="350DACED"/>
    <w:rsid w:val="3512DFEE"/>
    <w:rsid w:val="3513648E"/>
    <w:rsid w:val="351462E3"/>
    <w:rsid w:val="351494CE"/>
    <w:rsid w:val="3519ABD6"/>
    <w:rsid w:val="3526578B"/>
    <w:rsid w:val="35270381"/>
    <w:rsid w:val="352990E0"/>
    <w:rsid w:val="352CC58C"/>
    <w:rsid w:val="35303D7F"/>
    <w:rsid w:val="35346B5A"/>
    <w:rsid w:val="353DDB1B"/>
    <w:rsid w:val="3542A079"/>
    <w:rsid w:val="354B3994"/>
    <w:rsid w:val="354D5DCD"/>
    <w:rsid w:val="355196FC"/>
    <w:rsid w:val="35522670"/>
    <w:rsid w:val="35542313"/>
    <w:rsid w:val="355A6929"/>
    <w:rsid w:val="355B2334"/>
    <w:rsid w:val="355DD643"/>
    <w:rsid w:val="355EE4ED"/>
    <w:rsid w:val="3568D37F"/>
    <w:rsid w:val="3572D14D"/>
    <w:rsid w:val="3574A1F3"/>
    <w:rsid w:val="35754631"/>
    <w:rsid w:val="357C9E21"/>
    <w:rsid w:val="3587A3E1"/>
    <w:rsid w:val="358A4F90"/>
    <w:rsid w:val="358B728F"/>
    <w:rsid w:val="3595F693"/>
    <w:rsid w:val="359E5F4A"/>
    <w:rsid w:val="35A438AE"/>
    <w:rsid w:val="35ADA167"/>
    <w:rsid w:val="35ADB548"/>
    <w:rsid w:val="35B170B1"/>
    <w:rsid w:val="35B197E4"/>
    <w:rsid w:val="35B413EF"/>
    <w:rsid w:val="35B93AA6"/>
    <w:rsid w:val="35D98939"/>
    <w:rsid w:val="35EC236F"/>
    <w:rsid w:val="35FA87C2"/>
    <w:rsid w:val="3601E9F8"/>
    <w:rsid w:val="3605632D"/>
    <w:rsid w:val="36075E67"/>
    <w:rsid w:val="36079928"/>
    <w:rsid w:val="360A52E6"/>
    <w:rsid w:val="3610DEDC"/>
    <w:rsid w:val="36138CF8"/>
    <w:rsid w:val="36261E71"/>
    <w:rsid w:val="362D6E00"/>
    <w:rsid w:val="3639513C"/>
    <w:rsid w:val="36398E8B"/>
    <w:rsid w:val="363D5C13"/>
    <w:rsid w:val="363F4C32"/>
    <w:rsid w:val="36420F0E"/>
    <w:rsid w:val="364C8CAF"/>
    <w:rsid w:val="36527A9B"/>
    <w:rsid w:val="36579C1F"/>
    <w:rsid w:val="365837B0"/>
    <w:rsid w:val="365A559E"/>
    <w:rsid w:val="366214FF"/>
    <w:rsid w:val="3668B628"/>
    <w:rsid w:val="3671E879"/>
    <w:rsid w:val="3677B147"/>
    <w:rsid w:val="3681515A"/>
    <w:rsid w:val="3685F733"/>
    <w:rsid w:val="3685FB8F"/>
    <w:rsid w:val="3687FFD5"/>
    <w:rsid w:val="368A1841"/>
    <w:rsid w:val="368FB5FC"/>
    <w:rsid w:val="36962E03"/>
    <w:rsid w:val="369AFF38"/>
    <w:rsid w:val="369FF37F"/>
    <w:rsid w:val="36A04664"/>
    <w:rsid w:val="36A4B9C9"/>
    <w:rsid w:val="36A672F0"/>
    <w:rsid w:val="36A87199"/>
    <w:rsid w:val="36B0B149"/>
    <w:rsid w:val="36B372EB"/>
    <w:rsid w:val="36B7F326"/>
    <w:rsid w:val="36D43934"/>
    <w:rsid w:val="36DD4A43"/>
    <w:rsid w:val="36E48DFB"/>
    <w:rsid w:val="36EE032E"/>
    <w:rsid w:val="36EE23C8"/>
    <w:rsid w:val="36EFE698"/>
    <w:rsid w:val="36FC1EAB"/>
    <w:rsid w:val="36FC9315"/>
    <w:rsid w:val="370A5DB4"/>
    <w:rsid w:val="370E72F8"/>
    <w:rsid w:val="3710EA13"/>
    <w:rsid w:val="371E49B1"/>
    <w:rsid w:val="3721A6C9"/>
    <w:rsid w:val="3734D05F"/>
    <w:rsid w:val="373BF02C"/>
    <w:rsid w:val="37460FD0"/>
    <w:rsid w:val="37493150"/>
    <w:rsid w:val="37533DFC"/>
    <w:rsid w:val="375B185C"/>
    <w:rsid w:val="375DF99F"/>
    <w:rsid w:val="3760F92B"/>
    <w:rsid w:val="3762FDC9"/>
    <w:rsid w:val="37750966"/>
    <w:rsid w:val="3779E8DF"/>
    <w:rsid w:val="37812786"/>
    <w:rsid w:val="37851403"/>
    <w:rsid w:val="37866ED3"/>
    <w:rsid w:val="37875BA0"/>
    <w:rsid w:val="3790BA70"/>
    <w:rsid w:val="379C9499"/>
    <w:rsid w:val="37A2B08A"/>
    <w:rsid w:val="37AFC9CE"/>
    <w:rsid w:val="37B4763F"/>
    <w:rsid w:val="37C580A2"/>
    <w:rsid w:val="37C9F5EC"/>
    <w:rsid w:val="37CC0BA6"/>
    <w:rsid w:val="37CCCE6C"/>
    <w:rsid w:val="37CE66E9"/>
    <w:rsid w:val="37CF7AD1"/>
    <w:rsid w:val="37D067C7"/>
    <w:rsid w:val="37D1E277"/>
    <w:rsid w:val="37D3C8B2"/>
    <w:rsid w:val="37DA330C"/>
    <w:rsid w:val="37E1DD90"/>
    <w:rsid w:val="37EF873C"/>
    <w:rsid w:val="37F13980"/>
    <w:rsid w:val="37F5C4E2"/>
    <w:rsid w:val="37F90340"/>
    <w:rsid w:val="37FD873D"/>
    <w:rsid w:val="3803558B"/>
    <w:rsid w:val="3803C894"/>
    <w:rsid w:val="380CA71E"/>
    <w:rsid w:val="381907EA"/>
    <w:rsid w:val="381B8812"/>
    <w:rsid w:val="381E60F8"/>
    <w:rsid w:val="3821529D"/>
    <w:rsid w:val="382196DE"/>
    <w:rsid w:val="38275782"/>
    <w:rsid w:val="38295B27"/>
    <w:rsid w:val="382E8EE7"/>
    <w:rsid w:val="383DACD0"/>
    <w:rsid w:val="3847295D"/>
    <w:rsid w:val="38499717"/>
    <w:rsid w:val="384AF999"/>
    <w:rsid w:val="384FF10A"/>
    <w:rsid w:val="385ACF45"/>
    <w:rsid w:val="3862C8F7"/>
    <w:rsid w:val="386475FE"/>
    <w:rsid w:val="38757DA4"/>
    <w:rsid w:val="3875A484"/>
    <w:rsid w:val="38761CEB"/>
    <w:rsid w:val="3877BE88"/>
    <w:rsid w:val="387DB6CC"/>
    <w:rsid w:val="387ED952"/>
    <w:rsid w:val="3882587E"/>
    <w:rsid w:val="388262A6"/>
    <w:rsid w:val="38858D67"/>
    <w:rsid w:val="388A1A62"/>
    <w:rsid w:val="388B132E"/>
    <w:rsid w:val="3891CFBB"/>
    <w:rsid w:val="3891D039"/>
    <w:rsid w:val="38A11361"/>
    <w:rsid w:val="38A83A43"/>
    <w:rsid w:val="38A99B5A"/>
    <w:rsid w:val="38AB1AB3"/>
    <w:rsid w:val="38ACB7A2"/>
    <w:rsid w:val="38B742D0"/>
    <w:rsid w:val="38BB3622"/>
    <w:rsid w:val="38C07FD6"/>
    <w:rsid w:val="38C255F5"/>
    <w:rsid w:val="38CB615D"/>
    <w:rsid w:val="38CDAA66"/>
    <w:rsid w:val="38CDEF4B"/>
    <w:rsid w:val="38E0F8B5"/>
    <w:rsid w:val="38E1994C"/>
    <w:rsid w:val="38E471FD"/>
    <w:rsid w:val="38E56D6A"/>
    <w:rsid w:val="38E98812"/>
    <w:rsid w:val="38EA31BF"/>
    <w:rsid w:val="38EB0FEB"/>
    <w:rsid w:val="38F1DD1E"/>
    <w:rsid w:val="3909A106"/>
    <w:rsid w:val="3909AD06"/>
    <w:rsid w:val="390CB809"/>
    <w:rsid w:val="3913EFF7"/>
    <w:rsid w:val="39166823"/>
    <w:rsid w:val="391A3FD0"/>
    <w:rsid w:val="391E9C8A"/>
    <w:rsid w:val="3921C7D9"/>
    <w:rsid w:val="39246072"/>
    <w:rsid w:val="392B00F2"/>
    <w:rsid w:val="392D3CAA"/>
    <w:rsid w:val="3933F3B9"/>
    <w:rsid w:val="3934CBFC"/>
    <w:rsid w:val="393B2AF2"/>
    <w:rsid w:val="39428285"/>
    <w:rsid w:val="3946DA2C"/>
    <w:rsid w:val="3955892D"/>
    <w:rsid w:val="395E11F2"/>
    <w:rsid w:val="395F233F"/>
    <w:rsid w:val="3960A777"/>
    <w:rsid w:val="3961B7F7"/>
    <w:rsid w:val="3962C720"/>
    <w:rsid w:val="3963AA3E"/>
    <w:rsid w:val="39651FBF"/>
    <w:rsid w:val="3969410C"/>
    <w:rsid w:val="396996C6"/>
    <w:rsid w:val="39699ADF"/>
    <w:rsid w:val="396A9AA3"/>
    <w:rsid w:val="396DB2D8"/>
    <w:rsid w:val="397290EA"/>
    <w:rsid w:val="398021E1"/>
    <w:rsid w:val="3986868F"/>
    <w:rsid w:val="39999C31"/>
    <w:rsid w:val="399CA84F"/>
    <w:rsid w:val="399F3390"/>
    <w:rsid w:val="39AA74C7"/>
    <w:rsid w:val="39B8A85F"/>
    <w:rsid w:val="39C6BDCD"/>
    <w:rsid w:val="39C85D18"/>
    <w:rsid w:val="39CCCB84"/>
    <w:rsid w:val="39CDAC58"/>
    <w:rsid w:val="39DAC9F7"/>
    <w:rsid w:val="39E0ACF8"/>
    <w:rsid w:val="39EBD7DC"/>
    <w:rsid w:val="39EF193B"/>
    <w:rsid w:val="39EF9AD9"/>
    <w:rsid w:val="3A04B53B"/>
    <w:rsid w:val="3A074F66"/>
    <w:rsid w:val="3A0B5BC1"/>
    <w:rsid w:val="3A0D9F48"/>
    <w:rsid w:val="3A0F6A7F"/>
    <w:rsid w:val="3A166DBF"/>
    <w:rsid w:val="3A19F22E"/>
    <w:rsid w:val="3A1E236F"/>
    <w:rsid w:val="3A1F9095"/>
    <w:rsid w:val="3A2A03CD"/>
    <w:rsid w:val="3A2DCE8C"/>
    <w:rsid w:val="3A319A76"/>
    <w:rsid w:val="3A328F98"/>
    <w:rsid w:val="3A3CDF77"/>
    <w:rsid w:val="3A469D07"/>
    <w:rsid w:val="3A53010F"/>
    <w:rsid w:val="3A56A4AD"/>
    <w:rsid w:val="3A661212"/>
    <w:rsid w:val="3A6F819E"/>
    <w:rsid w:val="3A75B793"/>
    <w:rsid w:val="3A7E9C6F"/>
    <w:rsid w:val="3A8134E0"/>
    <w:rsid w:val="3A83DA1D"/>
    <w:rsid w:val="3A8668FE"/>
    <w:rsid w:val="3A8ACAA8"/>
    <w:rsid w:val="3A8E0DA2"/>
    <w:rsid w:val="3A91E7A3"/>
    <w:rsid w:val="3A9371DF"/>
    <w:rsid w:val="3A946F83"/>
    <w:rsid w:val="3A9918F6"/>
    <w:rsid w:val="3A9B6966"/>
    <w:rsid w:val="3AA4BF33"/>
    <w:rsid w:val="3AA569BB"/>
    <w:rsid w:val="3AA6B491"/>
    <w:rsid w:val="3AA958BB"/>
    <w:rsid w:val="3ABC1D4D"/>
    <w:rsid w:val="3AC9054F"/>
    <w:rsid w:val="3AD40E3E"/>
    <w:rsid w:val="3ADA28D2"/>
    <w:rsid w:val="3ADD3D0C"/>
    <w:rsid w:val="3AE19B64"/>
    <w:rsid w:val="3AE69F87"/>
    <w:rsid w:val="3AE71F0D"/>
    <w:rsid w:val="3AF2CF5B"/>
    <w:rsid w:val="3AF2F8F5"/>
    <w:rsid w:val="3AF7504D"/>
    <w:rsid w:val="3B00C2EF"/>
    <w:rsid w:val="3B065EB1"/>
    <w:rsid w:val="3B087382"/>
    <w:rsid w:val="3B0EB691"/>
    <w:rsid w:val="3B107F92"/>
    <w:rsid w:val="3B139364"/>
    <w:rsid w:val="3B1A62FF"/>
    <w:rsid w:val="3B23EB07"/>
    <w:rsid w:val="3B27BAA8"/>
    <w:rsid w:val="3B2F67CA"/>
    <w:rsid w:val="3B31DDAD"/>
    <w:rsid w:val="3B3B8B52"/>
    <w:rsid w:val="3B40A61C"/>
    <w:rsid w:val="3B41530C"/>
    <w:rsid w:val="3B4284BF"/>
    <w:rsid w:val="3B45C31F"/>
    <w:rsid w:val="3B4A51CC"/>
    <w:rsid w:val="3B56198B"/>
    <w:rsid w:val="3B62FAB7"/>
    <w:rsid w:val="3B64A48F"/>
    <w:rsid w:val="3B65BF4D"/>
    <w:rsid w:val="3B6743D1"/>
    <w:rsid w:val="3B68EED8"/>
    <w:rsid w:val="3B6A9C13"/>
    <w:rsid w:val="3B82616A"/>
    <w:rsid w:val="3B87284F"/>
    <w:rsid w:val="3BB9FBDB"/>
    <w:rsid w:val="3BC0C90A"/>
    <w:rsid w:val="3BC0E7D8"/>
    <w:rsid w:val="3BD5C83F"/>
    <w:rsid w:val="3BD8FAAD"/>
    <w:rsid w:val="3BE19808"/>
    <w:rsid w:val="3BE1A41A"/>
    <w:rsid w:val="3BE7EC7B"/>
    <w:rsid w:val="3BEE83C1"/>
    <w:rsid w:val="3BEF3C55"/>
    <w:rsid w:val="3BF43D68"/>
    <w:rsid w:val="3C045F67"/>
    <w:rsid w:val="3C0CAB5B"/>
    <w:rsid w:val="3C10D3D3"/>
    <w:rsid w:val="3C115AAC"/>
    <w:rsid w:val="3C16C34F"/>
    <w:rsid w:val="3C1DF44A"/>
    <w:rsid w:val="3C1E95BD"/>
    <w:rsid w:val="3C20654F"/>
    <w:rsid w:val="3C43DE4A"/>
    <w:rsid w:val="3C492E8C"/>
    <w:rsid w:val="3C525B4D"/>
    <w:rsid w:val="3C572F18"/>
    <w:rsid w:val="3C6717E1"/>
    <w:rsid w:val="3C6D8552"/>
    <w:rsid w:val="3C6DDA9A"/>
    <w:rsid w:val="3C72C0D4"/>
    <w:rsid w:val="3C73A9A7"/>
    <w:rsid w:val="3C7A8CB2"/>
    <w:rsid w:val="3C7CF839"/>
    <w:rsid w:val="3C7E923C"/>
    <w:rsid w:val="3C97F21B"/>
    <w:rsid w:val="3C9CA543"/>
    <w:rsid w:val="3CB0B855"/>
    <w:rsid w:val="3CB6A49E"/>
    <w:rsid w:val="3CB7CC4E"/>
    <w:rsid w:val="3CC89894"/>
    <w:rsid w:val="3CD09429"/>
    <w:rsid w:val="3CD60FBA"/>
    <w:rsid w:val="3CD89B98"/>
    <w:rsid w:val="3CDCC734"/>
    <w:rsid w:val="3CDF3FA7"/>
    <w:rsid w:val="3CE469FC"/>
    <w:rsid w:val="3CE4DB5A"/>
    <w:rsid w:val="3CF178C3"/>
    <w:rsid w:val="3CFFED48"/>
    <w:rsid w:val="3D019FE8"/>
    <w:rsid w:val="3D0C68EC"/>
    <w:rsid w:val="3D0EB7C0"/>
    <w:rsid w:val="3D15233D"/>
    <w:rsid w:val="3D16A3E7"/>
    <w:rsid w:val="3D183B49"/>
    <w:rsid w:val="3D221380"/>
    <w:rsid w:val="3D298030"/>
    <w:rsid w:val="3D2BD9AF"/>
    <w:rsid w:val="3D2D647E"/>
    <w:rsid w:val="3D2E5E6B"/>
    <w:rsid w:val="3D2F55F2"/>
    <w:rsid w:val="3D35825C"/>
    <w:rsid w:val="3D3989D4"/>
    <w:rsid w:val="3D419693"/>
    <w:rsid w:val="3D436F97"/>
    <w:rsid w:val="3D4470C6"/>
    <w:rsid w:val="3D4E93D3"/>
    <w:rsid w:val="3D53F5F9"/>
    <w:rsid w:val="3D65C4C6"/>
    <w:rsid w:val="3D758301"/>
    <w:rsid w:val="3D75C471"/>
    <w:rsid w:val="3D762078"/>
    <w:rsid w:val="3D780B25"/>
    <w:rsid w:val="3D7AFC5A"/>
    <w:rsid w:val="3D873153"/>
    <w:rsid w:val="3D984C24"/>
    <w:rsid w:val="3DA1D11F"/>
    <w:rsid w:val="3DAC590E"/>
    <w:rsid w:val="3DB2FBC8"/>
    <w:rsid w:val="3DC2C2F0"/>
    <w:rsid w:val="3DC5492A"/>
    <w:rsid w:val="3DE23FB7"/>
    <w:rsid w:val="3DE3F3E3"/>
    <w:rsid w:val="3DE4757A"/>
    <w:rsid w:val="3DF57C30"/>
    <w:rsid w:val="3DFF9045"/>
    <w:rsid w:val="3E0C800C"/>
    <w:rsid w:val="3E1281B0"/>
    <w:rsid w:val="3E167EC2"/>
    <w:rsid w:val="3E1B8FBC"/>
    <w:rsid w:val="3E27A986"/>
    <w:rsid w:val="3E287646"/>
    <w:rsid w:val="3E3758D0"/>
    <w:rsid w:val="3E448F86"/>
    <w:rsid w:val="3E4736D8"/>
    <w:rsid w:val="3E54D945"/>
    <w:rsid w:val="3E55A5E4"/>
    <w:rsid w:val="3E5A6BF6"/>
    <w:rsid w:val="3E5B6060"/>
    <w:rsid w:val="3E5B9C20"/>
    <w:rsid w:val="3E5BCDE1"/>
    <w:rsid w:val="3E6229D5"/>
    <w:rsid w:val="3E6267D3"/>
    <w:rsid w:val="3E6650FB"/>
    <w:rsid w:val="3E67CCCB"/>
    <w:rsid w:val="3E6EE82F"/>
    <w:rsid w:val="3E74F3DD"/>
    <w:rsid w:val="3E77B4E2"/>
    <w:rsid w:val="3E7847C7"/>
    <w:rsid w:val="3E809FAD"/>
    <w:rsid w:val="3E81CB41"/>
    <w:rsid w:val="3E87E9F4"/>
    <w:rsid w:val="3E89C27E"/>
    <w:rsid w:val="3E91E214"/>
    <w:rsid w:val="3E92A4D4"/>
    <w:rsid w:val="3E94809B"/>
    <w:rsid w:val="3E975674"/>
    <w:rsid w:val="3E99147C"/>
    <w:rsid w:val="3E9C6D70"/>
    <w:rsid w:val="3E9E9E2A"/>
    <w:rsid w:val="3E9F08BC"/>
    <w:rsid w:val="3EB244DE"/>
    <w:rsid w:val="3EBC4688"/>
    <w:rsid w:val="3EBD2AE7"/>
    <w:rsid w:val="3EC2A3E4"/>
    <w:rsid w:val="3ECF52D7"/>
    <w:rsid w:val="3ED88D93"/>
    <w:rsid w:val="3EDF6C54"/>
    <w:rsid w:val="3EE1C49E"/>
    <w:rsid w:val="3EE1FEE6"/>
    <w:rsid w:val="3EE23123"/>
    <w:rsid w:val="3EE266B8"/>
    <w:rsid w:val="3EE5D0BB"/>
    <w:rsid w:val="3EEED598"/>
    <w:rsid w:val="3EF23BA3"/>
    <w:rsid w:val="3EF50C2C"/>
    <w:rsid w:val="3EF839B6"/>
    <w:rsid w:val="3F15E0ED"/>
    <w:rsid w:val="3F1C9C60"/>
    <w:rsid w:val="3F1DBE0D"/>
    <w:rsid w:val="3F215363"/>
    <w:rsid w:val="3F3C6D40"/>
    <w:rsid w:val="3F412D48"/>
    <w:rsid w:val="3F4ECC29"/>
    <w:rsid w:val="3F51876A"/>
    <w:rsid w:val="3F66F3F5"/>
    <w:rsid w:val="3F6A5158"/>
    <w:rsid w:val="3F760357"/>
    <w:rsid w:val="3F7E39CF"/>
    <w:rsid w:val="3F80ED79"/>
    <w:rsid w:val="3F81A38E"/>
    <w:rsid w:val="3F822B16"/>
    <w:rsid w:val="3F842065"/>
    <w:rsid w:val="3F843192"/>
    <w:rsid w:val="3F8A063F"/>
    <w:rsid w:val="3F9732E0"/>
    <w:rsid w:val="3FA6141E"/>
    <w:rsid w:val="3FA92C24"/>
    <w:rsid w:val="3FAA5A09"/>
    <w:rsid w:val="3FB0F750"/>
    <w:rsid w:val="3FC53878"/>
    <w:rsid w:val="3FC8D887"/>
    <w:rsid w:val="3FCB8C72"/>
    <w:rsid w:val="3FCE55F6"/>
    <w:rsid w:val="3FCF6FB7"/>
    <w:rsid w:val="3FE78B25"/>
    <w:rsid w:val="3FE98639"/>
    <w:rsid w:val="3FEDEB25"/>
    <w:rsid w:val="3FEEDA37"/>
    <w:rsid w:val="3FF5E7A0"/>
    <w:rsid w:val="3FF776FF"/>
    <w:rsid w:val="3FF7931A"/>
    <w:rsid w:val="3FF8C15D"/>
    <w:rsid w:val="400BC902"/>
    <w:rsid w:val="40124BF1"/>
    <w:rsid w:val="4013460C"/>
    <w:rsid w:val="40135F09"/>
    <w:rsid w:val="40174193"/>
    <w:rsid w:val="401B6510"/>
    <w:rsid w:val="402413FC"/>
    <w:rsid w:val="402BD651"/>
    <w:rsid w:val="403DAC70"/>
    <w:rsid w:val="403F97AA"/>
    <w:rsid w:val="4041677D"/>
    <w:rsid w:val="404FCE3D"/>
    <w:rsid w:val="4065B297"/>
    <w:rsid w:val="40677A34"/>
    <w:rsid w:val="406A0183"/>
    <w:rsid w:val="406AF537"/>
    <w:rsid w:val="406D419F"/>
    <w:rsid w:val="4070135E"/>
    <w:rsid w:val="40764A92"/>
    <w:rsid w:val="407D9F06"/>
    <w:rsid w:val="407DCA72"/>
    <w:rsid w:val="408F6CCE"/>
    <w:rsid w:val="4098616F"/>
    <w:rsid w:val="409B2AE7"/>
    <w:rsid w:val="40A12DE2"/>
    <w:rsid w:val="40A6C3F6"/>
    <w:rsid w:val="40A7A93E"/>
    <w:rsid w:val="40AAA1A1"/>
    <w:rsid w:val="40AB3C9E"/>
    <w:rsid w:val="40ACD261"/>
    <w:rsid w:val="40AE585D"/>
    <w:rsid w:val="40B003D4"/>
    <w:rsid w:val="40B31C5A"/>
    <w:rsid w:val="40B4A66F"/>
    <w:rsid w:val="40B5E076"/>
    <w:rsid w:val="40B6A3D7"/>
    <w:rsid w:val="40B7B1C5"/>
    <w:rsid w:val="40BBF8C8"/>
    <w:rsid w:val="40C10BEA"/>
    <w:rsid w:val="40D25F46"/>
    <w:rsid w:val="40E103CE"/>
    <w:rsid w:val="40E1F685"/>
    <w:rsid w:val="40EAA170"/>
    <w:rsid w:val="40F060B7"/>
    <w:rsid w:val="40F749A5"/>
    <w:rsid w:val="40FB3A21"/>
    <w:rsid w:val="4112ED5C"/>
    <w:rsid w:val="41146C4C"/>
    <w:rsid w:val="4117E8B8"/>
    <w:rsid w:val="41180869"/>
    <w:rsid w:val="411B8530"/>
    <w:rsid w:val="411BD4BE"/>
    <w:rsid w:val="411CA00E"/>
    <w:rsid w:val="411E7C7A"/>
    <w:rsid w:val="411FFC67"/>
    <w:rsid w:val="411FFF53"/>
    <w:rsid w:val="4121B1AA"/>
    <w:rsid w:val="4122CC32"/>
    <w:rsid w:val="412B370A"/>
    <w:rsid w:val="412E9E64"/>
    <w:rsid w:val="412FBEFD"/>
    <w:rsid w:val="413C8900"/>
    <w:rsid w:val="41492997"/>
    <w:rsid w:val="4151A66F"/>
    <w:rsid w:val="415E4F75"/>
    <w:rsid w:val="4172E358"/>
    <w:rsid w:val="4174A8B0"/>
    <w:rsid w:val="41798612"/>
    <w:rsid w:val="417BF0A2"/>
    <w:rsid w:val="417EDAF8"/>
    <w:rsid w:val="418228EB"/>
    <w:rsid w:val="418EE7B3"/>
    <w:rsid w:val="418FD82F"/>
    <w:rsid w:val="4190BAB4"/>
    <w:rsid w:val="41A7B965"/>
    <w:rsid w:val="41B42118"/>
    <w:rsid w:val="41BF2BB1"/>
    <w:rsid w:val="41C3A20E"/>
    <w:rsid w:val="41CA6E8F"/>
    <w:rsid w:val="41CA91C2"/>
    <w:rsid w:val="41D079CD"/>
    <w:rsid w:val="41D19E93"/>
    <w:rsid w:val="41D2CF06"/>
    <w:rsid w:val="41D6C42B"/>
    <w:rsid w:val="41D7FA16"/>
    <w:rsid w:val="41DBF13D"/>
    <w:rsid w:val="41DC0DA5"/>
    <w:rsid w:val="41E89518"/>
    <w:rsid w:val="41EFAA72"/>
    <w:rsid w:val="41F80859"/>
    <w:rsid w:val="41FE445B"/>
    <w:rsid w:val="420477F0"/>
    <w:rsid w:val="4210CC42"/>
    <w:rsid w:val="421818B8"/>
    <w:rsid w:val="421AEBA5"/>
    <w:rsid w:val="421B7A4B"/>
    <w:rsid w:val="4221EC6E"/>
    <w:rsid w:val="422282C6"/>
    <w:rsid w:val="4226E63A"/>
    <w:rsid w:val="4228E210"/>
    <w:rsid w:val="422CD0C6"/>
    <w:rsid w:val="4231D3A2"/>
    <w:rsid w:val="4241045D"/>
    <w:rsid w:val="4253A905"/>
    <w:rsid w:val="4258F0C9"/>
    <w:rsid w:val="425BDBCD"/>
    <w:rsid w:val="426943B2"/>
    <w:rsid w:val="42694A92"/>
    <w:rsid w:val="42774AF2"/>
    <w:rsid w:val="427804A7"/>
    <w:rsid w:val="427C9870"/>
    <w:rsid w:val="42866CEB"/>
    <w:rsid w:val="428EB789"/>
    <w:rsid w:val="429F7F37"/>
    <w:rsid w:val="42A5CFC9"/>
    <w:rsid w:val="42AA3D6A"/>
    <w:rsid w:val="42AA56C6"/>
    <w:rsid w:val="42C41502"/>
    <w:rsid w:val="42C73BB5"/>
    <w:rsid w:val="42C7A737"/>
    <w:rsid w:val="42D30F3B"/>
    <w:rsid w:val="42DC2DA4"/>
    <w:rsid w:val="42DC8802"/>
    <w:rsid w:val="42E20AF6"/>
    <w:rsid w:val="42E27701"/>
    <w:rsid w:val="42E35109"/>
    <w:rsid w:val="42E6DE4F"/>
    <w:rsid w:val="42F0124A"/>
    <w:rsid w:val="42F6C3AD"/>
    <w:rsid w:val="42F993E6"/>
    <w:rsid w:val="430028C1"/>
    <w:rsid w:val="43020E87"/>
    <w:rsid w:val="43032458"/>
    <w:rsid w:val="43075157"/>
    <w:rsid w:val="4310BC09"/>
    <w:rsid w:val="431202D0"/>
    <w:rsid w:val="43161B39"/>
    <w:rsid w:val="432B6912"/>
    <w:rsid w:val="432DC159"/>
    <w:rsid w:val="43330647"/>
    <w:rsid w:val="4333EC9F"/>
    <w:rsid w:val="43456880"/>
    <w:rsid w:val="4348D07F"/>
    <w:rsid w:val="434D8720"/>
    <w:rsid w:val="4355F579"/>
    <w:rsid w:val="435E66FB"/>
    <w:rsid w:val="435FC831"/>
    <w:rsid w:val="4368EDE7"/>
    <w:rsid w:val="436999F3"/>
    <w:rsid w:val="436CC2A1"/>
    <w:rsid w:val="4370B375"/>
    <w:rsid w:val="438C91B8"/>
    <w:rsid w:val="43BE3F2F"/>
    <w:rsid w:val="43C210B6"/>
    <w:rsid w:val="43C36907"/>
    <w:rsid w:val="43DC3BDE"/>
    <w:rsid w:val="43DC726A"/>
    <w:rsid w:val="43DE0241"/>
    <w:rsid w:val="43DEA2F4"/>
    <w:rsid w:val="43E4B29A"/>
    <w:rsid w:val="43EA3DA2"/>
    <w:rsid w:val="43ED46FE"/>
    <w:rsid w:val="43F1B7DC"/>
    <w:rsid w:val="43F80EC1"/>
    <w:rsid w:val="43F99664"/>
    <w:rsid w:val="44071A4C"/>
    <w:rsid w:val="440C5FE8"/>
    <w:rsid w:val="440E92C8"/>
    <w:rsid w:val="441BC9AD"/>
    <w:rsid w:val="441FC600"/>
    <w:rsid w:val="4420711C"/>
    <w:rsid w:val="44344AB0"/>
    <w:rsid w:val="44345FDF"/>
    <w:rsid w:val="446774FF"/>
    <w:rsid w:val="446CFDEF"/>
    <w:rsid w:val="446DED09"/>
    <w:rsid w:val="446F0566"/>
    <w:rsid w:val="447C6562"/>
    <w:rsid w:val="4487399B"/>
    <w:rsid w:val="4493A53E"/>
    <w:rsid w:val="449E53DB"/>
    <w:rsid w:val="44A1AC26"/>
    <w:rsid w:val="44A790B6"/>
    <w:rsid w:val="44AF2A29"/>
    <w:rsid w:val="44AF517F"/>
    <w:rsid w:val="44AFD80B"/>
    <w:rsid w:val="44B55BD9"/>
    <w:rsid w:val="44BED8DF"/>
    <w:rsid w:val="44CF6076"/>
    <w:rsid w:val="44D4FF6A"/>
    <w:rsid w:val="44D60483"/>
    <w:rsid w:val="44E255E2"/>
    <w:rsid w:val="44EEDF80"/>
    <w:rsid w:val="44F3075C"/>
    <w:rsid w:val="44F4CF90"/>
    <w:rsid w:val="44F7801F"/>
    <w:rsid w:val="44FD5EF6"/>
    <w:rsid w:val="4514FF5C"/>
    <w:rsid w:val="451D6CC4"/>
    <w:rsid w:val="452460B0"/>
    <w:rsid w:val="452631F5"/>
    <w:rsid w:val="452AFB2D"/>
    <w:rsid w:val="453382AA"/>
    <w:rsid w:val="45340E63"/>
    <w:rsid w:val="453530C9"/>
    <w:rsid w:val="45379699"/>
    <w:rsid w:val="453C37A1"/>
    <w:rsid w:val="453E9257"/>
    <w:rsid w:val="4543D01B"/>
    <w:rsid w:val="454A9581"/>
    <w:rsid w:val="45595DCF"/>
    <w:rsid w:val="455D528A"/>
    <w:rsid w:val="45621160"/>
    <w:rsid w:val="4563A4FA"/>
    <w:rsid w:val="4566B120"/>
    <w:rsid w:val="457F78D5"/>
    <w:rsid w:val="459147D6"/>
    <w:rsid w:val="45A323F2"/>
    <w:rsid w:val="45A67607"/>
    <w:rsid w:val="45AB8DE5"/>
    <w:rsid w:val="45C422EB"/>
    <w:rsid w:val="45C4A129"/>
    <w:rsid w:val="45C72360"/>
    <w:rsid w:val="45D16DCB"/>
    <w:rsid w:val="45D30CAE"/>
    <w:rsid w:val="45E10F41"/>
    <w:rsid w:val="45EE9CDF"/>
    <w:rsid w:val="45F19259"/>
    <w:rsid w:val="45F1C1F1"/>
    <w:rsid w:val="45FB82E1"/>
    <w:rsid w:val="45FBD50C"/>
    <w:rsid w:val="4604A2AD"/>
    <w:rsid w:val="460FB15E"/>
    <w:rsid w:val="46104A48"/>
    <w:rsid w:val="4613E43C"/>
    <w:rsid w:val="461ACBF7"/>
    <w:rsid w:val="461C0A1C"/>
    <w:rsid w:val="46200D3F"/>
    <w:rsid w:val="46283FDF"/>
    <w:rsid w:val="4629A201"/>
    <w:rsid w:val="462F82E4"/>
    <w:rsid w:val="4638B6C0"/>
    <w:rsid w:val="4641577B"/>
    <w:rsid w:val="46457D11"/>
    <w:rsid w:val="464FB9BC"/>
    <w:rsid w:val="46502EAD"/>
    <w:rsid w:val="465505A0"/>
    <w:rsid w:val="465AE707"/>
    <w:rsid w:val="465B8276"/>
    <w:rsid w:val="4663059C"/>
    <w:rsid w:val="4664AE6F"/>
    <w:rsid w:val="4664FFDA"/>
    <w:rsid w:val="4665C66E"/>
    <w:rsid w:val="4677C73B"/>
    <w:rsid w:val="467C6A97"/>
    <w:rsid w:val="467CC24E"/>
    <w:rsid w:val="4682A78E"/>
    <w:rsid w:val="46870BF5"/>
    <w:rsid w:val="46883A27"/>
    <w:rsid w:val="4688CF39"/>
    <w:rsid w:val="468A3781"/>
    <w:rsid w:val="4691EE8B"/>
    <w:rsid w:val="46969781"/>
    <w:rsid w:val="469784F1"/>
    <w:rsid w:val="46A0AF11"/>
    <w:rsid w:val="46AB50DE"/>
    <w:rsid w:val="46AF040B"/>
    <w:rsid w:val="46AF2D12"/>
    <w:rsid w:val="46B1C9F3"/>
    <w:rsid w:val="46BC1862"/>
    <w:rsid w:val="46BE1EF6"/>
    <w:rsid w:val="46C3EE97"/>
    <w:rsid w:val="46CCFCC2"/>
    <w:rsid w:val="46CEE4B7"/>
    <w:rsid w:val="46D4DFBD"/>
    <w:rsid w:val="46D66B1E"/>
    <w:rsid w:val="46D67846"/>
    <w:rsid w:val="46E05132"/>
    <w:rsid w:val="46E35745"/>
    <w:rsid w:val="46E8EA86"/>
    <w:rsid w:val="46ECEEF0"/>
    <w:rsid w:val="46F965E3"/>
    <w:rsid w:val="46FF0060"/>
    <w:rsid w:val="4701693F"/>
    <w:rsid w:val="470637BC"/>
    <w:rsid w:val="4716465B"/>
    <w:rsid w:val="47205A83"/>
    <w:rsid w:val="4720C16D"/>
    <w:rsid w:val="4728CC14"/>
    <w:rsid w:val="4732E6F9"/>
    <w:rsid w:val="47357A29"/>
    <w:rsid w:val="4739C2E8"/>
    <w:rsid w:val="473A619D"/>
    <w:rsid w:val="474524BE"/>
    <w:rsid w:val="4749D4F9"/>
    <w:rsid w:val="474E899B"/>
    <w:rsid w:val="475458D7"/>
    <w:rsid w:val="4759AA05"/>
    <w:rsid w:val="4760F8C3"/>
    <w:rsid w:val="47622A73"/>
    <w:rsid w:val="47645481"/>
    <w:rsid w:val="47666C1A"/>
    <w:rsid w:val="47683A8A"/>
    <w:rsid w:val="476DFDE9"/>
    <w:rsid w:val="476F2B53"/>
    <w:rsid w:val="4774E23D"/>
    <w:rsid w:val="477626A9"/>
    <w:rsid w:val="47788864"/>
    <w:rsid w:val="477B51D5"/>
    <w:rsid w:val="477C0DF0"/>
    <w:rsid w:val="4784B43C"/>
    <w:rsid w:val="478834F6"/>
    <w:rsid w:val="4791C813"/>
    <w:rsid w:val="4799685C"/>
    <w:rsid w:val="479C7155"/>
    <w:rsid w:val="47A5C6DA"/>
    <w:rsid w:val="47A6EB41"/>
    <w:rsid w:val="47A7D977"/>
    <w:rsid w:val="47AD5B9E"/>
    <w:rsid w:val="47B77962"/>
    <w:rsid w:val="47B90451"/>
    <w:rsid w:val="47BC2084"/>
    <w:rsid w:val="47D68CCC"/>
    <w:rsid w:val="47DE7D35"/>
    <w:rsid w:val="47DFAD66"/>
    <w:rsid w:val="47E43D19"/>
    <w:rsid w:val="47EDF5B3"/>
    <w:rsid w:val="47F0D3BD"/>
    <w:rsid w:val="47F39468"/>
    <w:rsid w:val="47F5EAFB"/>
    <w:rsid w:val="47FD6C37"/>
    <w:rsid w:val="4800DDAD"/>
    <w:rsid w:val="480F009C"/>
    <w:rsid w:val="480FC768"/>
    <w:rsid w:val="48176F09"/>
    <w:rsid w:val="481915D3"/>
    <w:rsid w:val="481BC2BC"/>
    <w:rsid w:val="481E2EBE"/>
    <w:rsid w:val="481F6E12"/>
    <w:rsid w:val="48219FE3"/>
    <w:rsid w:val="48245165"/>
    <w:rsid w:val="482621D4"/>
    <w:rsid w:val="483BA705"/>
    <w:rsid w:val="484769C6"/>
    <w:rsid w:val="485DC113"/>
    <w:rsid w:val="485DE3AB"/>
    <w:rsid w:val="485F6D88"/>
    <w:rsid w:val="48668EDF"/>
    <w:rsid w:val="4868F805"/>
    <w:rsid w:val="4879458C"/>
    <w:rsid w:val="4879648C"/>
    <w:rsid w:val="487B6E90"/>
    <w:rsid w:val="487E7A92"/>
    <w:rsid w:val="487EF8E0"/>
    <w:rsid w:val="48813BBD"/>
    <w:rsid w:val="4885AC3D"/>
    <w:rsid w:val="489D805F"/>
    <w:rsid w:val="489F8EEC"/>
    <w:rsid w:val="489FB0AE"/>
    <w:rsid w:val="48A0189C"/>
    <w:rsid w:val="48A07C63"/>
    <w:rsid w:val="48A77428"/>
    <w:rsid w:val="48A8D94B"/>
    <w:rsid w:val="48AA0EA5"/>
    <w:rsid w:val="48ABF358"/>
    <w:rsid w:val="48AED85E"/>
    <w:rsid w:val="48B0B1B8"/>
    <w:rsid w:val="48B2F706"/>
    <w:rsid w:val="48C2917C"/>
    <w:rsid w:val="48C34DB9"/>
    <w:rsid w:val="48C58CB6"/>
    <w:rsid w:val="48D146F0"/>
    <w:rsid w:val="48D25234"/>
    <w:rsid w:val="48E27112"/>
    <w:rsid w:val="48EE5064"/>
    <w:rsid w:val="48EEC78C"/>
    <w:rsid w:val="48F50C51"/>
    <w:rsid w:val="48FDEB01"/>
    <w:rsid w:val="4928E9A9"/>
    <w:rsid w:val="4929A47B"/>
    <w:rsid w:val="493087ED"/>
    <w:rsid w:val="493B6E72"/>
    <w:rsid w:val="4951C05B"/>
    <w:rsid w:val="4962407C"/>
    <w:rsid w:val="4962D7BB"/>
    <w:rsid w:val="4969FD04"/>
    <w:rsid w:val="496C9C4E"/>
    <w:rsid w:val="49758FC7"/>
    <w:rsid w:val="49771640"/>
    <w:rsid w:val="497BF65E"/>
    <w:rsid w:val="497D425C"/>
    <w:rsid w:val="497E8DE9"/>
    <w:rsid w:val="49845C54"/>
    <w:rsid w:val="4997D652"/>
    <w:rsid w:val="4998CBB5"/>
    <w:rsid w:val="4999ECD7"/>
    <w:rsid w:val="499B5930"/>
    <w:rsid w:val="49A2D135"/>
    <w:rsid w:val="49AA264F"/>
    <w:rsid w:val="49AD6B89"/>
    <w:rsid w:val="49C16107"/>
    <w:rsid w:val="49CA7F09"/>
    <w:rsid w:val="49D7DFC1"/>
    <w:rsid w:val="49DB26F1"/>
    <w:rsid w:val="49E58A68"/>
    <w:rsid w:val="49E5E379"/>
    <w:rsid w:val="4A0118F4"/>
    <w:rsid w:val="4A043879"/>
    <w:rsid w:val="4A063810"/>
    <w:rsid w:val="4A08F651"/>
    <w:rsid w:val="4A0E6033"/>
    <w:rsid w:val="4A17E122"/>
    <w:rsid w:val="4A1E724D"/>
    <w:rsid w:val="4A254FAC"/>
    <w:rsid w:val="4A32A054"/>
    <w:rsid w:val="4A33BB29"/>
    <w:rsid w:val="4A33D6A7"/>
    <w:rsid w:val="4A3DC910"/>
    <w:rsid w:val="4A5504B2"/>
    <w:rsid w:val="4A56571E"/>
    <w:rsid w:val="4A59EF31"/>
    <w:rsid w:val="4A5A2764"/>
    <w:rsid w:val="4A5FB435"/>
    <w:rsid w:val="4A662AD4"/>
    <w:rsid w:val="4A6E8ED0"/>
    <w:rsid w:val="4A7309DB"/>
    <w:rsid w:val="4A742E8F"/>
    <w:rsid w:val="4A75377C"/>
    <w:rsid w:val="4A7B1DE0"/>
    <w:rsid w:val="4A7DD03D"/>
    <w:rsid w:val="4A7FA0C2"/>
    <w:rsid w:val="4A82B63D"/>
    <w:rsid w:val="4A905B0C"/>
    <w:rsid w:val="4AA42AD0"/>
    <w:rsid w:val="4AA5B06B"/>
    <w:rsid w:val="4AB2F80B"/>
    <w:rsid w:val="4AB73165"/>
    <w:rsid w:val="4AB9892D"/>
    <w:rsid w:val="4AC61654"/>
    <w:rsid w:val="4ACDDB43"/>
    <w:rsid w:val="4AD4354B"/>
    <w:rsid w:val="4ADDF4C2"/>
    <w:rsid w:val="4AE7CCE0"/>
    <w:rsid w:val="4AF29841"/>
    <w:rsid w:val="4AF548CD"/>
    <w:rsid w:val="4AF88261"/>
    <w:rsid w:val="4AFB4399"/>
    <w:rsid w:val="4AFCA0D1"/>
    <w:rsid w:val="4B00AE97"/>
    <w:rsid w:val="4B0D3D78"/>
    <w:rsid w:val="4B1AF926"/>
    <w:rsid w:val="4B1B4FBB"/>
    <w:rsid w:val="4B1E7137"/>
    <w:rsid w:val="4B1E7471"/>
    <w:rsid w:val="4B1E88AE"/>
    <w:rsid w:val="4B1FE79B"/>
    <w:rsid w:val="4B219ED0"/>
    <w:rsid w:val="4B23345E"/>
    <w:rsid w:val="4B2D2B84"/>
    <w:rsid w:val="4B381AE6"/>
    <w:rsid w:val="4B38ADC7"/>
    <w:rsid w:val="4B4CADC6"/>
    <w:rsid w:val="4B4EC94A"/>
    <w:rsid w:val="4B5DEAFD"/>
    <w:rsid w:val="4B7821DC"/>
    <w:rsid w:val="4B81BE31"/>
    <w:rsid w:val="4B8894FF"/>
    <w:rsid w:val="4B8E0B20"/>
    <w:rsid w:val="4B8E6D34"/>
    <w:rsid w:val="4B915F12"/>
    <w:rsid w:val="4BA419DB"/>
    <w:rsid w:val="4BADB7EC"/>
    <w:rsid w:val="4BBC7B41"/>
    <w:rsid w:val="4BBE144A"/>
    <w:rsid w:val="4BBEF3F8"/>
    <w:rsid w:val="4BC25568"/>
    <w:rsid w:val="4BCA1340"/>
    <w:rsid w:val="4BD0590D"/>
    <w:rsid w:val="4BD100E6"/>
    <w:rsid w:val="4BD9DA2A"/>
    <w:rsid w:val="4BDA4C77"/>
    <w:rsid w:val="4BDD88D9"/>
    <w:rsid w:val="4BE00D38"/>
    <w:rsid w:val="4BE0FF42"/>
    <w:rsid w:val="4BE150AF"/>
    <w:rsid w:val="4BE32153"/>
    <w:rsid w:val="4BE7BB02"/>
    <w:rsid w:val="4BEA7581"/>
    <w:rsid w:val="4BEB4B68"/>
    <w:rsid w:val="4BEE693E"/>
    <w:rsid w:val="4BF154D1"/>
    <w:rsid w:val="4BF21FC4"/>
    <w:rsid w:val="4BF40C6D"/>
    <w:rsid w:val="4C019AF6"/>
    <w:rsid w:val="4C068089"/>
    <w:rsid w:val="4C0F52B8"/>
    <w:rsid w:val="4C11C579"/>
    <w:rsid w:val="4C16CAC7"/>
    <w:rsid w:val="4C16F73D"/>
    <w:rsid w:val="4C1B0AE0"/>
    <w:rsid w:val="4C1B771A"/>
    <w:rsid w:val="4C1DA79C"/>
    <w:rsid w:val="4C1E42EB"/>
    <w:rsid w:val="4C25D235"/>
    <w:rsid w:val="4C278BBA"/>
    <w:rsid w:val="4C2D2E8D"/>
    <w:rsid w:val="4C342A2D"/>
    <w:rsid w:val="4C3608A5"/>
    <w:rsid w:val="4C3AFA8F"/>
    <w:rsid w:val="4C3EB064"/>
    <w:rsid w:val="4C5CCA22"/>
    <w:rsid w:val="4C5E6D3B"/>
    <w:rsid w:val="4C731FEB"/>
    <w:rsid w:val="4C89AAA1"/>
    <w:rsid w:val="4C8DCF88"/>
    <w:rsid w:val="4CA6E5D0"/>
    <w:rsid w:val="4CA9C595"/>
    <w:rsid w:val="4CAB514A"/>
    <w:rsid w:val="4CAB7E7B"/>
    <w:rsid w:val="4CAF3823"/>
    <w:rsid w:val="4CB148B8"/>
    <w:rsid w:val="4CBD9977"/>
    <w:rsid w:val="4CCCB1A1"/>
    <w:rsid w:val="4CD55F55"/>
    <w:rsid w:val="4CD9994D"/>
    <w:rsid w:val="4CDE27CC"/>
    <w:rsid w:val="4CE2B1CD"/>
    <w:rsid w:val="4CE65A74"/>
    <w:rsid w:val="4CEB3950"/>
    <w:rsid w:val="4CEE8DB0"/>
    <w:rsid w:val="4CF43633"/>
    <w:rsid w:val="4CF4A4E4"/>
    <w:rsid w:val="4CF5496B"/>
    <w:rsid w:val="4CF60727"/>
    <w:rsid w:val="4CF79AAF"/>
    <w:rsid w:val="4CF7A62A"/>
    <w:rsid w:val="4D0740E4"/>
    <w:rsid w:val="4D0BAF54"/>
    <w:rsid w:val="4D1BA235"/>
    <w:rsid w:val="4D1D2056"/>
    <w:rsid w:val="4D2DA382"/>
    <w:rsid w:val="4D2E4ACC"/>
    <w:rsid w:val="4D2F9DF8"/>
    <w:rsid w:val="4D359B17"/>
    <w:rsid w:val="4D36B0F5"/>
    <w:rsid w:val="4D36D107"/>
    <w:rsid w:val="4D3CDA27"/>
    <w:rsid w:val="4D3DEB3B"/>
    <w:rsid w:val="4D3EF555"/>
    <w:rsid w:val="4D4BBA51"/>
    <w:rsid w:val="4D585449"/>
    <w:rsid w:val="4D59108E"/>
    <w:rsid w:val="4D671B02"/>
    <w:rsid w:val="4D70C81A"/>
    <w:rsid w:val="4D73F413"/>
    <w:rsid w:val="4D7579C2"/>
    <w:rsid w:val="4D7B18DF"/>
    <w:rsid w:val="4D7E5484"/>
    <w:rsid w:val="4D90960D"/>
    <w:rsid w:val="4D91B26F"/>
    <w:rsid w:val="4D93E9F6"/>
    <w:rsid w:val="4D9442B4"/>
    <w:rsid w:val="4DA5C027"/>
    <w:rsid w:val="4DB992E2"/>
    <w:rsid w:val="4DB9E0A5"/>
    <w:rsid w:val="4DB9F889"/>
    <w:rsid w:val="4DCB3DC3"/>
    <w:rsid w:val="4DCE0F79"/>
    <w:rsid w:val="4DD52212"/>
    <w:rsid w:val="4DDA304E"/>
    <w:rsid w:val="4DDFA4C0"/>
    <w:rsid w:val="4DF36490"/>
    <w:rsid w:val="4DF7D548"/>
    <w:rsid w:val="4DFA75EB"/>
    <w:rsid w:val="4DFD7587"/>
    <w:rsid w:val="4E0EBFE7"/>
    <w:rsid w:val="4E1308E7"/>
    <w:rsid w:val="4E17005D"/>
    <w:rsid w:val="4E178233"/>
    <w:rsid w:val="4E1A52D6"/>
    <w:rsid w:val="4E1E984C"/>
    <w:rsid w:val="4E20984F"/>
    <w:rsid w:val="4E3452E1"/>
    <w:rsid w:val="4E45E096"/>
    <w:rsid w:val="4E4912C7"/>
    <w:rsid w:val="4E4A09E4"/>
    <w:rsid w:val="4E5230C7"/>
    <w:rsid w:val="4E5F6F91"/>
    <w:rsid w:val="4E694985"/>
    <w:rsid w:val="4E73A322"/>
    <w:rsid w:val="4E7F01BC"/>
    <w:rsid w:val="4E7F1F7D"/>
    <w:rsid w:val="4E7F832C"/>
    <w:rsid w:val="4E817D03"/>
    <w:rsid w:val="4E86DE23"/>
    <w:rsid w:val="4E88F28E"/>
    <w:rsid w:val="4E8A4CEA"/>
    <w:rsid w:val="4E8F68BC"/>
    <w:rsid w:val="4E93FED3"/>
    <w:rsid w:val="4E965919"/>
    <w:rsid w:val="4E9EF9D0"/>
    <w:rsid w:val="4EA45F84"/>
    <w:rsid w:val="4EA8E6FF"/>
    <w:rsid w:val="4EAA07FB"/>
    <w:rsid w:val="4EACCEE1"/>
    <w:rsid w:val="4EB1E32C"/>
    <w:rsid w:val="4EB35D40"/>
    <w:rsid w:val="4EB39114"/>
    <w:rsid w:val="4EB5AB91"/>
    <w:rsid w:val="4EB65BCB"/>
    <w:rsid w:val="4EBD453C"/>
    <w:rsid w:val="4EC671A3"/>
    <w:rsid w:val="4EC7BA16"/>
    <w:rsid w:val="4EDF2641"/>
    <w:rsid w:val="4EE66262"/>
    <w:rsid w:val="4EEC235A"/>
    <w:rsid w:val="4EEF2B54"/>
    <w:rsid w:val="4EF0FD04"/>
    <w:rsid w:val="4EF3288B"/>
    <w:rsid w:val="4EF3A668"/>
    <w:rsid w:val="4EF5D951"/>
    <w:rsid w:val="4EFA5D21"/>
    <w:rsid w:val="4EFD5297"/>
    <w:rsid w:val="4F0979DA"/>
    <w:rsid w:val="4F0D8674"/>
    <w:rsid w:val="4F0E20ED"/>
    <w:rsid w:val="4F138C01"/>
    <w:rsid w:val="4F1DD995"/>
    <w:rsid w:val="4F1E02E8"/>
    <w:rsid w:val="4F20260D"/>
    <w:rsid w:val="4F22CFB1"/>
    <w:rsid w:val="4F24E85B"/>
    <w:rsid w:val="4F2696C0"/>
    <w:rsid w:val="4F2899CF"/>
    <w:rsid w:val="4F2A1BE0"/>
    <w:rsid w:val="4F377DC5"/>
    <w:rsid w:val="4F3A533F"/>
    <w:rsid w:val="4F3C42C7"/>
    <w:rsid w:val="4F404742"/>
    <w:rsid w:val="4F4201D6"/>
    <w:rsid w:val="4F43FC98"/>
    <w:rsid w:val="4F453495"/>
    <w:rsid w:val="4F4C9F6C"/>
    <w:rsid w:val="4F4DA16B"/>
    <w:rsid w:val="4F4F7F96"/>
    <w:rsid w:val="4F50AF21"/>
    <w:rsid w:val="4F58BE96"/>
    <w:rsid w:val="4F5D4486"/>
    <w:rsid w:val="4F65B15E"/>
    <w:rsid w:val="4F6D5331"/>
    <w:rsid w:val="4F7358D8"/>
    <w:rsid w:val="4F75EAB7"/>
    <w:rsid w:val="4F7DDA08"/>
    <w:rsid w:val="4F842F84"/>
    <w:rsid w:val="4F8CAC3B"/>
    <w:rsid w:val="4F921A87"/>
    <w:rsid w:val="4F9C3C28"/>
    <w:rsid w:val="4FA63C7E"/>
    <w:rsid w:val="4FAB593F"/>
    <w:rsid w:val="4FAFEACF"/>
    <w:rsid w:val="4FB2D816"/>
    <w:rsid w:val="4FB88A44"/>
    <w:rsid w:val="4FBFF93F"/>
    <w:rsid w:val="4FC67923"/>
    <w:rsid w:val="4FC822D9"/>
    <w:rsid w:val="4FC974D4"/>
    <w:rsid w:val="4FD100E7"/>
    <w:rsid w:val="500C6650"/>
    <w:rsid w:val="500F39BC"/>
    <w:rsid w:val="5010714B"/>
    <w:rsid w:val="5013F6D0"/>
    <w:rsid w:val="501B007D"/>
    <w:rsid w:val="501E9D3A"/>
    <w:rsid w:val="501ED86F"/>
    <w:rsid w:val="50239040"/>
    <w:rsid w:val="50245DDA"/>
    <w:rsid w:val="5025342B"/>
    <w:rsid w:val="50285474"/>
    <w:rsid w:val="503344F4"/>
    <w:rsid w:val="504350EE"/>
    <w:rsid w:val="504A5967"/>
    <w:rsid w:val="505C0CBB"/>
    <w:rsid w:val="506640C9"/>
    <w:rsid w:val="506B69C8"/>
    <w:rsid w:val="506D7DD4"/>
    <w:rsid w:val="5071F744"/>
    <w:rsid w:val="50767DF9"/>
    <w:rsid w:val="507828DE"/>
    <w:rsid w:val="50801BE3"/>
    <w:rsid w:val="508405F9"/>
    <w:rsid w:val="5089BE91"/>
    <w:rsid w:val="508D69B1"/>
    <w:rsid w:val="50920A3D"/>
    <w:rsid w:val="509D544E"/>
    <w:rsid w:val="50AC44C5"/>
    <w:rsid w:val="50B1CA31"/>
    <w:rsid w:val="50B72C29"/>
    <w:rsid w:val="50BD93FD"/>
    <w:rsid w:val="50C1C9D1"/>
    <w:rsid w:val="50C21511"/>
    <w:rsid w:val="50C57A0E"/>
    <w:rsid w:val="50C8779D"/>
    <w:rsid w:val="50C954C7"/>
    <w:rsid w:val="50CE2CEA"/>
    <w:rsid w:val="50CFA9BC"/>
    <w:rsid w:val="50D163E9"/>
    <w:rsid w:val="50D6FD72"/>
    <w:rsid w:val="50DBF0C0"/>
    <w:rsid w:val="50DEA125"/>
    <w:rsid w:val="50E58D1E"/>
    <w:rsid w:val="50EBF00D"/>
    <w:rsid w:val="50F1572C"/>
    <w:rsid w:val="50F73A6A"/>
    <w:rsid w:val="50F7901D"/>
    <w:rsid w:val="50F803B8"/>
    <w:rsid w:val="51095609"/>
    <w:rsid w:val="5115D6D7"/>
    <w:rsid w:val="511927A4"/>
    <w:rsid w:val="511CFC23"/>
    <w:rsid w:val="511E1CEA"/>
    <w:rsid w:val="511F53D7"/>
    <w:rsid w:val="513592C2"/>
    <w:rsid w:val="513E3ABD"/>
    <w:rsid w:val="513E468D"/>
    <w:rsid w:val="5145D3F3"/>
    <w:rsid w:val="514661B2"/>
    <w:rsid w:val="514ED90F"/>
    <w:rsid w:val="51505BD5"/>
    <w:rsid w:val="515E22C0"/>
    <w:rsid w:val="5168E4EA"/>
    <w:rsid w:val="517138F8"/>
    <w:rsid w:val="517A9C4C"/>
    <w:rsid w:val="51833C8A"/>
    <w:rsid w:val="51909D61"/>
    <w:rsid w:val="51988A91"/>
    <w:rsid w:val="519AE4CE"/>
    <w:rsid w:val="51B2F404"/>
    <w:rsid w:val="51B3750B"/>
    <w:rsid w:val="51BD5D42"/>
    <w:rsid w:val="51CA8124"/>
    <w:rsid w:val="51CA948A"/>
    <w:rsid w:val="51CEF5F2"/>
    <w:rsid w:val="51E13ED7"/>
    <w:rsid w:val="51E59B2D"/>
    <w:rsid w:val="51E7001A"/>
    <w:rsid w:val="51F25A56"/>
    <w:rsid w:val="51F2B545"/>
    <w:rsid w:val="51F2EA91"/>
    <w:rsid w:val="51F9C3FE"/>
    <w:rsid w:val="520C9833"/>
    <w:rsid w:val="520C9D1B"/>
    <w:rsid w:val="521CA20A"/>
    <w:rsid w:val="522274DB"/>
    <w:rsid w:val="522B0102"/>
    <w:rsid w:val="52355211"/>
    <w:rsid w:val="524078F0"/>
    <w:rsid w:val="5246C067"/>
    <w:rsid w:val="52476957"/>
    <w:rsid w:val="5249E6B1"/>
    <w:rsid w:val="524C31AF"/>
    <w:rsid w:val="526DC137"/>
    <w:rsid w:val="5270AE31"/>
    <w:rsid w:val="52758160"/>
    <w:rsid w:val="527D3B4B"/>
    <w:rsid w:val="527DD2CF"/>
    <w:rsid w:val="527EC7EF"/>
    <w:rsid w:val="5283C7C9"/>
    <w:rsid w:val="52924623"/>
    <w:rsid w:val="529458E0"/>
    <w:rsid w:val="5296EE3C"/>
    <w:rsid w:val="52982AC7"/>
    <w:rsid w:val="52A67854"/>
    <w:rsid w:val="52A95842"/>
    <w:rsid w:val="52AC6EE0"/>
    <w:rsid w:val="52AF1D99"/>
    <w:rsid w:val="52B04B78"/>
    <w:rsid w:val="52B48919"/>
    <w:rsid w:val="52B53508"/>
    <w:rsid w:val="52B6B2F5"/>
    <w:rsid w:val="52C09242"/>
    <w:rsid w:val="52D2E2D1"/>
    <w:rsid w:val="52D5F9D6"/>
    <w:rsid w:val="52D85F99"/>
    <w:rsid w:val="52E2F304"/>
    <w:rsid w:val="52E5B589"/>
    <w:rsid w:val="52E7F4A0"/>
    <w:rsid w:val="52E80E6A"/>
    <w:rsid w:val="52ED3A0B"/>
    <w:rsid w:val="52F418AB"/>
    <w:rsid w:val="52F59983"/>
    <w:rsid w:val="530870AD"/>
    <w:rsid w:val="530BA21A"/>
    <w:rsid w:val="530BA94E"/>
    <w:rsid w:val="5312F7EA"/>
    <w:rsid w:val="5314CD8D"/>
    <w:rsid w:val="5315E78C"/>
    <w:rsid w:val="531ABE9B"/>
    <w:rsid w:val="531FDE1A"/>
    <w:rsid w:val="532114E9"/>
    <w:rsid w:val="5323D85B"/>
    <w:rsid w:val="5325E129"/>
    <w:rsid w:val="5327BF87"/>
    <w:rsid w:val="532CF0AC"/>
    <w:rsid w:val="532E40C3"/>
    <w:rsid w:val="532ED335"/>
    <w:rsid w:val="532FFEF1"/>
    <w:rsid w:val="5345ED1E"/>
    <w:rsid w:val="534F7A3E"/>
    <w:rsid w:val="535C23F4"/>
    <w:rsid w:val="5363E466"/>
    <w:rsid w:val="536D5089"/>
    <w:rsid w:val="5370BC2B"/>
    <w:rsid w:val="5372DC03"/>
    <w:rsid w:val="5387970C"/>
    <w:rsid w:val="538C12A9"/>
    <w:rsid w:val="538E2DEA"/>
    <w:rsid w:val="538E672F"/>
    <w:rsid w:val="53A3887F"/>
    <w:rsid w:val="53A431AC"/>
    <w:rsid w:val="53AAFD87"/>
    <w:rsid w:val="53B3DFC9"/>
    <w:rsid w:val="53B799E4"/>
    <w:rsid w:val="53BC47BD"/>
    <w:rsid w:val="53BFC17D"/>
    <w:rsid w:val="53C3BBA2"/>
    <w:rsid w:val="53C9EBF1"/>
    <w:rsid w:val="53CB0535"/>
    <w:rsid w:val="53D2C44C"/>
    <w:rsid w:val="53D52195"/>
    <w:rsid w:val="53DAD2A5"/>
    <w:rsid w:val="53DE3C21"/>
    <w:rsid w:val="53E24704"/>
    <w:rsid w:val="53E64774"/>
    <w:rsid w:val="53ED3D41"/>
    <w:rsid w:val="53EDC3F7"/>
    <w:rsid w:val="53F6986F"/>
    <w:rsid w:val="53F755D6"/>
    <w:rsid w:val="53F80EDF"/>
    <w:rsid w:val="53FC0C96"/>
    <w:rsid w:val="540A776B"/>
    <w:rsid w:val="540AB9C8"/>
    <w:rsid w:val="540CB555"/>
    <w:rsid w:val="540F4861"/>
    <w:rsid w:val="541363F0"/>
    <w:rsid w:val="541C4BBE"/>
    <w:rsid w:val="541CC8B0"/>
    <w:rsid w:val="5424B29D"/>
    <w:rsid w:val="5426BBA4"/>
    <w:rsid w:val="54392835"/>
    <w:rsid w:val="543CAF8F"/>
    <w:rsid w:val="54459991"/>
    <w:rsid w:val="54546CCE"/>
    <w:rsid w:val="54583ACA"/>
    <w:rsid w:val="5459F938"/>
    <w:rsid w:val="54759423"/>
    <w:rsid w:val="547837FB"/>
    <w:rsid w:val="5481E089"/>
    <w:rsid w:val="548346EC"/>
    <w:rsid w:val="5487CEE6"/>
    <w:rsid w:val="548B46E0"/>
    <w:rsid w:val="548BB93F"/>
    <w:rsid w:val="54911499"/>
    <w:rsid w:val="549177A3"/>
    <w:rsid w:val="5495A916"/>
    <w:rsid w:val="54A39BD7"/>
    <w:rsid w:val="54AB9222"/>
    <w:rsid w:val="54AD3B10"/>
    <w:rsid w:val="54B5EA2B"/>
    <w:rsid w:val="54BD16C3"/>
    <w:rsid w:val="54BDDC12"/>
    <w:rsid w:val="54C01D03"/>
    <w:rsid w:val="54C50379"/>
    <w:rsid w:val="54C9F030"/>
    <w:rsid w:val="54CA6BD1"/>
    <w:rsid w:val="54D158F4"/>
    <w:rsid w:val="54D693CC"/>
    <w:rsid w:val="54D76EB2"/>
    <w:rsid w:val="54D8AE28"/>
    <w:rsid w:val="54E1A8D5"/>
    <w:rsid w:val="54E48DF4"/>
    <w:rsid w:val="54E6C0DB"/>
    <w:rsid w:val="54EFA542"/>
    <w:rsid w:val="54FD39BE"/>
    <w:rsid w:val="55065016"/>
    <w:rsid w:val="550AA4D4"/>
    <w:rsid w:val="550ED6C0"/>
    <w:rsid w:val="553F038A"/>
    <w:rsid w:val="5544F1C0"/>
    <w:rsid w:val="554BD977"/>
    <w:rsid w:val="55505A74"/>
    <w:rsid w:val="55509324"/>
    <w:rsid w:val="555A2290"/>
    <w:rsid w:val="555D1776"/>
    <w:rsid w:val="55766826"/>
    <w:rsid w:val="55775D88"/>
    <w:rsid w:val="5579D2F3"/>
    <w:rsid w:val="5579EF19"/>
    <w:rsid w:val="558C71A1"/>
    <w:rsid w:val="55A1C5F3"/>
    <w:rsid w:val="55A29837"/>
    <w:rsid w:val="55AFC7C8"/>
    <w:rsid w:val="55B2EE28"/>
    <w:rsid w:val="55B3F61F"/>
    <w:rsid w:val="55B6250D"/>
    <w:rsid w:val="55B81517"/>
    <w:rsid w:val="55C654E5"/>
    <w:rsid w:val="55C8604D"/>
    <w:rsid w:val="55CB0C93"/>
    <w:rsid w:val="55CE8FC4"/>
    <w:rsid w:val="55D72170"/>
    <w:rsid w:val="55DA8F35"/>
    <w:rsid w:val="55DE624F"/>
    <w:rsid w:val="55EC3E38"/>
    <w:rsid w:val="55F1DE7D"/>
    <w:rsid w:val="55F3835E"/>
    <w:rsid w:val="55F60FF2"/>
    <w:rsid w:val="55F6698A"/>
    <w:rsid w:val="55F6D71C"/>
    <w:rsid w:val="55FFEB9F"/>
    <w:rsid w:val="560724D2"/>
    <w:rsid w:val="5609ECA8"/>
    <w:rsid w:val="560EF356"/>
    <w:rsid w:val="561063C1"/>
    <w:rsid w:val="562EA8FE"/>
    <w:rsid w:val="563B63F1"/>
    <w:rsid w:val="563C4A4C"/>
    <w:rsid w:val="563F6C38"/>
    <w:rsid w:val="564065E6"/>
    <w:rsid w:val="56431223"/>
    <w:rsid w:val="5654BF79"/>
    <w:rsid w:val="565C95E6"/>
    <w:rsid w:val="566035DF"/>
    <w:rsid w:val="5671229F"/>
    <w:rsid w:val="5678D341"/>
    <w:rsid w:val="568610A0"/>
    <w:rsid w:val="568683DF"/>
    <w:rsid w:val="56872598"/>
    <w:rsid w:val="568C96C6"/>
    <w:rsid w:val="56A925EF"/>
    <w:rsid w:val="56B1D51C"/>
    <w:rsid w:val="56B95B9C"/>
    <w:rsid w:val="56C28B2D"/>
    <w:rsid w:val="56CFC68B"/>
    <w:rsid w:val="56D13825"/>
    <w:rsid w:val="56E277C5"/>
    <w:rsid w:val="56E614E9"/>
    <w:rsid w:val="56E63240"/>
    <w:rsid w:val="56F373C6"/>
    <w:rsid w:val="56FADADA"/>
    <w:rsid w:val="56FF3578"/>
    <w:rsid w:val="5704BEFC"/>
    <w:rsid w:val="570694D9"/>
    <w:rsid w:val="570B3AEE"/>
    <w:rsid w:val="5711DD1F"/>
    <w:rsid w:val="5712868D"/>
    <w:rsid w:val="571387A0"/>
    <w:rsid w:val="57157B1A"/>
    <w:rsid w:val="57165398"/>
    <w:rsid w:val="5717186B"/>
    <w:rsid w:val="571A18F5"/>
    <w:rsid w:val="571B8680"/>
    <w:rsid w:val="57267204"/>
    <w:rsid w:val="5729A234"/>
    <w:rsid w:val="5734B133"/>
    <w:rsid w:val="57371337"/>
    <w:rsid w:val="573832A7"/>
    <w:rsid w:val="573E1BCA"/>
    <w:rsid w:val="574DA645"/>
    <w:rsid w:val="575052E1"/>
    <w:rsid w:val="576B8311"/>
    <w:rsid w:val="576DEA8D"/>
    <w:rsid w:val="577BB811"/>
    <w:rsid w:val="57813CDE"/>
    <w:rsid w:val="578A0397"/>
    <w:rsid w:val="578BF4E1"/>
    <w:rsid w:val="5791B264"/>
    <w:rsid w:val="579375B6"/>
    <w:rsid w:val="5794D597"/>
    <w:rsid w:val="5795AFC3"/>
    <w:rsid w:val="579CDC01"/>
    <w:rsid w:val="57A67665"/>
    <w:rsid w:val="57A7F9BB"/>
    <w:rsid w:val="57A8A250"/>
    <w:rsid w:val="57B07A00"/>
    <w:rsid w:val="57B76558"/>
    <w:rsid w:val="57BCD309"/>
    <w:rsid w:val="57D0D890"/>
    <w:rsid w:val="57D11CDB"/>
    <w:rsid w:val="57D6366B"/>
    <w:rsid w:val="57D76674"/>
    <w:rsid w:val="57DE7A8D"/>
    <w:rsid w:val="57E49E95"/>
    <w:rsid w:val="57E64577"/>
    <w:rsid w:val="57EF8218"/>
    <w:rsid w:val="57F1D926"/>
    <w:rsid w:val="57FB1CBC"/>
    <w:rsid w:val="57FFEA54"/>
    <w:rsid w:val="58003518"/>
    <w:rsid w:val="5804EF2C"/>
    <w:rsid w:val="5807E4E1"/>
    <w:rsid w:val="580CCFFD"/>
    <w:rsid w:val="581148A0"/>
    <w:rsid w:val="581FFDF3"/>
    <w:rsid w:val="58238276"/>
    <w:rsid w:val="58289E85"/>
    <w:rsid w:val="582B3D8E"/>
    <w:rsid w:val="583DA306"/>
    <w:rsid w:val="5850DD73"/>
    <w:rsid w:val="5854E5DA"/>
    <w:rsid w:val="585CD6BA"/>
    <w:rsid w:val="586466B8"/>
    <w:rsid w:val="5867A2AF"/>
    <w:rsid w:val="5869998C"/>
    <w:rsid w:val="5879809A"/>
    <w:rsid w:val="587B62BA"/>
    <w:rsid w:val="587BC8A7"/>
    <w:rsid w:val="587C45E4"/>
    <w:rsid w:val="587EA888"/>
    <w:rsid w:val="58868BDF"/>
    <w:rsid w:val="588C4FD1"/>
    <w:rsid w:val="5891C352"/>
    <w:rsid w:val="589E29BB"/>
    <w:rsid w:val="58A7ECEB"/>
    <w:rsid w:val="58B32638"/>
    <w:rsid w:val="58C50845"/>
    <w:rsid w:val="58D258DB"/>
    <w:rsid w:val="58D3AA99"/>
    <w:rsid w:val="58D5F596"/>
    <w:rsid w:val="58D842D4"/>
    <w:rsid w:val="58E39F2F"/>
    <w:rsid w:val="58EA9030"/>
    <w:rsid w:val="58F938C9"/>
    <w:rsid w:val="58F9E21D"/>
    <w:rsid w:val="59059654"/>
    <w:rsid w:val="590F9E5F"/>
    <w:rsid w:val="59110897"/>
    <w:rsid w:val="59141056"/>
    <w:rsid w:val="59196226"/>
    <w:rsid w:val="5928E230"/>
    <w:rsid w:val="592A1522"/>
    <w:rsid w:val="592AD2D1"/>
    <w:rsid w:val="59322B1A"/>
    <w:rsid w:val="59378720"/>
    <w:rsid w:val="593C8026"/>
    <w:rsid w:val="593DE7FA"/>
    <w:rsid w:val="593EB5C5"/>
    <w:rsid w:val="593F5708"/>
    <w:rsid w:val="594806C7"/>
    <w:rsid w:val="594C2F44"/>
    <w:rsid w:val="59525BA5"/>
    <w:rsid w:val="5954E1D6"/>
    <w:rsid w:val="5958FEBF"/>
    <w:rsid w:val="595E6FBE"/>
    <w:rsid w:val="59641DB0"/>
    <w:rsid w:val="597A1854"/>
    <w:rsid w:val="5981770A"/>
    <w:rsid w:val="59893A3D"/>
    <w:rsid w:val="598A781C"/>
    <w:rsid w:val="598E561B"/>
    <w:rsid w:val="59913089"/>
    <w:rsid w:val="5992B350"/>
    <w:rsid w:val="5993F065"/>
    <w:rsid w:val="599564A5"/>
    <w:rsid w:val="59993D6B"/>
    <w:rsid w:val="599947A7"/>
    <w:rsid w:val="5999F60F"/>
    <w:rsid w:val="59A4C0CE"/>
    <w:rsid w:val="59A60827"/>
    <w:rsid w:val="59B4C994"/>
    <w:rsid w:val="59B5E228"/>
    <w:rsid w:val="59B843E3"/>
    <w:rsid w:val="59BDD8A6"/>
    <w:rsid w:val="59C44E6E"/>
    <w:rsid w:val="59CA5580"/>
    <w:rsid w:val="59EC12B1"/>
    <w:rsid w:val="59F85498"/>
    <w:rsid w:val="5A074A12"/>
    <w:rsid w:val="5A077C05"/>
    <w:rsid w:val="5A0B9741"/>
    <w:rsid w:val="5A25582C"/>
    <w:rsid w:val="5A2B297C"/>
    <w:rsid w:val="5A3418E6"/>
    <w:rsid w:val="5A4720F4"/>
    <w:rsid w:val="5A4AA278"/>
    <w:rsid w:val="5A520D4F"/>
    <w:rsid w:val="5A5773DB"/>
    <w:rsid w:val="5A5C6E1E"/>
    <w:rsid w:val="5A639E77"/>
    <w:rsid w:val="5A696D54"/>
    <w:rsid w:val="5A6AD241"/>
    <w:rsid w:val="5A6C452B"/>
    <w:rsid w:val="5A6C523B"/>
    <w:rsid w:val="5A716042"/>
    <w:rsid w:val="5A7285F2"/>
    <w:rsid w:val="5A739E6E"/>
    <w:rsid w:val="5A74904B"/>
    <w:rsid w:val="5A7EB1C4"/>
    <w:rsid w:val="5A82733B"/>
    <w:rsid w:val="5A84F5DE"/>
    <w:rsid w:val="5A8F4352"/>
    <w:rsid w:val="5A91DFA3"/>
    <w:rsid w:val="5A981086"/>
    <w:rsid w:val="5A9EB095"/>
    <w:rsid w:val="5AA02DE0"/>
    <w:rsid w:val="5AA54213"/>
    <w:rsid w:val="5AACAB8D"/>
    <w:rsid w:val="5AB8B97C"/>
    <w:rsid w:val="5AB901FD"/>
    <w:rsid w:val="5ABA5367"/>
    <w:rsid w:val="5ABA9CE9"/>
    <w:rsid w:val="5ABAC3CA"/>
    <w:rsid w:val="5ABC68E6"/>
    <w:rsid w:val="5ABC9C9A"/>
    <w:rsid w:val="5AC15EF3"/>
    <w:rsid w:val="5ACB75FA"/>
    <w:rsid w:val="5ACD2F1E"/>
    <w:rsid w:val="5ACDFBE5"/>
    <w:rsid w:val="5AD231E7"/>
    <w:rsid w:val="5AD730CC"/>
    <w:rsid w:val="5ADB92E4"/>
    <w:rsid w:val="5AE53C91"/>
    <w:rsid w:val="5AE5A355"/>
    <w:rsid w:val="5AE614BF"/>
    <w:rsid w:val="5AF7355A"/>
    <w:rsid w:val="5B05AD76"/>
    <w:rsid w:val="5B1A16EB"/>
    <w:rsid w:val="5B1C0AD4"/>
    <w:rsid w:val="5B1D403C"/>
    <w:rsid w:val="5B2691C2"/>
    <w:rsid w:val="5B2A3088"/>
    <w:rsid w:val="5B2DB8C1"/>
    <w:rsid w:val="5B346739"/>
    <w:rsid w:val="5B375823"/>
    <w:rsid w:val="5B3D28D7"/>
    <w:rsid w:val="5B3D9882"/>
    <w:rsid w:val="5B41F8D7"/>
    <w:rsid w:val="5B43A762"/>
    <w:rsid w:val="5B45F515"/>
    <w:rsid w:val="5B55D186"/>
    <w:rsid w:val="5B5E4961"/>
    <w:rsid w:val="5B648231"/>
    <w:rsid w:val="5B689C1A"/>
    <w:rsid w:val="5B735C11"/>
    <w:rsid w:val="5B737B13"/>
    <w:rsid w:val="5B746649"/>
    <w:rsid w:val="5B781D45"/>
    <w:rsid w:val="5B7837A8"/>
    <w:rsid w:val="5B85783A"/>
    <w:rsid w:val="5B892B4E"/>
    <w:rsid w:val="5B8D9CE5"/>
    <w:rsid w:val="5B974F12"/>
    <w:rsid w:val="5B97B519"/>
    <w:rsid w:val="5B9E5157"/>
    <w:rsid w:val="5BA33734"/>
    <w:rsid w:val="5BAC5E7D"/>
    <w:rsid w:val="5BADA6B4"/>
    <w:rsid w:val="5BADCFEE"/>
    <w:rsid w:val="5BAE6104"/>
    <w:rsid w:val="5BB08B92"/>
    <w:rsid w:val="5BB7F018"/>
    <w:rsid w:val="5BBF9E36"/>
    <w:rsid w:val="5BCC0B41"/>
    <w:rsid w:val="5BD315B1"/>
    <w:rsid w:val="5BD4DD59"/>
    <w:rsid w:val="5BDCF2B3"/>
    <w:rsid w:val="5BE0C401"/>
    <w:rsid w:val="5BE0DF15"/>
    <w:rsid w:val="5BE44B7F"/>
    <w:rsid w:val="5BF249A2"/>
    <w:rsid w:val="5BF86D4B"/>
    <w:rsid w:val="5BF91CD0"/>
    <w:rsid w:val="5BF9A0CB"/>
    <w:rsid w:val="5BFC6D9F"/>
    <w:rsid w:val="5C01FD8C"/>
    <w:rsid w:val="5C02EFE7"/>
    <w:rsid w:val="5C08887D"/>
    <w:rsid w:val="5C0F1A12"/>
    <w:rsid w:val="5C153D1B"/>
    <w:rsid w:val="5C1F5322"/>
    <w:rsid w:val="5C29407A"/>
    <w:rsid w:val="5C2C2474"/>
    <w:rsid w:val="5C387123"/>
    <w:rsid w:val="5C4BE12C"/>
    <w:rsid w:val="5C4D2AC5"/>
    <w:rsid w:val="5C506073"/>
    <w:rsid w:val="5C536D38"/>
    <w:rsid w:val="5C5A935F"/>
    <w:rsid w:val="5C5F6087"/>
    <w:rsid w:val="5C687E2A"/>
    <w:rsid w:val="5C6BFBF1"/>
    <w:rsid w:val="5C6F0753"/>
    <w:rsid w:val="5C704EEA"/>
    <w:rsid w:val="5C74646C"/>
    <w:rsid w:val="5C76559C"/>
    <w:rsid w:val="5C796FDF"/>
    <w:rsid w:val="5C84D8BA"/>
    <w:rsid w:val="5C924BCE"/>
    <w:rsid w:val="5C929C32"/>
    <w:rsid w:val="5C95C93F"/>
    <w:rsid w:val="5C96E00C"/>
    <w:rsid w:val="5C9CCCC0"/>
    <w:rsid w:val="5CA8C1FB"/>
    <w:rsid w:val="5CA8F73A"/>
    <w:rsid w:val="5CBA831D"/>
    <w:rsid w:val="5CBD96C5"/>
    <w:rsid w:val="5CCFBE39"/>
    <w:rsid w:val="5CD0F20F"/>
    <w:rsid w:val="5CD6C829"/>
    <w:rsid w:val="5CD893B9"/>
    <w:rsid w:val="5CDC62C1"/>
    <w:rsid w:val="5CDDA9EB"/>
    <w:rsid w:val="5CDF1C6D"/>
    <w:rsid w:val="5CE70573"/>
    <w:rsid w:val="5CEBD939"/>
    <w:rsid w:val="5CECA251"/>
    <w:rsid w:val="5CF11182"/>
    <w:rsid w:val="5D040320"/>
    <w:rsid w:val="5D062B5B"/>
    <w:rsid w:val="5D088E2D"/>
    <w:rsid w:val="5D0936C6"/>
    <w:rsid w:val="5D1D0520"/>
    <w:rsid w:val="5D222505"/>
    <w:rsid w:val="5D23622A"/>
    <w:rsid w:val="5D2472A3"/>
    <w:rsid w:val="5D25EFF9"/>
    <w:rsid w:val="5D2AFC39"/>
    <w:rsid w:val="5D2FA75B"/>
    <w:rsid w:val="5D3BAAFA"/>
    <w:rsid w:val="5D3CF449"/>
    <w:rsid w:val="5D539A61"/>
    <w:rsid w:val="5D54F82F"/>
    <w:rsid w:val="5D59AD31"/>
    <w:rsid w:val="5D5A8819"/>
    <w:rsid w:val="5D5ACDFB"/>
    <w:rsid w:val="5D660760"/>
    <w:rsid w:val="5D67D22C"/>
    <w:rsid w:val="5D680E8D"/>
    <w:rsid w:val="5D6977AB"/>
    <w:rsid w:val="5D6CC880"/>
    <w:rsid w:val="5D6F60B6"/>
    <w:rsid w:val="5D772CB0"/>
    <w:rsid w:val="5D798CCF"/>
    <w:rsid w:val="5D7FE493"/>
    <w:rsid w:val="5D862A16"/>
    <w:rsid w:val="5D9848F7"/>
    <w:rsid w:val="5DA488DF"/>
    <w:rsid w:val="5DA5C922"/>
    <w:rsid w:val="5DAB81AB"/>
    <w:rsid w:val="5DB16CA6"/>
    <w:rsid w:val="5DB37F01"/>
    <w:rsid w:val="5DB9AB28"/>
    <w:rsid w:val="5DBB3278"/>
    <w:rsid w:val="5DC704FF"/>
    <w:rsid w:val="5DD6EA92"/>
    <w:rsid w:val="5DDC6B5A"/>
    <w:rsid w:val="5DDCB795"/>
    <w:rsid w:val="5DE20A28"/>
    <w:rsid w:val="5DE29C5D"/>
    <w:rsid w:val="5DEAEB5B"/>
    <w:rsid w:val="5DF00862"/>
    <w:rsid w:val="5DF10BB2"/>
    <w:rsid w:val="5DF700CC"/>
    <w:rsid w:val="5E013C71"/>
    <w:rsid w:val="5E1A7E58"/>
    <w:rsid w:val="5E372B14"/>
    <w:rsid w:val="5E39DD54"/>
    <w:rsid w:val="5E39EE9B"/>
    <w:rsid w:val="5E422D24"/>
    <w:rsid w:val="5E470BF6"/>
    <w:rsid w:val="5E4835B5"/>
    <w:rsid w:val="5E4C7665"/>
    <w:rsid w:val="5E4E0DA7"/>
    <w:rsid w:val="5E5EC598"/>
    <w:rsid w:val="5E65DD49"/>
    <w:rsid w:val="5E6B376B"/>
    <w:rsid w:val="5E71B70C"/>
    <w:rsid w:val="5E79B2CF"/>
    <w:rsid w:val="5E7C4452"/>
    <w:rsid w:val="5E86C87A"/>
    <w:rsid w:val="5E877AD4"/>
    <w:rsid w:val="5E8B9E47"/>
    <w:rsid w:val="5E95C629"/>
    <w:rsid w:val="5E95ED1A"/>
    <w:rsid w:val="5E976B53"/>
    <w:rsid w:val="5E994C32"/>
    <w:rsid w:val="5E9D515B"/>
    <w:rsid w:val="5EA5ABDB"/>
    <w:rsid w:val="5EA6BA97"/>
    <w:rsid w:val="5EA81738"/>
    <w:rsid w:val="5EAE8695"/>
    <w:rsid w:val="5EB19A88"/>
    <w:rsid w:val="5EC0344F"/>
    <w:rsid w:val="5ECE3E2E"/>
    <w:rsid w:val="5EE0943D"/>
    <w:rsid w:val="5EE49483"/>
    <w:rsid w:val="5EEC18CF"/>
    <w:rsid w:val="5EEF58BB"/>
    <w:rsid w:val="5EF586EE"/>
    <w:rsid w:val="5F020B7F"/>
    <w:rsid w:val="5F09323E"/>
    <w:rsid w:val="5F0B2E05"/>
    <w:rsid w:val="5F16D18B"/>
    <w:rsid w:val="5F19EFAF"/>
    <w:rsid w:val="5F21CCB6"/>
    <w:rsid w:val="5F2A6DE6"/>
    <w:rsid w:val="5F2DF6D0"/>
    <w:rsid w:val="5F2E30DD"/>
    <w:rsid w:val="5F30ACB0"/>
    <w:rsid w:val="5F33BA21"/>
    <w:rsid w:val="5F3CC154"/>
    <w:rsid w:val="5F3DBDBD"/>
    <w:rsid w:val="5F3F1743"/>
    <w:rsid w:val="5F477170"/>
    <w:rsid w:val="5F4B2FD5"/>
    <w:rsid w:val="5F552D93"/>
    <w:rsid w:val="5F593891"/>
    <w:rsid w:val="5F5DE2C4"/>
    <w:rsid w:val="5F6C95A5"/>
    <w:rsid w:val="5F732B43"/>
    <w:rsid w:val="5F7CDEE4"/>
    <w:rsid w:val="5F800623"/>
    <w:rsid w:val="5F80B3EA"/>
    <w:rsid w:val="5F839729"/>
    <w:rsid w:val="5F8C98E9"/>
    <w:rsid w:val="5F9A93E1"/>
    <w:rsid w:val="5FA22B28"/>
    <w:rsid w:val="5FA893B0"/>
    <w:rsid w:val="5FAB09A5"/>
    <w:rsid w:val="5FBA96C0"/>
    <w:rsid w:val="5FC6FB06"/>
    <w:rsid w:val="5FC8A6B2"/>
    <w:rsid w:val="5FCAD798"/>
    <w:rsid w:val="5FD7A073"/>
    <w:rsid w:val="5FE1BAC5"/>
    <w:rsid w:val="5FE2F478"/>
    <w:rsid w:val="5FE983C5"/>
    <w:rsid w:val="5FEA95E4"/>
    <w:rsid w:val="5FEE65AE"/>
    <w:rsid w:val="5FF548D1"/>
    <w:rsid w:val="5FF87A99"/>
    <w:rsid w:val="5FFA4074"/>
    <w:rsid w:val="6005CF0F"/>
    <w:rsid w:val="600C6EB1"/>
    <w:rsid w:val="60172D9E"/>
    <w:rsid w:val="60191D2E"/>
    <w:rsid w:val="601FDA37"/>
    <w:rsid w:val="60248ADA"/>
    <w:rsid w:val="6026F582"/>
    <w:rsid w:val="602B8678"/>
    <w:rsid w:val="602DC7FB"/>
    <w:rsid w:val="602E7547"/>
    <w:rsid w:val="60302828"/>
    <w:rsid w:val="60395D5C"/>
    <w:rsid w:val="604029FD"/>
    <w:rsid w:val="6040FC83"/>
    <w:rsid w:val="60445460"/>
    <w:rsid w:val="6050E0BB"/>
    <w:rsid w:val="6059930D"/>
    <w:rsid w:val="605A9015"/>
    <w:rsid w:val="6066F405"/>
    <w:rsid w:val="60693985"/>
    <w:rsid w:val="606B622E"/>
    <w:rsid w:val="606D6A5A"/>
    <w:rsid w:val="60737BA0"/>
    <w:rsid w:val="6077FBCA"/>
    <w:rsid w:val="6079F1CF"/>
    <w:rsid w:val="60838AF2"/>
    <w:rsid w:val="608E1B72"/>
    <w:rsid w:val="608FBB61"/>
    <w:rsid w:val="609ED4D2"/>
    <w:rsid w:val="60A17F5B"/>
    <w:rsid w:val="60A43BB6"/>
    <w:rsid w:val="60B64DDF"/>
    <w:rsid w:val="60B87D38"/>
    <w:rsid w:val="60BC2B39"/>
    <w:rsid w:val="60C40389"/>
    <w:rsid w:val="60C6B0CD"/>
    <w:rsid w:val="60C8A14F"/>
    <w:rsid w:val="60C97A69"/>
    <w:rsid w:val="60DF803B"/>
    <w:rsid w:val="60F74496"/>
    <w:rsid w:val="60FF716E"/>
    <w:rsid w:val="6106D7CE"/>
    <w:rsid w:val="6109A98D"/>
    <w:rsid w:val="6109C91E"/>
    <w:rsid w:val="6112EE7B"/>
    <w:rsid w:val="612685A6"/>
    <w:rsid w:val="612CB6AA"/>
    <w:rsid w:val="6132DA87"/>
    <w:rsid w:val="613B7774"/>
    <w:rsid w:val="61408662"/>
    <w:rsid w:val="6153C1AF"/>
    <w:rsid w:val="615F62A9"/>
    <w:rsid w:val="616A42CA"/>
    <w:rsid w:val="61701754"/>
    <w:rsid w:val="61808E04"/>
    <w:rsid w:val="61865F10"/>
    <w:rsid w:val="61A1D674"/>
    <w:rsid w:val="61A9DBFA"/>
    <w:rsid w:val="61AB5115"/>
    <w:rsid w:val="61AD54E1"/>
    <w:rsid w:val="61C33E7F"/>
    <w:rsid w:val="61D54F28"/>
    <w:rsid w:val="61DC182A"/>
    <w:rsid w:val="61E419F2"/>
    <w:rsid w:val="61E7BB61"/>
    <w:rsid w:val="61E93F2C"/>
    <w:rsid w:val="61ED7B76"/>
    <w:rsid w:val="61F0F246"/>
    <w:rsid w:val="61F2EFDD"/>
    <w:rsid w:val="61F6711A"/>
    <w:rsid w:val="61F768D5"/>
    <w:rsid w:val="61FCDED3"/>
    <w:rsid w:val="61FE67E1"/>
    <w:rsid w:val="620312C3"/>
    <w:rsid w:val="6205A6F5"/>
    <w:rsid w:val="620C7A9F"/>
    <w:rsid w:val="62229D4F"/>
    <w:rsid w:val="622521D3"/>
    <w:rsid w:val="62264728"/>
    <w:rsid w:val="622BE005"/>
    <w:rsid w:val="6231E8E5"/>
    <w:rsid w:val="623A0698"/>
    <w:rsid w:val="623B5D71"/>
    <w:rsid w:val="6240D0AB"/>
    <w:rsid w:val="6243B755"/>
    <w:rsid w:val="624E6C4F"/>
    <w:rsid w:val="6250F8FE"/>
    <w:rsid w:val="62566489"/>
    <w:rsid w:val="6256A348"/>
    <w:rsid w:val="625C8E0C"/>
    <w:rsid w:val="625E9F86"/>
    <w:rsid w:val="625FB907"/>
    <w:rsid w:val="626288FB"/>
    <w:rsid w:val="6266A6F6"/>
    <w:rsid w:val="6273C1E2"/>
    <w:rsid w:val="62772D0A"/>
    <w:rsid w:val="627C5F6E"/>
    <w:rsid w:val="62843E11"/>
    <w:rsid w:val="6285B106"/>
    <w:rsid w:val="628E3538"/>
    <w:rsid w:val="629BFBD9"/>
    <w:rsid w:val="62A06B99"/>
    <w:rsid w:val="62A44115"/>
    <w:rsid w:val="62A5F583"/>
    <w:rsid w:val="62AABFD7"/>
    <w:rsid w:val="62AFCF34"/>
    <w:rsid w:val="62B27DD2"/>
    <w:rsid w:val="62B6BCC2"/>
    <w:rsid w:val="62BB32BA"/>
    <w:rsid w:val="62C71819"/>
    <w:rsid w:val="62C86F56"/>
    <w:rsid w:val="62CB1889"/>
    <w:rsid w:val="62CCDB63"/>
    <w:rsid w:val="62DBA32B"/>
    <w:rsid w:val="62DE7E6F"/>
    <w:rsid w:val="62DFB7AC"/>
    <w:rsid w:val="62F2BF82"/>
    <w:rsid w:val="62FABA4E"/>
    <w:rsid w:val="62FC7A70"/>
    <w:rsid w:val="630B1624"/>
    <w:rsid w:val="63120ED3"/>
    <w:rsid w:val="631F5E7E"/>
    <w:rsid w:val="632462B1"/>
    <w:rsid w:val="63263DBD"/>
    <w:rsid w:val="632DA3EE"/>
    <w:rsid w:val="633B199F"/>
    <w:rsid w:val="63417EB3"/>
    <w:rsid w:val="6345AC12"/>
    <w:rsid w:val="6348CEFA"/>
    <w:rsid w:val="6354BB66"/>
    <w:rsid w:val="63557F98"/>
    <w:rsid w:val="63599312"/>
    <w:rsid w:val="635F791F"/>
    <w:rsid w:val="636602B4"/>
    <w:rsid w:val="63691B97"/>
    <w:rsid w:val="63699C17"/>
    <w:rsid w:val="637210C7"/>
    <w:rsid w:val="637977A8"/>
    <w:rsid w:val="6379B97D"/>
    <w:rsid w:val="637EA959"/>
    <w:rsid w:val="638EC03E"/>
    <w:rsid w:val="638F3C79"/>
    <w:rsid w:val="63B482CC"/>
    <w:rsid w:val="63B4FE39"/>
    <w:rsid w:val="63C07F32"/>
    <w:rsid w:val="63D7FCCC"/>
    <w:rsid w:val="63DCAB8C"/>
    <w:rsid w:val="63E17D7F"/>
    <w:rsid w:val="63E8903E"/>
    <w:rsid w:val="63F533B2"/>
    <w:rsid w:val="63F7EB03"/>
    <w:rsid w:val="63F9B305"/>
    <w:rsid w:val="63FA36D3"/>
    <w:rsid w:val="63FD65E9"/>
    <w:rsid w:val="6404F791"/>
    <w:rsid w:val="640912C3"/>
    <w:rsid w:val="6409A483"/>
    <w:rsid w:val="641474A4"/>
    <w:rsid w:val="641FE398"/>
    <w:rsid w:val="6422FE06"/>
    <w:rsid w:val="6425B47B"/>
    <w:rsid w:val="6445B6A9"/>
    <w:rsid w:val="644C2AFF"/>
    <w:rsid w:val="644D4C2B"/>
    <w:rsid w:val="645236AF"/>
    <w:rsid w:val="645BF33D"/>
    <w:rsid w:val="64652C58"/>
    <w:rsid w:val="646C9FC2"/>
    <w:rsid w:val="64739EEA"/>
    <w:rsid w:val="647A9032"/>
    <w:rsid w:val="6483E8F8"/>
    <w:rsid w:val="648ACB2E"/>
    <w:rsid w:val="648C602E"/>
    <w:rsid w:val="6491AFCE"/>
    <w:rsid w:val="64928FBF"/>
    <w:rsid w:val="649463E6"/>
    <w:rsid w:val="64979927"/>
    <w:rsid w:val="64981128"/>
    <w:rsid w:val="64981CFF"/>
    <w:rsid w:val="64988833"/>
    <w:rsid w:val="649A349D"/>
    <w:rsid w:val="649DDA75"/>
    <w:rsid w:val="649E543A"/>
    <w:rsid w:val="64A76DA1"/>
    <w:rsid w:val="64A84936"/>
    <w:rsid w:val="64AC49A0"/>
    <w:rsid w:val="64AF108F"/>
    <w:rsid w:val="64BE3E74"/>
    <w:rsid w:val="64C4066E"/>
    <w:rsid w:val="64DFD4A2"/>
    <w:rsid w:val="64E38E2C"/>
    <w:rsid w:val="64EAD87E"/>
    <w:rsid w:val="64F4E466"/>
    <w:rsid w:val="64F67421"/>
    <w:rsid w:val="64FD522E"/>
    <w:rsid w:val="65017198"/>
    <w:rsid w:val="65038AB8"/>
    <w:rsid w:val="6503FA02"/>
    <w:rsid w:val="65049FBC"/>
    <w:rsid w:val="650FE944"/>
    <w:rsid w:val="6514F78B"/>
    <w:rsid w:val="65155D84"/>
    <w:rsid w:val="65183D40"/>
    <w:rsid w:val="651EC4AB"/>
    <w:rsid w:val="651FED93"/>
    <w:rsid w:val="6525534E"/>
    <w:rsid w:val="652A2D59"/>
    <w:rsid w:val="652B91CB"/>
    <w:rsid w:val="652E5FC4"/>
    <w:rsid w:val="6531F138"/>
    <w:rsid w:val="6538A3B0"/>
    <w:rsid w:val="653D4999"/>
    <w:rsid w:val="653D85BC"/>
    <w:rsid w:val="653FCAAD"/>
    <w:rsid w:val="654139E3"/>
    <w:rsid w:val="654509D3"/>
    <w:rsid w:val="65488AE0"/>
    <w:rsid w:val="654B3F18"/>
    <w:rsid w:val="655B83F5"/>
    <w:rsid w:val="6561F860"/>
    <w:rsid w:val="656AC1FA"/>
    <w:rsid w:val="656BEDA6"/>
    <w:rsid w:val="6572E74C"/>
    <w:rsid w:val="6594FC83"/>
    <w:rsid w:val="65961BB9"/>
    <w:rsid w:val="65A7C45E"/>
    <w:rsid w:val="65BB59B9"/>
    <w:rsid w:val="65BBD796"/>
    <w:rsid w:val="65C075CE"/>
    <w:rsid w:val="65C85F35"/>
    <w:rsid w:val="65C90578"/>
    <w:rsid w:val="65CD852C"/>
    <w:rsid w:val="65E2AB14"/>
    <w:rsid w:val="65E62913"/>
    <w:rsid w:val="65EC4BD0"/>
    <w:rsid w:val="65F4335E"/>
    <w:rsid w:val="65FC5371"/>
    <w:rsid w:val="661E2759"/>
    <w:rsid w:val="662C8925"/>
    <w:rsid w:val="662D421D"/>
    <w:rsid w:val="662E1576"/>
    <w:rsid w:val="66368A11"/>
    <w:rsid w:val="6645EADC"/>
    <w:rsid w:val="66472AE8"/>
    <w:rsid w:val="6647ECB8"/>
    <w:rsid w:val="664DD997"/>
    <w:rsid w:val="6651B210"/>
    <w:rsid w:val="6654A800"/>
    <w:rsid w:val="665A7E7C"/>
    <w:rsid w:val="665D7D88"/>
    <w:rsid w:val="66644D01"/>
    <w:rsid w:val="666BDC3B"/>
    <w:rsid w:val="66701A0A"/>
    <w:rsid w:val="667A277C"/>
    <w:rsid w:val="667CAF52"/>
    <w:rsid w:val="667D6AEF"/>
    <w:rsid w:val="667E94A6"/>
    <w:rsid w:val="6691F72D"/>
    <w:rsid w:val="669B4238"/>
    <w:rsid w:val="669FFAED"/>
    <w:rsid w:val="66A063E8"/>
    <w:rsid w:val="66A4F316"/>
    <w:rsid w:val="66A6E0AF"/>
    <w:rsid w:val="66AADFF7"/>
    <w:rsid w:val="66ABE538"/>
    <w:rsid w:val="66B4E6A7"/>
    <w:rsid w:val="66BBA468"/>
    <w:rsid w:val="66BD7821"/>
    <w:rsid w:val="66BFE01E"/>
    <w:rsid w:val="66CB1F5B"/>
    <w:rsid w:val="66CBF9ED"/>
    <w:rsid w:val="66DE2A56"/>
    <w:rsid w:val="66E7A869"/>
    <w:rsid w:val="66F0F8CB"/>
    <w:rsid w:val="66FC7346"/>
    <w:rsid w:val="6702AE5F"/>
    <w:rsid w:val="6714BAA7"/>
    <w:rsid w:val="67182411"/>
    <w:rsid w:val="6723D2A9"/>
    <w:rsid w:val="6726C547"/>
    <w:rsid w:val="672B2E10"/>
    <w:rsid w:val="67388C1C"/>
    <w:rsid w:val="6738F4B2"/>
    <w:rsid w:val="67393833"/>
    <w:rsid w:val="6741B1EF"/>
    <w:rsid w:val="67530CB6"/>
    <w:rsid w:val="67546D7D"/>
    <w:rsid w:val="67605ACD"/>
    <w:rsid w:val="6761E195"/>
    <w:rsid w:val="676FF746"/>
    <w:rsid w:val="6771163D"/>
    <w:rsid w:val="6771C94B"/>
    <w:rsid w:val="6777675C"/>
    <w:rsid w:val="677F9415"/>
    <w:rsid w:val="678118D7"/>
    <w:rsid w:val="67831E2F"/>
    <w:rsid w:val="67845C15"/>
    <w:rsid w:val="67883A2A"/>
    <w:rsid w:val="678BCE07"/>
    <w:rsid w:val="67926A75"/>
    <w:rsid w:val="67A5784C"/>
    <w:rsid w:val="67A70E03"/>
    <w:rsid w:val="67AE2A85"/>
    <w:rsid w:val="67B84F4C"/>
    <w:rsid w:val="67BFCECE"/>
    <w:rsid w:val="67C34EAF"/>
    <w:rsid w:val="67C9F29F"/>
    <w:rsid w:val="67CB669A"/>
    <w:rsid w:val="67CCF2A5"/>
    <w:rsid w:val="67DAE675"/>
    <w:rsid w:val="67DE30D7"/>
    <w:rsid w:val="67DEEA2C"/>
    <w:rsid w:val="67EB4F3C"/>
    <w:rsid w:val="67F44D61"/>
    <w:rsid w:val="67FCBC3E"/>
    <w:rsid w:val="68041E0E"/>
    <w:rsid w:val="680B6BA3"/>
    <w:rsid w:val="68204C70"/>
    <w:rsid w:val="6821A7F5"/>
    <w:rsid w:val="682B86B6"/>
    <w:rsid w:val="682C002C"/>
    <w:rsid w:val="682C4F0A"/>
    <w:rsid w:val="6836F0E5"/>
    <w:rsid w:val="683C0EA8"/>
    <w:rsid w:val="683DDDA0"/>
    <w:rsid w:val="6842CCB6"/>
    <w:rsid w:val="684711D5"/>
    <w:rsid w:val="68491F5F"/>
    <w:rsid w:val="685AE084"/>
    <w:rsid w:val="68645B2C"/>
    <w:rsid w:val="6865435F"/>
    <w:rsid w:val="6876F918"/>
    <w:rsid w:val="687726C1"/>
    <w:rsid w:val="687B4393"/>
    <w:rsid w:val="688555B8"/>
    <w:rsid w:val="688A1134"/>
    <w:rsid w:val="688DB131"/>
    <w:rsid w:val="6891BB8B"/>
    <w:rsid w:val="6897B942"/>
    <w:rsid w:val="68A4C899"/>
    <w:rsid w:val="68A7C3C3"/>
    <w:rsid w:val="68AC072E"/>
    <w:rsid w:val="68AC1EB0"/>
    <w:rsid w:val="68B15FDB"/>
    <w:rsid w:val="68B46B2B"/>
    <w:rsid w:val="68B81550"/>
    <w:rsid w:val="68BB7860"/>
    <w:rsid w:val="68BC6671"/>
    <w:rsid w:val="68C95EC4"/>
    <w:rsid w:val="68CEFBF6"/>
    <w:rsid w:val="68CFF05F"/>
    <w:rsid w:val="68D09F23"/>
    <w:rsid w:val="68D60567"/>
    <w:rsid w:val="68D6BFF2"/>
    <w:rsid w:val="68E4889C"/>
    <w:rsid w:val="68E5B814"/>
    <w:rsid w:val="68E648AB"/>
    <w:rsid w:val="68E70DEB"/>
    <w:rsid w:val="68F11E08"/>
    <w:rsid w:val="68FFF21E"/>
    <w:rsid w:val="690164A9"/>
    <w:rsid w:val="69030FF6"/>
    <w:rsid w:val="690477D5"/>
    <w:rsid w:val="6905C9AE"/>
    <w:rsid w:val="69096EF5"/>
    <w:rsid w:val="6916C50C"/>
    <w:rsid w:val="6917D84A"/>
    <w:rsid w:val="691BFA06"/>
    <w:rsid w:val="691D9B7E"/>
    <w:rsid w:val="69292C2F"/>
    <w:rsid w:val="693F0BB0"/>
    <w:rsid w:val="694EB540"/>
    <w:rsid w:val="695278AC"/>
    <w:rsid w:val="695A22EA"/>
    <w:rsid w:val="6962C900"/>
    <w:rsid w:val="696895A9"/>
    <w:rsid w:val="697E567B"/>
    <w:rsid w:val="6986B1E5"/>
    <w:rsid w:val="698F0E9F"/>
    <w:rsid w:val="6990D9C5"/>
    <w:rsid w:val="699154F6"/>
    <w:rsid w:val="69938010"/>
    <w:rsid w:val="6996BFE0"/>
    <w:rsid w:val="699D4336"/>
    <w:rsid w:val="69AEDE09"/>
    <w:rsid w:val="69B456E7"/>
    <w:rsid w:val="69B78979"/>
    <w:rsid w:val="69B8578B"/>
    <w:rsid w:val="69C41946"/>
    <w:rsid w:val="69CAE637"/>
    <w:rsid w:val="69CE2D79"/>
    <w:rsid w:val="69D6546B"/>
    <w:rsid w:val="69D840CF"/>
    <w:rsid w:val="69DAEE61"/>
    <w:rsid w:val="69E3E3B1"/>
    <w:rsid w:val="69E469C0"/>
    <w:rsid w:val="69E669EC"/>
    <w:rsid w:val="69EC4922"/>
    <w:rsid w:val="69F0EAB3"/>
    <w:rsid w:val="69F45C9C"/>
    <w:rsid w:val="69FC6E44"/>
    <w:rsid w:val="6A01BD97"/>
    <w:rsid w:val="6A039DD2"/>
    <w:rsid w:val="6A0682CD"/>
    <w:rsid w:val="6A0F81C9"/>
    <w:rsid w:val="6A19F27C"/>
    <w:rsid w:val="6A1AB959"/>
    <w:rsid w:val="6A1E8840"/>
    <w:rsid w:val="6A21C440"/>
    <w:rsid w:val="6A266AF9"/>
    <w:rsid w:val="6A2AB581"/>
    <w:rsid w:val="6A2E19BC"/>
    <w:rsid w:val="6A348CC6"/>
    <w:rsid w:val="6A35933B"/>
    <w:rsid w:val="6A3727EB"/>
    <w:rsid w:val="6A4734F0"/>
    <w:rsid w:val="6A53C4C5"/>
    <w:rsid w:val="6A564979"/>
    <w:rsid w:val="6A5A00C8"/>
    <w:rsid w:val="6A606F86"/>
    <w:rsid w:val="6A6113C2"/>
    <w:rsid w:val="6A63D2D0"/>
    <w:rsid w:val="6A65FB6B"/>
    <w:rsid w:val="6A6D13E4"/>
    <w:rsid w:val="6A785A0E"/>
    <w:rsid w:val="6A8C054D"/>
    <w:rsid w:val="6A8CC549"/>
    <w:rsid w:val="6A90B49D"/>
    <w:rsid w:val="6A919D75"/>
    <w:rsid w:val="6A91C50B"/>
    <w:rsid w:val="6A9607EF"/>
    <w:rsid w:val="6A9B2355"/>
    <w:rsid w:val="6A9E3617"/>
    <w:rsid w:val="6A9FE15B"/>
    <w:rsid w:val="6AA14E15"/>
    <w:rsid w:val="6AA24D90"/>
    <w:rsid w:val="6AA7545A"/>
    <w:rsid w:val="6AB0B3D9"/>
    <w:rsid w:val="6AB8E030"/>
    <w:rsid w:val="6AC83CB0"/>
    <w:rsid w:val="6AD1D205"/>
    <w:rsid w:val="6AD6DCCB"/>
    <w:rsid w:val="6AD82874"/>
    <w:rsid w:val="6ADB16DE"/>
    <w:rsid w:val="6ADB30B4"/>
    <w:rsid w:val="6ADF32EC"/>
    <w:rsid w:val="6AE79973"/>
    <w:rsid w:val="6AEC6A65"/>
    <w:rsid w:val="6AEDC66F"/>
    <w:rsid w:val="6AEE425E"/>
    <w:rsid w:val="6AF61F30"/>
    <w:rsid w:val="6AF6504A"/>
    <w:rsid w:val="6AFB206D"/>
    <w:rsid w:val="6AFC6CC8"/>
    <w:rsid w:val="6AFFACAD"/>
    <w:rsid w:val="6B019331"/>
    <w:rsid w:val="6B136505"/>
    <w:rsid w:val="6B14CBBD"/>
    <w:rsid w:val="6B1786A3"/>
    <w:rsid w:val="6B17C60E"/>
    <w:rsid w:val="6B25971C"/>
    <w:rsid w:val="6B264325"/>
    <w:rsid w:val="6B2C1B86"/>
    <w:rsid w:val="6B42174F"/>
    <w:rsid w:val="6B443898"/>
    <w:rsid w:val="6B4E6C72"/>
    <w:rsid w:val="6B4F459F"/>
    <w:rsid w:val="6B538F37"/>
    <w:rsid w:val="6B591C22"/>
    <w:rsid w:val="6B62C264"/>
    <w:rsid w:val="6B6D4859"/>
    <w:rsid w:val="6B71E314"/>
    <w:rsid w:val="6B772B51"/>
    <w:rsid w:val="6B79046B"/>
    <w:rsid w:val="6B826B05"/>
    <w:rsid w:val="6B852E53"/>
    <w:rsid w:val="6B8BC917"/>
    <w:rsid w:val="6B9E0AB3"/>
    <w:rsid w:val="6B9E6B55"/>
    <w:rsid w:val="6BABE93C"/>
    <w:rsid w:val="6BADE795"/>
    <w:rsid w:val="6BB22187"/>
    <w:rsid w:val="6BB29204"/>
    <w:rsid w:val="6BB76B09"/>
    <w:rsid w:val="6BBF6B74"/>
    <w:rsid w:val="6BC3A19E"/>
    <w:rsid w:val="6BC40BF4"/>
    <w:rsid w:val="6BC8BB97"/>
    <w:rsid w:val="6BCAE2C3"/>
    <w:rsid w:val="6BCE9127"/>
    <w:rsid w:val="6BDCD28A"/>
    <w:rsid w:val="6BE16ED4"/>
    <w:rsid w:val="6BE3861E"/>
    <w:rsid w:val="6BE561CF"/>
    <w:rsid w:val="6BE7D939"/>
    <w:rsid w:val="6BFFF858"/>
    <w:rsid w:val="6C0811D4"/>
    <w:rsid w:val="6C0D0A5F"/>
    <w:rsid w:val="6C2082A8"/>
    <w:rsid w:val="6C21C2C4"/>
    <w:rsid w:val="6C23B595"/>
    <w:rsid w:val="6C28AAB7"/>
    <w:rsid w:val="6C33C206"/>
    <w:rsid w:val="6C3975EC"/>
    <w:rsid w:val="6C402B36"/>
    <w:rsid w:val="6C42E3AF"/>
    <w:rsid w:val="6C4751A3"/>
    <w:rsid w:val="6C4B6CE1"/>
    <w:rsid w:val="6C553979"/>
    <w:rsid w:val="6C56BC64"/>
    <w:rsid w:val="6C596546"/>
    <w:rsid w:val="6C5AC28C"/>
    <w:rsid w:val="6C6376C1"/>
    <w:rsid w:val="6C6749E2"/>
    <w:rsid w:val="6C70F6E4"/>
    <w:rsid w:val="6C7553A8"/>
    <w:rsid w:val="6C7B40D4"/>
    <w:rsid w:val="6C7C42BB"/>
    <w:rsid w:val="6C82F812"/>
    <w:rsid w:val="6C849BAA"/>
    <w:rsid w:val="6C8E6BA9"/>
    <w:rsid w:val="6C926FF7"/>
    <w:rsid w:val="6C94F220"/>
    <w:rsid w:val="6CA044C7"/>
    <w:rsid w:val="6CA0A923"/>
    <w:rsid w:val="6CADD79A"/>
    <w:rsid w:val="6CB4933A"/>
    <w:rsid w:val="6CB51A02"/>
    <w:rsid w:val="6CB8941F"/>
    <w:rsid w:val="6CBAF120"/>
    <w:rsid w:val="6CC11E4F"/>
    <w:rsid w:val="6CC15802"/>
    <w:rsid w:val="6CCEBF05"/>
    <w:rsid w:val="6CD3B5D8"/>
    <w:rsid w:val="6CD58FCD"/>
    <w:rsid w:val="6CD85DF2"/>
    <w:rsid w:val="6CD92296"/>
    <w:rsid w:val="6CE0E5A1"/>
    <w:rsid w:val="6CE494D9"/>
    <w:rsid w:val="6CE49DCB"/>
    <w:rsid w:val="6CE8804D"/>
    <w:rsid w:val="6CEC6F3E"/>
    <w:rsid w:val="6CED2B15"/>
    <w:rsid w:val="6CEFF29C"/>
    <w:rsid w:val="6CF3DE5F"/>
    <w:rsid w:val="6CF5018C"/>
    <w:rsid w:val="6CFA3612"/>
    <w:rsid w:val="6CFD677D"/>
    <w:rsid w:val="6CFF0F04"/>
    <w:rsid w:val="6D0E403B"/>
    <w:rsid w:val="6D255062"/>
    <w:rsid w:val="6D29DF19"/>
    <w:rsid w:val="6D2BFFA8"/>
    <w:rsid w:val="6D2D37A3"/>
    <w:rsid w:val="6D300A57"/>
    <w:rsid w:val="6D30FCD3"/>
    <w:rsid w:val="6D3CE064"/>
    <w:rsid w:val="6D402710"/>
    <w:rsid w:val="6D43B6A0"/>
    <w:rsid w:val="6D4F26DF"/>
    <w:rsid w:val="6D53E15A"/>
    <w:rsid w:val="6D542F02"/>
    <w:rsid w:val="6D549EB6"/>
    <w:rsid w:val="6D5DD9EC"/>
    <w:rsid w:val="6D62502D"/>
    <w:rsid w:val="6D645A91"/>
    <w:rsid w:val="6D6A162F"/>
    <w:rsid w:val="6D6B5C02"/>
    <w:rsid w:val="6D7EB88B"/>
    <w:rsid w:val="6D7F7EC2"/>
    <w:rsid w:val="6D868779"/>
    <w:rsid w:val="6D943CC0"/>
    <w:rsid w:val="6D956B60"/>
    <w:rsid w:val="6DA053E0"/>
    <w:rsid w:val="6DA1E071"/>
    <w:rsid w:val="6DA531E6"/>
    <w:rsid w:val="6DA7BB52"/>
    <w:rsid w:val="6DAAA8F3"/>
    <w:rsid w:val="6DAB3DE2"/>
    <w:rsid w:val="6DAF237A"/>
    <w:rsid w:val="6DC3AF07"/>
    <w:rsid w:val="6DD03F7F"/>
    <w:rsid w:val="6DD0E0C6"/>
    <w:rsid w:val="6DD66678"/>
    <w:rsid w:val="6DDC0634"/>
    <w:rsid w:val="6DEABC61"/>
    <w:rsid w:val="6DF7F13B"/>
    <w:rsid w:val="6DF8508B"/>
    <w:rsid w:val="6DFEFA7F"/>
    <w:rsid w:val="6E069E90"/>
    <w:rsid w:val="6E06D10D"/>
    <w:rsid w:val="6E114F97"/>
    <w:rsid w:val="6E14221C"/>
    <w:rsid w:val="6E16119F"/>
    <w:rsid w:val="6E16E364"/>
    <w:rsid w:val="6E1C6A93"/>
    <w:rsid w:val="6E1C741D"/>
    <w:rsid w:val="6E2142D2"/>
    <w:rsid w:val="6E25F9BC"/>
    <w:rsid w:val="6E2DEE7D"/>
    <w:rsid w:val="6E3099F8"/>
    <w:rsid w:val="6E3FEB87"/>
    <w:rsid w:val="6E49626C"/>
    <w:rsid w:val="6E535E9B"/>
    <w:rsid w:val="6E61CF0F"/>
    <w:rsid w:val="6E649168"/>
    <w:rsid w:val="6E6EA281"/>
    <w:rsid w:val="6E71D30B"/>
    <w:rsid w:val="6E7CBF3D"/>
    <w:rsid w:val="6E8219CD"/>
    <w:rsid w:val="6E83201F"/>
    <w:rsid w:val="6E955846"/>
    <w:rsid w:val="6EA284C5"/>
    <w:rsid w:val="6EA285B6"/>
    <w:rsid w:val="6EA41A36"/>
    <w:rsid w:val="6EA5D4D5"/>
    <w:rsid w:val="6EA7CFD8"/>
    <w:rsid w:val="6EA9E95C"/>
    <w:rsid w:val="6EAB0C1A"/>
    <w:rsid w:val="6EABFDC4"/>
    <w:rsid w:val="6EB99578"/>
    <w:rsid w:val="6EBAF8BB"/>
    <w:rsid w:val="6EC1C843"/>
    <w:rsid w:val="6EEEAABC"/>
    <w:rsid w:val="6EEEAC93"/>
    <w:rsid w:val="6EF06BD9"/>
    <w:rsid w:val="6EF8C84C"/>
    <w:rsid w:val="6F0A3939"/>
    <w:rsid w:val="6F0CF5CA"/>
    <w:rsid w:val="6F18925A"/>
    <w:rsid w:val="6F1AD8D8"/>
    <w:rsid w:val="6F1B1537"/>
    <w:rsid w:val="6F1E21CF"/>
    <w:rsid w:val="6F287C36"/>
    <w:rsid w:val="6F2E0E8A"/>
    <w:rsid w:val="6F3392D1"/>
    <w:rsid w:val="6F376FD3"/>
    <w:rsid w:val="6F3AC0D1"/>
    <w:rsid w:val="6F3D7AF8"/>
    <w:rsid w:val="6F47A71C"/>
    <w:rsid w:val="6F50CD76"/>
    <w:rsid w:val="6F51AA68"/>
    <w:rsid w:val="6F586D55"/>
    <w:rsid w:val="6F62B47D"/>
    <w:rsid w:val="6F68E0F8"/>
    <w:rsid w:val="6F6CCE9B"/>
    <w:rsid w:val="6F6F85D8"/>
    <w:rsid w:val="6F753BAB"/>
    <w:rsid w:val="6F7E91F9"/>
    <w:rsid w:val="6F83950A"/>
    <w:rsid w:val="6F8B0331"/>
    <w:rsid w:val="6F8B7DBB"/>
    <w:rsid w:val="6F8FA38B"/>
    <w:rsid w:val="6F93B274"/>
    <w:rsid w:val="6F9970EA"/>
    <w:rsid w:val="6F9BCBC4"/>
    <w:rsid w:val="6F9EBE30"/>
    <w:rsid w:val="6FBD25FC"/>
    <w:rsid w:val="6FBE2E98"/>
    <w:rsid w:val="6FC0107C"/>
    <w:rsid w:val="6FC36267"/>
    <w:rsid w:val="6FCA6E1F"/>
    <w:rsid w:val="6FD403A4"/>
    <w:rsid w:val="6FDC45C8"/>
    <w:rsid w:val="6FE411D4"/>
    <w:rsid w:val="6FE5F9CC"/>
    <w:rsid w:val="6FEF264B"/>
    <w:rsid w:val="6FF579B1"/>
    <w:rsid w:val="6FF7528C"/>
    <w:rsid w:val="6FF91E86"/>
    <w:rsid w:val="7000B4B2"/>
    <w:rsid w:val="7004BAF0"/>
    <w:rsid w:val="7004D8A0"/>
    <w:rsid w:val="70088F59"/>
    <w:rsid w:val="700AD6B1"/>
    <w:rsid w:val="700E6221"/>
    <w:rsid w:val="7011D2DC"/>
    <w:rsid w:val="701C1BBC"/>
    <w:rsid w:val="701E4A5F"/>
    <w:rsid w:val="7031CFB9"/>
    <w:rsid w:val="703D3973"/>
    <w:rsid w:val="703DC3C6"/>
    <w:rsid w:val="703F74A8"/>
    <w:rsid w:val="704AA5B6"/>
    <w:rsid w:val="704AC68B"/>
    <w:rsid w:val="70536E41"/>
    <w:rsid w:val="70547FBA"/>
    <w:rsid w:val="70659568"/>
    <w:rsid w:val="706919BE"/>
    <w:rsid w:val="70784097"/>
    <w:rsid w:val="70886CD6"/>
    <w:rsid w:val="7090A91A"/>
    <w:rsid w:val="709220D2"/>
    <w:rsid w:val="70927C0F"/>
    <w:rsid w:val="709845A3"/>
    <w:rsid w:val="7099C797"/>
    <w:rsid w:val="709DBD4E"/>
    <w:rsid w:val="70A6736E"/>
    <w:rsid w:val="70A7EAC4"/>
    <w:rsid w:val="70ABEF3D"/>
    <w:rsid w:val="70ABF4DE"/>
    <w:rsid w:val="70BEA326"/>
    <w:rsid w:val="70C07789"/>
    <w:rsid w:val="70CE40C0"/>
    <w:rsid w:val="70D78FC9"/>
    <w:rsid w:val="70DB134C"/>
    <w:rsid w:val="70DC56FB"/>
    <w:rsid w:val="70DF6101"/>
    <w:rsid w:val="70E60062"/>
    <w:rsid w:val="70E6FE7F"/>
    <w:rsid w:val="70E79096"/>
    <w:rsid w:val="70EE1FFA"/>
    <w:rsid w:val="70FF37C4"/>
    <w:rsid w:val="70FF80E3"/>
    <w:rsid w:val="7103ABA0"/>
    <w:rsid w:val="710F68CF"/>
    <w:rsid w:val="7115EBAC"/>
    <w:rsid w:val="71162BEE"/>
    <w:rsid w:val="711EDACC"/>
    <w:rsid w:val="711F7076"/>
    <w:rsid w:val="71211E71"/>
    <w:rsid w:val="7125C1AC"/>
    <w:rsid w:val="712D9743"/>
    <w:rsid w:val="712FC222"/>
    <w:rsid w:val="712FF55F"/>
    <w:rsid w:val="7136A95E"/>
    <w:rsid w:val="7139B733"/>
    <w:rsid w:val="713AB93A"/>
    <w:rsid w:val="7141129E"/>
    <w:rsid w:val="71423282"/>
    <w:rsid w:val="71447D97"/>
    <w:rsid w:val="715538B4"/>
    <w:rsid w:val="715AEA18"/>
    <w:rsid w:val="71620A58"/>
    <w:rsid w:val="7162EC0A"/>
    <w:rsid w:val="71652B07"/>
    <w:rsid w:val="716A203D"/>
    <w:rsid w:val="71703552"/>
    <w:rsid w:val="71831482"/>
    <w:rsid w:val="7186CE0B"/>
    <w:rsid w:val="718902EB"/>
    <w:rsid w:val="7189B71D"/>
    <w:rsid w:val="71948D72"/>
    <w:rsid w:val="71A19216"/>
    <w:rsid w:val="71ADE841"/>
    <w:rsid w:val="71B06F02"/>
    <w:rsid w:val="71B1C2E5"/>
    <w:rsid w:val="71B7EC1D"/>
    <w:rsid w:val="71BA5B7B"/>
    <w:rsid w:val="71BD19F9"/>
    <w:rsid w:val="71C01C09"/>
    <w:rsid w:val="71C025CF"/>
    <w:rsid w:val="71D6B365"/>
    <w:rsid w:val="71DB308F"/>
    <w:rsid w:val="71DE9B43"/>
    <w:rsid w:val="71E84621"/>
    <w:rsid w:val="71E9FA7F"/>
    <w:rsid w:val="71F37D78"/>
    <w:rsid w:val="7202619C"/>
    <w:rsid w:val="721DE089"/>
    <w:rsid w:val="72282246"/>
    <w:rsid w:val="722B8523"/>
    <w:rsid w:val="722BBD44"/>
    <w:rsid w:val="723940CF"/>
    <w:rsid w:val="723BFB73"/>
    <w:rsid w:val="723D9374"/>
    <w:rsid w:val="72400C8E"/>
    <w:rsid w:val="7251F95E"/>
    <w:rsid w:val="725377B7"/>
    <w:rsid w:val="7255DF4F"/>
    <w:rsid w:val="725ACB66"/>
    <w:rsid w:val="72652A2D"/>
    <w:rsid w:val="7269F5F2"/>
    <w:rsid w:val="7283030D"/>
    <w:rsid w:val="728BA4BD"/>
    <w:rsid w:val="728C3026"/>
    <w:rsid w:val="729A2EE9"/>
    <w:rsid w:val="72A630F7"/>
    <w:rsid w:val="72B24565"/>
    <w:rsid w:val="72B7ACF1"/>
    <w:rsid w:val="72B8AFA5"/>
    <w:rsid w:val="72BBA46A"/>
    <w:rsid w:val="72BD083B"/>
    <w:rsid w:val="72C25154"/>
    <w:rsid w:val="72C301ED"/>
    <w:rsid w:val="72CB773A"/>
    <w:rsid w:val="72CE9DDB"/>
    <w:rsid w:val="72D46279"/>
    <w:rsid w:val="72D6A12F"/>
    <w:rsid w:val="72D6F81C"/>
    <w:rsid w:val="72DD1192"/>
    <w:rsid w:val="72E3DCEF"/>
    <w:rsid w:val="72E3EA86"/>
    <w:rsid w:val="72E5D055"/>
    <w:rsid w:val="72EFF3C2"/>
    <w:rsid w:val="72F440AD"/>
    <w:rsid w:val="72F81ED3"/>
    <w:rsid w:val="73057E5A"/>
    <w:rsid w:val="73061E4D"/>
    <w:rsid w:val="730A27A6"/>
    <w:rsid w:val="730F3B2E"/>
    <w:rsid w:val="730F5815"/>
    <w:rsid w:val="7314AFCC"/>
    <w:rsid w:val="731A8306"/>
    <w:rsid w:val="731DB58D"/>
    <w:rsid w:val="7326D1AC"/>
    <w:rsid w:val="732886DB"/>
    <w:rsid w:val="732AEBE0"/>
    <w:rsid w:val="732C17B1"/>
    <w:rsid w:val="733AABE9"/>
    <w:rsid w:val="733ABD6C"/>
    <w:rsid w:val="734393C1"/>
    <w:rsid w:val="73559697"/>
    <w:rsid w:val="7356F7C5"/>
    <w:rsid w:val="735B410A"/>
    <w:rsid w:val="7365DDD8"/>
    <w:rsid w:val="736A7394"/>
    <w:rsid w:val="736AFA36"/>
    <w:rsid w:val="736BE74E"/>
    <w:rsid w:val="737BD5F5"/>
    <w:rsid w:val="7385D0C1"/>
    <w:rsid w:val="738EEB27"/>
    <w:rsid w:val="738F2C7E"/>
    <w:rsid w:val="73A38454"/>
    <w:rsid w:val="73A8A505"/>
    <w:rsid w:val="73B58B4A"/>
    <w:rsid w:val="73B68049"/>
    <w:rsid w:val="73B78DAF"/>
    <w:rsid w:val="73B7E6C2"/>
    <w:rsid w:val="73BB9731"/>
    <w:rsid w:val="73C481FF"/>
    <w:rsid w:val="73C7C357"/>
    <w:rsid w:val="73C7FF56"/>
    <w:rsid w:val="73D8B0F1"/>
    <w:rsid w:val="73E0C538"/>
    <w:rsid w:val="73E1BD29"/>
    <w:rsid w:val="73EA2491"/>
    <w:rsid w:val="73EA641C"/>
    <w:rsid w:val="73EAADEF"/>
    <w:rsid w:val="73EC99CD"/>
    <w:rsid w:val="73EEEFCB"/>
    <w:rsid w:val="73FD6916"/>
    <w:rsid w:val="740C9671"/>
    <w:rsid w:val="740C96E6"/>
    <w:rsid w:val="740D862A"/>
    <w:rsid w:val="7412082F"/>
    <w:rsid w:val="7420239E"/>
    <w:rsid w:val="7421A67D"/>
    <w:rsid w:val="74278F75"/>
    <w:rsid w:val="742A4ED8"/>
    <w:rsid w:val="743311AC"/>
    <w:rsid w:val="7438D095"/>
    <w:rsid w:val="743C7F5C"/>
    <w:rsid w:val="743D9A83"/>
    <w:rsid w:val="743F9314"/>
    <w:rsid w:val="74410F0B"/>
    <w:rsid w:val="74511A35"/>
    <w:rsid w:val="745215BB"/>
    <w:rsid w:val="745461D3"/>
    <w:rsid w:val="7470E7A9"/>
    <w:rsid w:val="7471054C"/>
    <w:rsid w:val="7472B618"/>
    <w:rsid w:val="74768FB9"/>
    <w:rsid w:val="74789E9D"/>
    <w:rsid w:val="7478CBD0"/>
    <w:rsid w:val="747D40DD"/>
    <w:rsid w:val="74807947"/>
    <w:rsid w:val="748352E7"/>
    <w:rsid w:val="7485427C"/>
    <w:rsid w:val="748551FB"/>
    <w:rsid w:val="7487E995"/>
    <w:rsid w:val="74931F33"/>
    <w:rsid w:val="7493673F"/>
    <w:rsid w:val="74941D30"/>
    <w:rsid w:val="7494C2F5"/>
    <w:rsid w:val="74A3FE3B"/>
    <w:rsid w:val="74A93C21"/>
    <w:rsid w:val="74AA19B3"/>
    <w:rsid w:val="74AB2449"/>
    <w:rsid w:val="74B7C885"/>
    <w:rsid w:val="74BB395D"/>
    <w:rsid w:val="74C5CA2E"/>
    <w:rsid w:val="74CF14B1"/>
    <w:rsid w:val="74DFF7DD"/>
    <w:rsid w:val="74ECBF5D"/>
    <w:rsid w:val="74ED6E17"/>
    <w:rsid w:val="74F7DF90"/>
    <w:rsid w:val="74FB3548"/>
    <w:rsid w:val="74FE83B3"/>
    <w:rsid w:val="750119B5"/>
    <w:rsid w:val="751477A2"/>
    <w:rsid w:val="75262418"/>
    <w:rsid w:val="7527B270"/>
    <w:rsid w:val="75287C35"/>
    <w:rsid w:val="752B34AA"/>
    <w:rsid w:val="752CFA53"/>
    <w:rsid w:val="7531ADD1"/>
    <w:rsid w:val="7531DA96"/>
    <w:rsid w:val="75351E39"/>
    <w:rsid w:val="7535A294"/>
    <w:rsid w:val="753F050A"/>
    <w:rsid w:val="75448D8A"/>
    <w:rsid w:val="7546E89B"/>
    <w:rsid w:val="7548ABFB"/>
    <w:rsid w:val="7552D6CC"/>
    <w:rsid w:val="75638AE7"/>
    <w:rsid w:val="7568850A"/>
    <w:rsid w:val="756CA2BB"/>
    <w:rsid w:val="7575E512"/>
    <w:rsid w:val="757BF51E"/>
    <w:rsid w:val="75825226"/>
    <w:rsid w:val="75836187"/>
    <w:rsid w:val="75854724"/>
    <w:rsid w:val="758DB38E"/>
    <w:rsid w:val="758FB398"/>
    <w:rsid w:val="7594B6D7"/>
    <w:rsid w:val="75A9A279"/>
    <w:rsid w:val="75AF427F"/>
    <w:rsid w:val="75B69297"/>
    <w:rsid w:val="75BA539A"/>
    <w:rsid w:val="75BEAE74"/>
    <w:rsid w:val="75BFA0A3"/>
    <w:rsid w:val="75CE0A07"/>
    <w:rsid w:val="75D2E03F"/>
    <w:rsid w:val="75D31F3C"/>
    <w:rsid w:val="75D9A033"/>
    <w:rsid w:val="75E26820"/>
    <w:rsid w:val="75E45CFE"/>
    <w:rsid w:val="75E46618"/>
    <w:rsid w:val="75ECCD2A"/>
    <w:rsid w:val="75EDCF36"/>
    <w:rsid w:val="75FE80E7"/>
    <w:rsid w:val="7600D21E"/>
    <w:rsid w:val="7602B331"/>
    <w:rsid w:val="7603174D"/>
    <w:rsid w:val="761090D5"/>
    <w:rsid w:val="76141CA4"/>
    <w:rsid w:val="761715B8"/>
    <w:rsid w:val="762A3CE6"/>
    <w:rsid w:val="762C4C4B"/>
    <w:rsid w:val="7633E837"/>
    <w:rsid w:val="76381003"/>
    <w:rsid w:val="7645356E"/>
    <w:rsid w:val="7645D5C8"/>
    <w:rsid w:val="7645E1DF"/>
    <w:rsid w:val="76468B9A"/>
    <w:rsid w:val="764B1D64"/>
    <w:rsid w:val="764B533E"/>
    <w:rsid w:val="764BB21E"/>
    <w:rsid w:val="764C9901"/>
    <w:rsid w:val="764DCDC7"/>
    <w:rsid w:val="76534542"/>
    <w:rsid w:val="7653B3BF"/>
    <w:rsid w:val="76576861"/>
    <w:rsid w:val="765EACBC"/>
    <w:rsid w:val="7662AB97"/>
    <w:rsid w:val="76634406"/>
    <w:rsid w:val="7677A463"/>
    <w:rsid w:val="7687EBAA"/>
    <w:rsid w:val="768B7953"/>
    <w:rsid w:val="768E7A00"/>
    <w:rsid w:val="768F93F7"/>
    <w:rsid w:val="769A2BDF"/>
    <w:rsid w:val="76A2C729"/>
    <w:rsid w:val="76AA8FC9"/>
    <w:rsid w:val="76B74AFD"/>
    <w:rsid w:val="76B832EE"/>
    <w:rsid w:val="76B85C8D"/>
    <w:rsid w:val="76BB6175"/>
    <w:rsid w:val="76C696BC"/>
    <w:rsid w:val="76CC30E2"/>
    <w:rsid w:val="76D6195F"/>
    <w:rsid w:val="76E268CA"/>
    <w:rsid w:val="76E48B3E"/>
    <w:rsid w:val="76E765EA"/>
    <w:rsid w:val="76ED267E"/>
    <w:rsid w:val="76EE5621"/>
    <w:rsid w:val="76F2268E"/>
    <w:rsid w:val="76F53EC0"/>
    <w:rsid w:val="76F6F8D6"/>
    <w:rsid w:val="76FB2A51"/>
    <w:rsid w:val="77078BB6"/>
    <w:rsid w:val="770DD361"/>
    <w:rsid w:val="771B7ED9"/>
    <w:rsid w:val="771CC008"/>
    <w:rsid w:val="7731A410"/>
    <w:rsid w:val="77410A81"/>
    <w:rsid w:val="77479419"/>
    <w:rsid w:val="774A8BFE"/>
    <w:rsid w:val="774BD3A4"/>
    <w:rsid w:val="774C82E3"/>
    <w:rsid w:val="774F60B1"/>
    <w:rsid w:val="77519589"/>
    <w:rsid w:val="7754C7AD"/>
    <w:rsid w:val="7754DCF5"/>
    <w:rsid w:val="775531F2"/>
    <w:rsid w:val="77662151"/>
    <w:rsid w:val="776F70C2"/>
    <w:rsid w:val="777310A1"/>
    <w:rsid w:val="777BA96F"/>
    <w:rsid w:val="777D6D7F"/>
    <w:rsid w:val="777EF7EC"/>
    <w:rsid w:val="778714E1"/>
    <w:rsid w:val="7793DB64"/>
    <w:rsid w:val="779A0211"/>
    <w:rsid w:val="779C10D3"/>
    <w:rsid w:val="779DCC01"/>
    <w:rsid w:val="77A1FA0A"/>
    <w:rsid w:val="77A2D340"/>
    <w:rsid w:val="77C54D59"/>
    <w:rsid w:val="77D09FBD"/>
    <w:rsid w:val="77D4AC5E"/>
    <w:rsid w:val="77DCAD2E"/>
    <w:rsid w:val="77DD6050"/>
    <w:rsid w:val="77DE6B2C"/>
    <w:rsid w:val="77F07F7D"/>
    <w:rsid w:val="780BECE3"/>
    <w:rsid w:val="780ECE4A"/>
    <w:rsid w:val="78118D9E"/>
    <w:rsid w:val="78260196"/>
    <w:rsid w:val="78271E3E"/>
    <w:rsid w:val="7832E29A"/>
    <w:rsid w:val="783F12A7"/>
    <w:rsid w:val="785060BE"/>
    <w:rsid w:val="7855777A"/>
    <w:rsid w:val="785AE65F"/>
    <w:rsid w:val="7862AC04"/>
    <w:rsid w:val="7864D265"/>
    <w:rsid w:val="7865AE11"/>
    <w:rsid w:val="78791D68"/>
    <w:rsid w:val="7884B3BE"/>
    <w:rsid w:val="788A3F91"/>
    <w:rsid w:val="788D77D1"/>
    <w:rsid w:val="78984586"/>
    <w:rsid w:val="7899B676"/>
    <w:rsid w:val="789B9F17"/>
    <w:rsid w:val="789BD320"/>
    <w:rsid w:val="78A41B64"/>
    <w:rsid w:val="78B383F7"/>
    <w:rsid w:val="78B9CFC3"/>
    <w:rsid w:val="78C2F891"/>
    <w:rsid w:val="78C4389B"/>
    <w:rsid w:val="78D42A1E"/>
    <w:rsid w:val="78D88D99"/>
    <w:rsid w:val="78D8C743"/>
    <w:rsid w:val="78D9B15F"/>
    <w:rsid w:val="78DCF8DC"/>
    <w:rsid w:val="78DE62E0"/>
    <w:rsid w:val="78E0FAF3"/>
    <w:rsid w:val="78E53C3E"/>
    <w:rsid w:val="78E5BCB8"/>
    <w:rsid w:val="78F43E79"/>
    <w:rsid w:val="78FB5AC0"/>
    <w:rsid w:val="790128F9"/>
    <w:rsid w:val="79089BCF"/>
    <w:rsid w:val="79156B42"/>
    <w:rsid w:val="7917FA95"/>
    <w:rsid w:val="791AED70"/>
    <w:rsid w:val="791DA541"/>
    <w:rsid w:val="791F065E"/>
    <w:rsid w:val="791F8DCE"/>
    <w:rsid w:val="792D8994"/>
    <w:rsid w:val="793000ED"/>
    <w:rsid w:val="7930870E"/>
    <w:rsid w:val="793F6AA2"/>
    <w:rsid w:val="7941C5F8"/>
    <w:rsid w:val="7948DD0B"/>
    <w:rsid w:val="794F0297"/>
    <w:rsid w:val="7953AD16"/>
    <w:rsid w:val="795F443F"/>
    <w:rsid w:val="796AF76D"/>
    <w:rsid w:val="797152BF"/>
    <w:rsid w:val="79769DA0"/>
    <w:rsid w:val="797D42C3"/>
    <w:rsid w:val="797DAE79"/>
    <w:rsid w:val="79812059"/>
    <w:rsid w:val="79886746"/>
    <w:rsid w:val="7991B3C6"/>
    <w:rsid w:val="7997EB7D"/>
    <w:rsid w:val="7998CBDD"/>
    <w:rsid w:val="799BFF13"/>
    <w:rsid w:val="79A16E72"/>
    <w:rsid w:val="79A5F0D3"/>
    <w:rsid w:val="79AE7393"/>
    <w:rsid w:val="79B07F00"/>
    <w:rsid w:val="79B1C36F"/>
    <w:rsid w:val="79B296CE"/>
    <w:rsid w:val="79B5DDFC"/>
    <w:rsid w:val="79BA7A2B"/>
    <w:rsid w:val="79BBD2B2"/>
    <w:rsid w:val="79C39EB7"/>
    <w:rsid w:val="79D4E8AA"/>
    <w:rsid w:val="79D5E1B6"/>
    <w:rsid w:val="79DA94A1"/>
    <w:rsid w:val="79EB40BF"/>
    <w:rsid w:val="7A0440F9"/>
    <w:rsid w:val="7A09614A"/>
    <w:rsid w:val="7A0B24D9"/>
    <w:rsid w:val="7A1C1312"/>
    <w:rsid w:val="7A1ED96D"/>
    <w:rsid w:val="7A26AED2"/>
    <w:rsid w:val="7A282CA6"/>
    <w:rsid w:val="7A2C24DC"/>
    <w:rsid w:val="7A2C7501"/>
    <w:rsid w:val="7A2C940F"/>
    <w:rsid w:val="7A2FCA63"/>
    <w:rsid w:val="7A43EDD5"/>
    <w:rsid w:val="7A442E73"/>
    <w:rsid w:val="7A57BEA2"/>
    <w:rsid w:val="7A58887D"/>
    <w:rsid w:val="7A5F4F80"/>
    <w:rsid w:val="7A64C7D3"/>
    <w:rsid w:val="7A6FA364"/>
    <w:rsid w:val="7A710394"/>
    <w:rsid w:val="7A748805"/>
    <w:rsid w:val="7A76AF57"/>
    <w:rsid w:val="7A77D4C8"/>
    <w:rsid w:val="7A7BA524"/>
    <w:rsid w:val="7A886AD4"/>
    <w:rsid w:val="7A8CBFA6"/>
    <w:rsid w:val="7A9D8206"/>
    <w:rsid w:val="7AA8A201"/>
    <w:rsid w:val="7AAA73CB"/>
    <w:rsid w:val="7AACFCB3"/>
    <w:rsid w:val="7AAEDC54"/>
    <w:rsid w:val="7AB08846"/>
    <w:rsid w:val="7ABE48D9"/>
    <w:rsid w:val="7AC20D3E"/>
    <w:rsid w:val="7AC30C46"/>
    <w:rsid w:val="7AC52CAB"/>
    <w:rsid w:val="7ACB0F89"/>
    <w:rsid w:val="7AD68E76"/>
    <w:rsid w:val="7ADC8989"/>
    <w:rsid w:val="7AE39D96"/>
    <w:rsid w:val="7AE6047B"/>
    <w:rsid w:val="7AEAEDC4"/>
    <w:rsid w:val="7AEB421C"/>
    <w:rsid w:val="7AF8105A"/>
    <w:rsid w:val="7AFA9ED5"/>
    <w:rsid w:val="7AFD9A29"/>
    <w:rsid w:val="7B0E90B4"/>
    <w:rsid w:val="7B0FF861"/>
    <w:rsid w:val="7B15587D"/>
    <w:rsid w:val="7B2079C6"/>
    <w:rsid w:val="7B240B7D"/>
    <w:rsid w:val="7B267247"/>
    <w:rsid w:val="7B286BBA"/>
    <w:rsid w:val="7B28EF80"/>
    <w:rsid w:val="7B29B21E"/>
    <w:rsid w:val="7B33CACF"/>
    <w:rsid w:val="7B354B9D"/>
    <w:rsid w:val="7B3BEA33"/>
    <w:rsid w:val="7B420195"/>
    <w:rsid w:val="7B42B0EF"/>
    <w:rsid w:val="7B530E79"/>
    <w:rsid w:val="7B562F21"/>
    <w:rsid w:val="7B5D211D"/>
    <w:rsid w:val="7B66FBEA"/>
    <w:rsid w:val="7B6B2536"/>
    <w:rsid w:val="7B80E18C"/>
    <w:rsid w:val="7B890AFB"/>
    <w:rsid w:val="7B8CB6E2"/>
    <w:rsid w:val="7B8F28F2"/>
    <w:rsid w:val="7B927B25"/>
    <w:rsid w:val="7BA72240"/>
    <w:rsid w:val="7BA86567"/>
    <w:rsid w:val="7BAAE88F"/>
    <w:rsid w:val="7BAD528C"/>
    <w:rsid w:val="7BAF87CC"/>
    <w:rsid w:val="7BB831EF"/>
    <w:rsid w:val="7BC38FF5"/>
    <w:rsid w:val="7BC517A3"/>
    <w:rsid w:val="7BC9DAB8"/>
    <w:rsid w:val="7BCA0EBF"/>
    <w:rsid w:val="7BCAA89B"/>
    <w:rsid w:val="7BCC2704"/>
    <w:rsid w:val="7BCC3314"/>
    <w:rsid w:val="7BCD4753"/>
    <w:rsid w:val="7BDC3754"/>
    <w:rsid w:val="7BDF2A7E"/>
    <w:rsid w:val="7BE2117C"/>
    <w:rsid w:val="7BE3AA98"/>
    <w:rsid w:val="7BE4DD5D"/>
    <w:rsid w:val="7BE65E61"/>
    <w:rsid w:val="7BE66DBC"/>
    <w:rsid w:val="7BECC731"/>
    <w:rsid w:val="7BF488AB"/>
    <w:rsid w:val="7BFDBDB5"/>
    <w:rsid w:val="7BFF14BB"/>
    <w:rsid w:val="7C08855E"/>
    <w:rsid w:val="7C10443E"/>
    <w:rsid w:val="7C1289BE"/>
    <w:rsid w:val="7C203AF2"/>
    <w:rsid w:val="7C2600EF"/>
    <w:rsid w:val="7C277BEF"/>
    <w:rsid w:val="7C2CE782"/>
    <w:rsid w:val="7C336CC9"/>
    <w:rsid w:val="7C420414"/>
    <w:rsid w:val="7C4BC6AE"/>
    <w:rsid w:val="7C4F6E9C"/>
    <w:rsid w:val="7C5CB3AB"/>
    <w:rsid w:val="7C601B1E"/>
    <w:rsid w:val="7C6C996C"/>
    <w:rsid w:val="7C6D9DC2"/>
    <w:rsid w:val="7C6DABC4"/>
    <w:rsid w:val="7C70FA75"/>
    <w:rsid w:val="7C724397"/>
    <w:rsid w:val="7C79E2BA"/>
    <w:rsid w:val="7C7F9D61"/>
    <w:rsid w:val="7C868B73"/>
    <w:rsid w:val="7C8BCFA4"/>
    <w:rsid w:val="7C94F54C"/>
    <w:rsid w:val="7C9BD4F0"/>
    <w:rsid w:val="7CA199B2"/>
    <w:rsid w:val="7CA2A35F"/>
    <w:rsid w:val="7CB3D728"/>
    <w:rsid w:val="7CB510E5"/>
    <w:rsid w:val="7CB53B71"/>
    <w:rsid w:val="7CBFFADF"/>
    <w:rsid w:val="7CC1E99C"/>
    <w:rsid w:val="7CC2B725"/>
    <w:rsid w:val="7CD4611C"/>
    <w:rsid w:val="7CD833C4"/>
    <w:rsid w:val="7CE20586"/>
    <w:rsid w:val="7CE39C50"/>
    <w:rsid w:val="7CE48105"/>
    <w:rsid w:val="7CE9C894"/>
    <w:rsid w:val="7CEDE672"/>
    <w:rsid w:val="7CF54C87"/>
    <w:rsid w:val="7CF950F1"/>
    <w:rsid w:val="7CFAC52B"/>
    <w:rsid w:val="7D08A3B0"/>
    <w:rsid w:val="7D1171BF"/>
    <w:rsid w:val="7D121019"/>
    <w:rsid w:val="7D15C745"/>
    <w:rsid w:val="7D180C5E"/>
    <w:rsid w:val="7D1C5D8B"/>
    <w:rsid w:val="7D1D4855"/>
    <w:rsid w:val="7D20974A"/>
    <w:rsid w:val="7D28B304"/>
    <w:rsid w:val="7D2DC2F1"/>
    <w:rsid w:val="7D3759F1"/>
    <w:rsid w:val="7D37F588"/>
    <w:rsid w:val="7D3A8B77"/>
    <w:rsid w:val="7D3ACEF6"/>
    <w:rsid w:val="7D448EFC"/>
    <w:rsid w:val="7D46B8F0"/>
    <w:rsid w:val="7D51CD6C"/>
    <w:rsid w:val="7D664E91"/>
    <w:rsid w:val="7D7275FD"/>
    <w:rsid w:val="7D72D6E3"/>
    <w:rsid w:val="7D7B0011"/>
    <w:rsid w:val="7D7B2A1F"/>
    <w:rsid w:val="7D7D036B"/>
    <w:rsid w:val="7D7D4227"/>
    <w:rsid w:val="7D7DCEDF"/>
    <w:rsid w:val="7D80B734"/>
    <w:rsid w:val="7D8AB2AF"/>
    <w:rsid w:val="7D917D2D"/>
    <w:rsid w:val="7D91B10B"/>
    <w:rsid w:val="7DAB7817"/>
    <w:rsid w:val="7DAB9856"/>
    <w:rsid w:val="7DAD6937"/>
    <w:rsid w:val="7DB3A9EE"/>
    <w:rsid w:val="7DBB28DD"/>
    <w:rsid w:val="7DBD7D6C"/>
    <w:rsid w:val="7DC0D805"/>
    <w:rsid w:val="7DCE2CD8"/>
    <w:rsid w:val="7DCE7A3A"/>
    <w:rsid w:val="7DD5E664"/>
    <w:rsid w:val="7DDB028B"/>
    <w:rsid w:val="7DE01EB1"/>
    <w:rsid w:val="7DE23384"/>
    <w:rsid w:val="7DE3569B"/>
    <w:rsid w:val="7DE62A74"/>
    <w:rsid w:val="7DEE351F"/>
    <w:rsid w:val="7DF5F2FF"/>
    <w:rsid w:val="7DFF08D4"/>
    <w:rsid w:val="7DFFDDA1"/>
    <w:rsid w:val="7E013B54"/>
    <w:rsid w:val="7E034410"/>
    <w:rsid w:val="7E096B10"/>
    <w:rsid w:val="7E09B0C6"/>
    <w:rsid w:val="7E15A466"/>
    <w:rsid w:val="7E1A413C"/>
    <w:rsid w:val="7E1BE714"/>
    <w:rsid w:val="7E2B43E6"/>
    <w:rsid w:val="7E3C807D"/>
    <w:rsid w:val="7E4C0AD1"/>
    <w:rsid w:val="7E50D1B5"/>
    <w:rsid w:val="7E577C5B"/>
    <w:rsid w:val="7E5E3DEA"/>
    <w:rsid w:val="7E60320E"/>
    <w:rsid w:val="7E644623"/>
    <w:rsid w:val="7E6996CE"/>
    <w:rsid w:val="7E7039C8"/>
    <w:rsid w:val="7E7C37D2"/>
    <w:rsid w:val="7E8779E5"/>
    <w:rsid w:val="7E891553"/>
    <w:rsid w:val="7E8BAB0D"/>
    <w:rsid w:val="7E91818F"/>
    <w:rsid w:val="7E924513"/>
    <w:rsid w:val="7E944E68"/>
    <w:rsid w:val="7E97E00C"/>
    <w:rsid w:val="7E9EE449"/>
    <w:rsid w:val="7EA3C988"/>
    <w:rsid w:val="7EA55B58"/>
    <w:rsid w:val="7EA6AA97"/>
    <w:rsid w:val="7EAA565F"/>
    <w:rsid w:val="7EACEBC4"/>
    <w:rsid w:val="7EADC8E0"/>
    <w:rsid w:val="7EBF485B"/>
    <w:rsid w:val="7EC53276"/>
    <w:rsid w:val="7EC92F1E"/>
    <w:rsid w:val="7ECB317D"/>
    <w:rsid w:val="7EE32F63"/>
    <w:rsid w:val="7EF7A9D8"/>
    <w:rsid w:val="7F00674D"/>
    <w:rsid w:val="7F012752"/>
    <w:rsid w:val="7F05F450"/>
    <w:rsid w:val="7F08D7C2"/>
    <w:rsid w:val="7F0AA927"/>
    <w:rsid w:val="7F0F19F2"/>
    <w:rsid w:val="7F11BDFE"/>
    <w:rsid w:val="7F1521F7"/>
    <w:rsid w:val="7F192FBB"/>
    <w:rsid w:val="7F1B105E"/>
    <w:rsid w:val="7F1EF5B2"/>
    <w:rsid w:val="7F22E39E"/>
    <w:rsid w:val="7F22F751"/>
    <w:rsid w:val="7F27FAD5"/>
    <w:rsid w:val="7F2B258A"/>
    <w:rsid w:val="7F2FC0F4"/>
    <w:rsid w:val="7F2FD130"/>
    <w:rsid w:val="7F35C81A"/>
    <w:rsid w:val="7F3D06CB"/>
    <w:rsid w:val="7F4C44E2"/>
    <w:rsid w:val="7F4E7B53"/>
    <w:rsid w:val="7F5781EA"/>
    <w:rsid w:val="7F5B3326"/>
    <w:rsid w:val="7F5CDDBF"/>
    <w:rsid w:val="7F600EEC"/>
    <w:rsid w:val="7F6280AC"/>
    <w:rsid w:val="7F8476B5"/>
    <w:rsid w:val="7F909C45"/>
    <w:rsid w:val="7F9363C5"/>
    <w:rsid w:val="7F95DBDB"/>
    <w:rsid w:val="7F9C2ED6"/>
    <w:rsid w:val="7F9C73A6"/>
    <w:rsid w:val="7F9C9582"/>
    <w:rsid w:val="7F9DCEAF"/>
    <w:rsid w:val="7FA17821"/>
    <w:rsid w:val="7FA67253"/>
    <w:rsid w:val="7FB4580E"/>
    <w:rsid w:val="7FBCF4F7"/>
    <w:rsid w:val="7FC9A186"/>
    <w:rsid w:val="7FC9E802"/>
    <w:rsid w:val="7FCD3D65"/>
    <w:rsid w:val="7FD2651B"/>
    <w:rsid w:val="7FD60FF7"/>
    <w:rsid w:val="7FD6D6F0"/>
    <w:rsid w:val="7FD8B6CE"/>
    <w:rsid w:val="7FDFFB82"/>
    <w:rsid w:val="7FE3375F"/>
    <w:rsid w:val="7FE515E5"/>
    <w:rsid w:val="7FEA558B"/>
    <w:rsid w:val="7FEC29B9"/>
    <w:rsid w:val="7FF188EF"/>
    <w:rsid w:val="7FF745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A5E6"/>
  <w15:docId w15:val="{2E35C45C-8697-4B66-96A8-8EFF6EBE1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9D4"/>
    <w:pPr>
      <w:spacing w:after="0" w:line="240" w:lineRule="auto"/>
    </w:pPr>
    <w:rPr>
      <w:rFonts w:ascii="Times New Roman" w:eastAsia="Times New Roman" w:hAnsi="Times New Roman" w:cs="Times New Roman"/>
      <w:sz w:val="24"/>
      <w:szCs w:val="24"/>
      <w:lang w:val="lt-LT" w:eastAsia="lt-LT"/>
    </w:rPr>
  </w:style>
  <w:style w:type="paragraph" w:styleId="Heading1">
    <w:name w:val="heading 1"/>
    <w:basedOn w:val="Normal"/>
    <w:next w:val="Normal"/>
    <w:link w:val="Heading1Char1"/>
    <w:qFormat/>
    <w:rsid w:val="00D909DE"/>
    <w:pPr>
      <w:keepNext/>
      <w:numPr>
        <w:numId w:val="31"/>
      </w:numPr>
      <w:spacing w:before="360" w:after="360"/>
      <w:jc w:val="center"/>
      <w:outlineLvl w:val="0"/>
    </w:pPr>
    <w:rPr>
      <w:rFonts w:ascii="Calibri" w:eastAsia="Calibri" w:hAnsi="Calibri"/>
      <w:sz w:val="28"/>
      <w:szCs w:val="22"/>
    </w:rPr>
  </w:style>
  <w:style w:type="paragraph" w:styleId="Heading2">
    <w:name w:val="heading 2"/>
    <w:aliases w:val="Title Header2"/>
    <w:basedOn w:val="Normal"/>
    <w:next w:val="Normal"/>
    <w:link w:val="Heading2Char"/>
    <w:qFormat/>
    <w:rsid w:val="00D909DE"/>
    <w:pPr>
      <w:numPr>
        <w:ilvl w:val="1"/>
        <w:numId w:val="31"/>
      </w:numPr>
      <w:jc w:val="both"/>
      <w:outlineLvl w:val="1"/>
    </w:pPr>
    <w:rPr>
      <w:rFonts w:ascii="Calibri" w:eastAsia="Calibri" w:hAnsi="Calibri"/>
      <w:szCs w:val="20"/>
    </w:rPr>
  </w:style>
  <w:style w:type="paragraph" w:styleId="Heading3">
    <w:name w:val="heading 3"/>
    <w:aliases w:val="Section Header3,Sub-Clause Paragraph"/>
    <w:basedOn w:val="Normal"/>
    <w:next w:val="Normal"/>
    <w:link w:val="Heading3Char"/>
    <w:qFormat/>
    <w:rsid w:val="00D909DE"/>
    <w:pPr>
      <w:keepNext/>
      <w:numPr>
        <w:ilvl w:val="2"/>
        <w:numId w:val="31"/>
      </w:numPr>
      <w:jc w:val="both"/>
      <w:outlineLvl w:val="2"/>
    </w:pPr>
    <w:rPr>
      <w:rFonts w:ascii="Calibri" w:eastAsia="Calibri" w:hAnsi="Calibri"/>
      <w:szCs w:val="20"/>
    </w:rPr>
  </w:style>
  <w:style w:type="paragraph" w:styleId="Heading4">
    <w:name w:val="heading 4"/>
    <w:aliases w:val="Heading 4 Char Char Char Char, Sub-Clause Sub-paragraph,Sub-Clause Sub-paragraph"/>
    <w:basedOn w:val="Normal"/>
    <w:next w:val="Normal"/>
    <w:link w:val="Heading4Char"/>
    <w:qFormat/>
    <w:rsid w:val="00D909DE"/>
    <w:pPr>
      <w:keepNext/>
      <w:numPr>
        <w:ilvl w:val="3"/>
        <w:numId w:val="31"/>
      </w:numPr>
      <w:outlineLvl w:val="3"/>
    </w:pPr>
    <w:rPr>
      <w:rFonts w:ascii="Calibri" w:eastAsia="Calibri" w:hAnsi="Calibri"/>
      <w:b/>
      <w:sz w:val="44"/>
      <w:szCs w:val="20"/>
    </w:rPr>
  </w:style>
  <w:style w:type="paragraph" w:styleId="Heading5">
    <w:name w:val="heading 5"/>
    <w:basedOn w:val="Normal"/>
    <w:next w:val="Normal"/>
    <w:link w:val="Heading5Char"/>
    <w:qFormat/>
    <w:rsid w:val="00D909DE"/>
    <w:pPr>
      <w:keepNext/>
      <w:numPr>
        <w:ilvl w:val="4"/>
        <w:numId w:val="31"/>
      </w:numPr>
      <w:outlineLvl w:val="4"/>
    </w:pPr>
    <w:rPr>
      <w:rFonts w:ascii="Calibri" w:eastAsia="Calibri" w:hAnsi="Calibri"/>
      <w:b/>
      <w:sz w:val="40"/>
      <w:szCs w:val="20"/>
    </w:rPr>
  </w:style>
  <w:style w:type="paragraph" w:styleId="Heading6">
    <w:name w:val="heading 6"/>
    <w:basedOn w:val="Normal"/>
    <w:next w:val="Normal"/>
    <w:link w:val="Heading6Char"/>
    <w:qFormat/>
    <w:rsid w:val="00D909DE"/>
    <w:pPr>
      <w:keepNext/>
      <w:numPr>
        <w:ilvl w:val="5"/>
        <w:numId w:val="31"/>
      </w:numPr>
      <w:outlineLvl w:val="5"/>
    </w:pPr>
    <w:rPr>
      <w:rFonts w:ascii="Calibri" w:eastAsia="Calibri" w:hAnsi="Calibri"/>
      <w:b/>
      <w:sz w:val="36"/>
      <w:szCs w:val="20"/>
    </w:rPr>
  </w:style>
  <w:style w:type="paragraph" w:styleId="Heading7">
    <w:name w:val="heading 7"/>
    <w:basedOn w:val="Normal"/>
    <w:next w:val="Normal"/>
    <w:link w:val="Heading7Char"/>
    <w:uiPriority w:val="99"/>
    <w:qFormat/>
    <w:rsid w:val="00D909DE"/>
    <w:pPr>
      <w:keepNext/>
      <w:numPr>
        <w:ilvl w:val="6"/>
        <w:numId w:val="31"/>
      </w:numPr>
      <w:outlineLvl w:val="6"/>
    </w:pPr>
    <w:rPr>
      <w:rFonts w:ascii="Calibri" w:eastAsia="Calibri" w:hAnsi="Calibri"/>
      <w:sz w:val="48"/>
      <w:szCs w:val="20"/>
    </w:rPr>
  </w:style>
  <w:style w:type="paragraph" w:styleId="Heading8">
    <w:name w:val="heading 8"/>
    <w:basedOn w:val="Normal"/>
    <w:next w:val="Normal"/>
    <w:link w:val="Heading8Char"/>
    <w:uiPriority w:val="99"/>
    <w:qFormat/>
    <w:rsid w:val="00D909DE"/>
    <w:pPr>
      <w:keepNext/>
      <w:numPr>
        <w:ilvl w:val="7"/>
        <w:numId w:val="31"/>
      </w:numPr>
      <w:outlineLvl w:val="7"/>
    </w:pPr>
    <w:rPr>
      <w:rFonts w:ascii="Calibri" w:eastAsia="Calibri" w:hAnsi="Calibri"/>
      <w:b/>
      <w:sz w:val="18"/>
      <w:szCs w:val="20"/>
    </w:rPr>
  </w:style>
  <w:style w:type="paragraph" w:styleId="Heading9">
    <w:name w:val="heading 9"/>
    <w:basedOn w:val="Normal"/>
    <w:next w:val="Normal"/>
    <w:link w:val="Heading9Char"/>
    <w:uiPriority w:val="99"/>
    <w:qFormat/>
    <w:rsid w:val="00D909DE"/>
    <w:pPr>
      <w:keepNext/>
      <w:numPr>
        <w:ilvl w:val="8"/>
        <w:numId w:val="31"/>
      </w:numPr>
      <w:outlineLvl w:val="8"/>
    </w:pPr>
    <w:rPr>
      <w:rFonts w:ascii="Calibri" w:eastAsia="Calibri" w:hAnsi="Calibri"/>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Apatinis kolontitulas"/>
    <w:basedOn w:val="Normal"/>
    <w:link w:val="FooterChar"/>
    <w:uiPriority w:val="99"/>
    <w:rsid w:val="009129D4"/>
    <w:pPr>
      <w:tabs>
        <w:tab w:val="center" w:pos="4819"/>
        <w:tab w:val="right" w:pos="9638"/>
      </w:tabs>
    </w:pPr>
  </w:style>
  <w:style w:type="character" w:customStyle="1" w:styleId="FooterChar">
    <w:name w:val="Footer Char"/>
    <w:aliases w:val="Apatinis kolontitulas Char"/>
    <w:basedOn w:val="DefaultParagraphFont"/>
    <w:link w:val="Footer"/>
    <w:uiPriority w:val="99"/>
    <w:rsid w:val="009129D4"/>
    <w:rPr>
      <w:rFonts w:ascii="Times New Roman" w:eastAsia="Times New Roman" w:hAnsi="Times New Roman" w:cs="Times New Roman"/>
      <w:sz w:val="24"/>
      <w:szCs w:val="24"/>
      <w:lang w:val="lt-LT" w:eastAsia="lt-LT"/>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Bullet"/>
    <w:basedOn w:val="Normal"/>
    <w:link w:val="ListParagraphChar"/>
    <w:uiPriority w:val="34"/>
    <w:qFormat/>
    <w:rsid w:val="009129D4"/>
    <w:pPr>
      <w:ind w:left="720"/>
      <w:contextualSpacing/>
    </w:pPr>
  </w:style>
  <w:style w:type="table" w:styleId="TableGrid">
    <w:name w:val="Table Grid"/>
    <w:basedOn w:val="TableNormal"/>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462E6D"/>
    <w:rPr>
      <w:color w:val="0000FF"/>
      <w:u w:val="single"/>
    </w:rPr>
  </w:style>
  <w:style w:type="paragraph" w:styleId="BodyText">
    <w:name w:val="Body Text"/>
    <w:aliases w:val=" Char,Char"/>
    <w:basedOn w:val="Normal"/>
    <w:link w:val="BodyTextChar"/>
    <w:rsid w:val="00F93946"/>
    <w:pPr>
      <w:tabs>
        <w:tab w:val="left" w:pos="720"/>
      </w:tabs>
      <w:jc w:val="both"/>
    </w:pPr>
    <w:rPr>
      <w:sz w:val="20"/>
      <w:szCs w:val="20"/>
      <w:lang w:val="en-US" w:eastAsia="en-US"/>
    </w:rPr>
  </w:style>
  <w:style w:type="character" w:customStyle="1" w:styleId="BodyTextChar">
    <w:name w:val="Body Text Char"/>
    <w:aliases w:val=" Char Char,Char Char"/>
    <w:basedOn w:val="DefaultParagraphFont"/>
    <w:link w:val="BodyText"/>
    <w:rsid w:val="00F93946"/>
    <w:rPr>
      <w:rFonts w:ascii="Times New Roman" w:eastAsia="Times New Roman" w:hAnsi="Times New Roman" w:cs="Times New Roman"/>
      <w:sz w:val="20"/>
      <w:szCs w:val="20"/>
    </w:rPr>
  </w:style>
  <w:style w:type="character" w:styleId="CommentReference">
    <w:name w:val="annotation reference"/>
    <w:basedOn w:val="DefaultParagraphFont"/>
    <w:unhideWhenUsed/>
    <w:rsid w:val="00FC43FF"/>
    <w:rPr>
      <w:sz w:val="16"/>
      <w:szCs w:val="16"/>
    </w:rPr>
  </w:style>
  <w:style w:type="paragraph" w:styleId="CommentText">
    <w:name w:val="annotation text"/>
    <w:basedOn w:val="Normal"/>
    <w:link w:val="CommentTextChar"/>
    <w:unhideWhenUsed/>
    <w:rsid w:val="00FC43FF"/>
    <w:rPr>
      <w:sz w:val="20"/>
      <w:szCs w:val="20"/>
    </w:rPr>
  </w:style>
  <w:style w:type="character" w:customStyle="1" w:styleId="CommentTextChar">
    <w:name w:val="Comment Text Char"/>
    <w:basedOn w:val="DefaultParagraphFont"/>
    <w:link w:val="CommentText"/>
    <w:rsid w:val="00FC43FF"/>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semiHidden/>
    <w:unhideWhenUsed/>
    <w:rsid w:val="00FC43FF"/>
    <w:rPr>
      <w:b/>
      <w:bCs/>
    </w:rPr>
  </w:style>
  <w:style w:type="character" w:customStyle="1" w:styleId="CommentSubjectChar">
    <w:name w:val="Comment Subject Char"/>
    <w:basedOn w:val="CommentTextChar"/>
    <w:link w:val="CommentSubject"/>
    <w:semiHidden/>
    <w:rsid w:val="00FC43FF"/>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semiHidden/>
    <w:unhideWhenUsed/>
    <w:rsid w:val="00FC43FF"/>
    <w:rPr>
      <w:rFonts w:ascii="Segoe UI" w:hAnsi="Segoe UI" w:cs="Segoe UI"/>
      <w:sz w:val="18"/>
      <w:szCs w:val="18"/>
    </w:rPr>
  </w:style>
  <w:style w:type="character" w:customStyle="1" w:styleId="BalloonTextChar">
    <w:name w:val="Balloon Text Char"/>
    <w:basedOn w:val="DefaultParagraphFont"/>
    <w:link w:val="BalloonText"/>
    <w:semiHidden/>
    <w:rsid w:val="00FC43FF"/>
    <w:rPr>
      <w:rFonts w:ascii="Segoe UI" w:eastAsia="Times New Roman" w:hAnsi="Segoe UI" w:cs="Segoe UI"/>
      <w:sz w:val="18"/>
      <w:szCs w:val="18"/>
      <w:lang w:val="lt-LT" w:eastAsia="lt-LT"/>
    </w:rPr>
  </w:style>
  <w:style w:type="paragraph" w:styleId="Revision">
    <w:name w:val="Revision"/>
    <w:hidden/>
    <w:semiHidden/>
    <w:rsid w:val="00171AC1"/>
    <w:pPr>
      <w:spacing w:after="0" w:line="240" w:lineRule="auto"/>
    </w:pPr>
    <w:rPr>
      <w:rFonts w:ascii="Times New Roman" w:eastAsia="Times New Roman" w:hAnsi="Times New Roman" w:cs="Times New Roman"/>
      <w:sz w:val="24"/>
      <w:szCs w:val="24"/>
      <w:lang w:val="lt-LT" w:eastAsia="lt-LT"/>
    </w:rPr>
  </w:style>
  <w:style w:type="paragraph" w:customStyle="1" w:styleId="CentrBoldm">
    <w:name w:val="CentrBoldm"/>
    <w:basedOn w:val="Normal"/>
    <w:rsid w:val="0019412E"/>
    <w:pPr>
      <w:autoSpaceDE w:val="0"/>
      <w:autoSpaceDN w:val="0"/>
      <w:adjustRightInd w:val="0"/>
      <w:jc w:val="center"/>
    </w:pPr>
    <w:rPr>
      <w:rFonts w:ascii="TimesLT" w:hAnsi="TimesLT"/>
      <w:b/>
      <w:bCs/>
      <w:sz w:val="20"/>
      <w:szCs w:val="20"/>
      <w:lang w:val="en-US" w:eastAsia="en-US"/>
    </w:rPr>
  </w:style>
  <w:style w:type="paragraph" w:styleId="Header">
    <w:name w:val="header"/>
    <w:basedOn w:val="Normal"/>
    <w:link w:val="HeaderChar"/>
    <w:uiPriority w:val="99"/>
    <w:unhideWhenUsed/>
    <w:rsid w:val="004B34BA"/>
    <w:pPr>
      <w:tabs>
        <w:tab w:val="center" w:pos="4680"/>
        <w:tab w:val="right" w:pos="9360"/>
      </w:tabs>
    </w:pPr>
  </w:style>
  <w:style w:type="character" w:customStyle="1" w:styleId="HeaderChar">
    <w:name w:val="Header Char"/>
    <w:basedOn w:val="DefaultParagraphFont"/>
    <w:link w:val="Header"/>
    <w:uiPriority w:val="99"/>
    <w:rsid w:val="004B34BA"/>
    <w:rPr>
      <w:rFonts w:ascii="Times New Roman" w:eastAsia="Times New Roman" w:hAnsi="Times New Roman" w:cs="Times New Roman"/>
      <w:sz w:val="24"/>
      <w:szCs w:val="24"/>
      <w:lang w:val="lt-LT" w:eastAsia="lt-LT"/>
    </w:rPr>
  </w:style>
  <w:style w:type="character" w:customStyle="1" w:styleId="Heading1Char">
    <w:name w:val="Heading 1 Char"/>
    <w:basedOn w:val="DefaultParagraphFont"/>
    <w:rsid w:val="00D909DE"/>
    <w:rPr>
      <w:rFonts w:asciiTheme="majorHAnsi" w:eastAsiaTheme="majorEastAsia" w:hAnsiTheme="majorHAnsi" w:cstheme="majorBidi"/>
      <w:color w:val="2E74B5" w:themeColor="accent1" w:themeShade="BF"/>
      <w:sz w:val="32"/>
      <w:szCs w:val="32"/>
      <w:lang w:val="lt-LT" w:eastAsia="lt-LT"/>
    </w:rPr>
  </w:style>
  <w:style w:type="character" w:customStyle="1" w:styleId="Heading2Char">
    <w:name w:val="Heading 2 Char"/>
    <w:aliases w:val="Title Header2 Char"/>
    <w:basedOn w:val="DefaultParagraphFont"/>
    <w:link w:val="Heading2"/>
    <w:rsid w:val="00D909DE"/>
    <w:rPr>
      <w:rFonts w:ascii="Calibri" w:eastAsia="Calibri" w:hAnsi="Calibri" w:cs="Times New Roman"/>
      <w:sz w:val="24"/>
      <w:szCs w:val="20"/>
      <w:lang w:val="lt-LT" w:eastAsia="lt-LT"/>
    </w:rPr>
  </w:style>
  <w:style w:type="character" w:customStyle="1" w:styleId="Heading3Char">
    <w:name w:val="Heading 3 Char"/>
    <w:aliases w:val="Section Header3 Char,Sub-Clause Paragraph Char"/>
    <w:basedOn w:val="DefaultParagraphFont"/>
    <w:link w:val="Heading3"/>
    <w:rsid w:val="00D909DE"/>
    <w:rPr>
      <w:rFonts w:ascii="Calibri" w:eastAsia="Calibri" w:hAnsi="Calibri" w:cs="Times New Roman"/>
      <w:sz w:val="24"/>
      <w:szCs w:val="20"/>
      <w:lang w:val="lt-LT" w:eastAsia="lt-LT"/>
    </w:rPr>
  </w:style>
  <w:style w:type="character" w:customStyle="1" w:styleId="Heading4Char">
    <w:name w:val="Heading 4 Char"/>
    <w:aliases w:val="Heading 4 Char Char Char Char Char, Sub-Clause Sub-paragraph Char,Sub-Clause Sub-paragraph Char"/>
    <w:basedOn w:val="DefaultParagraphFont"/>
    <w:link w:val="Heading4"/>
    <w:rsid w:val="00D909DE"/>
    <w:rPr>
      <w:rFonts w:ascii="Calibri" w:eastAsia="Calibri" w:hAnsi="Calibri" w:cs="Times New Roman"/>
      <w:b/>
      <w:sz w:val="44"/>
      <w:szCs w:val="20"/>
      <w:lang w:val="lt-LT" w:eastAsia="lt-LT"/>
    </w:rPr>
  </w:style>
  <w:style w:type="character" w:customStyle="1" w:styleId="Heading5Char">
    <w:name w:val="Heading 5 Char"/>
    <w:basedOn w:val="DefaultParagraphFont"/>
    <w:link w:val="Heading5"/>
    <w:rsid w:val="00D909DE"/>
    <w:rPr>
      <w:rFonts w:ascii="Calibri" w:eastAsia="Calibri" w:hAnsi="Calibri" w:cs="Times New Roman"/>
      <w:b/>
      <w:sz w:val="40"/>
      <w:szCs w:val="20"/>
      <w:lang w:val="lt-LT" w:eastAsia="lt-LT"/>
    </w:rPr>
  </w:style>
  <w:style w:type="character" w:customStyle="1" w:styleId="Heading6Char">
    <w:name w:val="Heading 6 Char"/>
    <w:basedOn w:val="DefaultParagraphFont"/>
    <w:link w:val="Heading6"/>
    <w:rsid w:val="00D909DE"/>
    <w:rPr>
      <w:rFonts w:ascii="Calibri" w:eastAsia="Calibri" w:hAnsi="Calibri" w:cs="Times New Roman"/>
      <w:b/>
      <w:sz w:val="36"/>
      <w:szCs w:val="20"/>
      <w:lang w:val="lt-LT" w:eastAsia="lt-LT"/>
    </w:rPr>
  </w:style>
  <w:style w:type="character" w:customStyle="1" w:styleId="Heading7Char">
    <w:name w:val="Heading 7 Char"/>
    <w:basedOn w:val="DefaultParagraphFont"/>
    <w:link w:val="Heading7"/>
    <w:uiPriority w:val="99"/>
    <w:rsid w:val="00D909DE"/>
    <w:rPr>
      <w:rFonts w:ascii="Calibri" w:eastAsia="Calibri" w:hAnsi="Calibri" w:cs="Times New Roman"/>
      <w:sz w:val="48"/>
      <w:szCs w:val="20"/>
      <w:lang w:val="lt-LT" w:eastAsia="lt-LT"/>
    </w:rPr>
  </w:style>
  <w:style w:type="character" w:customStyle="1" w:styleId="Heading8Char">
    <w:name w:val="Heading 8 Char"/>
    <w:basedOn w:val="DefaultParagraphFont"/>
    <w:link w:val="Heading8"/>
    <w:uiPriority w:val="99"/>
    <w:rsid w:val="00D909DE"/>
    <w:rPr>
      <w:rFonts w:ascii="Calibri" w:eastAsia="Calibri" w:hAnsi="Calibri" w:cs="Times New Roman"/>
      <w:b/>
      <w:sz w:val="18"/>
      <w:szCs w:val="20"/>
      <w:lang w:val="lt-LT" w:eastAsia="lt-LT"/>
    </w:rPr>
  </w:style>
  <w:style w:type="character" w:customStyle="1" w:styleId="Heading9Char">
    <w:name w:val="Heading 9 Char"/>
    <w:basedOn w:val="DefaultParagraphFont"/>
    <w:link w:val="Heading9"/>
    <w:uiPriority w:val="99"/>
    <w:rsid w:val="00D909DE"/>
    <w:rPr>
      <w:rFonts w:ascii="Calibri" w:eastAsia="Calibri" w:hAnsi="Calibri" w:cs="Times New Roman"/>
      <w:sz w:val="40"/>
      <w:szCs w:val="20"/>
      <w:lang w:val="lt-LT" w:eastAsia="lt-LT"/>
    </w:rPr>
  </w:style>
  <w:style w:type="character" w:customStyle="1" w:styleId="Heading1Char1">
    <w:name w:val="Heading 1 Char1"/>
    <w:link w:val="Heading1"/>
    <w:rsid w:val="00D909DE"/>
    <w:rPr>
      <w:rFonts w:ascii="Calibri" w:eastAsia="Calibri" w:hAnsi="Calibri" w:cs="Times New Roman"/>
      <w:sz w:val="28"/>
      <w:lang w:val="lt-LT" w:eastAsia="lt-LT"/>
    </w:rPr>
  </w:style>
  <w:style w:type="character" w:customStyle="1" w:styleId="BodyTextIndent3Char">
    <w:name w:val="Body Text Indent 3 Char"/>
    <w:link w:val="BodyTextIndent3"/>
    <w:semiHidden/>
    <w:rsid w:val="00D909DE"/>
    <w:rPr>
      <w:rFonts w:eastAsia="Calibri"/>
      <w:sz w:val="24"/>
      <w:lang w:val="lt-LT"/>
    </w:rPr>
  </w:style>
  <w:style w:type="paragraph" w:styleId="BodyTextIndent3">
    <w:name w:val="Body Text Indent 3"/>
    <w:basedOn w:val="Normal"/>
    <w:link w:val="BodyTextIndent3Char"/>
    <w:semiHidden/>
    <w:rsid w:val="00D909DE"/>
    <w:pPr>
      <w:tabs>
        <w:tab w:val="left" w:pos="4536"/>
      </w:tabs>
      <w:ind w:firstLine="2268"/>
      <w:jc w:val="both"/>
    </w:pPr>
    <w:rPr>
      <w:rFonts w:asciiTheme="minorHAnsi" w:eastAsia="Calibri" w:hAnsiTheme="minorHAnsi" w:cstheme="minorBidi"/>
      <w:szCs w:val="22"/>
      <w:lang w:eastAsia="en-US"/>
    </w:rPr>
  </w:style>
  <w:style w:type="character" w:customStyle="1" w:styleId="BodyTextIndent3Char1">
    <w:name w:val="Body Text Indent 3 Char1"/>
    <w:basedOn w:val="DefaultParagraphFont"/>
    <w:uiPriority w:val="99"/>
    <w:semiHidden/>
    <w:rsid w:val="00D909DE"/>
    <w:rPr>
      <w:rFonts w:ascii="Times New Roman" w:eastAsia="Times New Roman" w:hAnsi="Times New Roman" w:cs="Times New Roman"/>
      <w:sz w:val="16"/>
      <w:szCs w:val="16"/>
      <w:lang w:val="lt-LT" w:eastAsia="lt-LT"/>
    </w:rPr>
  </w:style>
  <w:style w:type="character" w:customStyle="1" w:styleId="PlainTextChar">
    <w:name w:val="Plain Text Char"/>
    <w:link w:val="PlainText"/>
    <w:semiHidden/>
    <w:rsid w:val="00D909DE"/>
    <w:rPr>
      <w:rFonts w:ascii="Courier New" w:eastAsia="Calibri" w:hAnsi="Courier New" w:cs="Courier New"/>
      <w:sz w:val="24"/>
      <w:lang w:val="lt-LT"/>
    </w:rPr>
  </w:style>
  <w:style w:type="paragraph" w:styleId="PlainText">
    <w:name w:val="Plain Text"/>
    <w:basedOn w:val="Normal"/>
    <w:link w:val="PlainTextChar"/>
    <w:semiHidden/>
    <w:rsid w:val="00D909DE"/>
    <w:rPr>
      <w:rFonts w:ascii="Courier New" w:eastAsia="Calibri" w:hAnsi="Courier New" w:cs="Courier New"/>
      <w:szCs w:val="22"/>
      <w:lang w:eastAsia="en-US"/>
    </w:rPr>
  </w:style>
  <w:style w:type="character" w:customStyle="1" w:styleId="PlainTextChar1">
    <w:name w:val="Plain Text Char1"/>
    <w:basedOn w:val="DefaultParagraphFont"/>
    <w:uiPriority w:val="99"/>
    <w:semiHidden/>
    <w:rsid w:val="00D909DE"/>
    <w:rPr>
      <w:rFonts w:ascii="Consolas" w:eastAsia="Times New Roman" w:hAnsi="Consolas" w:cs="Times New Roman"/>
      <w:sz w:val="21"/>
      <w:szCs w:val="21"/>
      <w:lang w:val="lt-LT" w:eastAsia="lt-LT"/>
    </w:rPr>
  </w:style>
  <w:style w:type="character" w:customStyle="1" w:styleId="CommentSubjectChar1">
    <w:name w:val="Comment Subject Char1"/>
    <w:uiPriority w:val="99"/>
    <w:semiHidden/>
    <w:rsid w:val="00D909DE"/>
    <w:rPr>
      <w:rFonts w:ascii="Times New Roman" w:eastAsia="Calibri" w:hAnsi="Times New Roman" w:cs="Times New Roman"/>
      <w:b/>
      <w:bCs/>
      <w:sz w:val="20"/>
      <w:szCs w:val="20"/>
      <w:lang w:val="lt-LT"/>
    </w:rPr>
  </w:style>
  <w:style w:type="paragraph" w:customStyle="1" w:styleId="Patvirtinta">
    <w:name w:val="Patvirtinta"/>
    <w:rsid w:val="00D909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BodyText1">
    <w:name w:val="Body Text1"/>
    <w:rsid w:val="00D909DE"/>
    <w:pPr>
      <w:snapToGrid w:val="0"/>
      <w:spacing w:after="0" w:line="240" w:lineRule="auto"/>
      <w:ind w:firstLine="312"/>
      <w:jc w:val="both"/>
    </w:pPr>
    <w:rPr>
      <w:rFonts w:ascii="TimesLT" w:eastAsia="Times New Roman" w:hAnsi="TimesLT" w:cs="Times New Roman"/>
      <w:sz w:val="20"/>
      <w:szCs w:val="20"/>
    </w:rPr>
  </w:style>
  <w:style w:type="paragraph" w:customStyle="1" w:styleId="MAZAS">
    <w:name w:val="MAZAS"/>
    <w:rsid w:val="00D909DE"/>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customStyle="1" w:styleId="BalloonTextChar1">
    <w:name w:val="Balloon Text Char1"/>
    <w:uiPriority w:val="99"/>
    <w:semiHidden/>
    <w:rsid w:val="00D909DE"/>
    <w:rPr>
      <w:rFonts w:ascii="Tahoma" w:eastAsia="Calibri" w:hAnsi="Tahoma" w:cs="Tahoma"/>
      <w:sz w:val="16"/>
      <w:szCs w:val="16"/>
      <w:lang w:val="lt-LT"/>
    </w:rPr>
  </w:style>
  <w:style w:type="character" w:styleId="PageNumber">
    <w:name w:val="page number"/>
    <w:basedOn w:val="DefaultParagraphFont"/>
    <w:rsid w:val="00D909DE"/>
  </w:style>
  <w:style w:type="paragraph" w:customStyle="1" w:styleId="linija">
    <w:name w:val="linija"/>
    <w:basedOn w:val="Normal"/>
    <w:uiPriority w:val="99"/>
    <w:rsid w:val="00D909DE"/>
    <w:pPr>
      <w:spacing w:before="100" w:beforeAutospacing="1" w:after="100" w:afterAutospacing="1"/>
    </w:pPr>
  </w:style>
  <w:style w:type="paragraph" w:customStyle="1" w:styleId="pavadinimas1">
    <w:name w:val="pavadinimas1"/>
    <w:basedOn w:val="Normal"/>
    <w:uiPriority w:val="99"/>
    <w:rsid w:val="00D909DE"/>
    <w:pPr>
      <w:spacing w:before="100" w:beforeAutospacing="1" w:after="100" w:afterAutospacing="1"/>
    </w:pPr>
    <w:rPr>
      <w:rFonts w:eastAsia="Calibri"/>
    </w:rPr>
  </w:style>
  <w:style w:type="paragraph" w:customStyle="1" w:styleId="bodytext0">
    <w:name w:val="bodytext"/>
    <w:basedOn w:val="Normal"/>
    <w:uiPriority w:val="99"/>
    <w:rsid w:val="00D909DE"/>
    <w:pPr>
      <w:spacing w:before="100" w:beforeAutospacing="1" w:after="100" w:afterAutospacing="1"/>
    </w:pPr>
  </w:style>
  <w:style w:type="paragraph" w:customStyle="1" w:styleId="lentacentr">
    <w:name w:val="lentacentr"/>
    <w:basedOn w:val="Normal"/>
    <w:uiPriority w:val="99"/>
    <w:rsid w:val="00D909DE"/>
    <w:pPr>
      <w:spacing w:before="100" w:beforeAutospacing="1" w:after="100" w:afterAutospacing="1"/>
    </w:pPr>
  </w:style>
  <w:style w:type="character" w:customStyle="1" w:styleId="color4">
    <w:name w:val="color4"/>
    <w:basedOn w:val="DefaultParagraphFont"/>
    <w:rsid w:val="00D909DE"/>
  </w:style>
  <w:style w:type="paragraph" w:customStyle="1" w:styleId="DiagramaCharCharDiagrama">
    <w:name w:val="Diagrama Char Char Diagrama"/>
    <w:basedOn w:val="Normal"/>
    <w:rsid w:val="00D909DE"/>
    <w:pPr>
      <w:spacing w:after="160" w:line="240" w:lineRule="exact"/>
    </w:pPr>
    <w:rPr>
      <w:rFonts w:ascii="Tahoma" w:hAnsi="Tahoma"/>
      <w:sz w:val="20"/>
      <w:szCs w:val="20"/>
      <w:lang w:val="en-US" w:eastAsia="en-US"/>
    </w:rPr>
  </w:style>
  <w:style w:type="character" w:customStyle="1" w:styleId="tblrowlbl1">
    <w:name w:val="tblrowlbl1"/>
    <w:rsid w:val="00D909DE"/>
    <w:rPr>
      <w:rFonts w:ascii="Arial" w:hAnsi="Arial" w:cs="Arial" w:hint="default"/>
      <w:b/>
      <w:bCs/>
      <w:color w:val="000000"/>
      <w:sz w:val="18"/>
      <w:szCs w:val="18"/>
      <w:shd w:val="clear" w:color="auto" w:fill="FFFFFF"/>
    </w:rPr>
  </w:style>
  <w:style w:type="character" w:customStyle="1" w:styleId="parahead1">
    <w:name w:val="parahead1"/>
    <w:rsid w:val="00D909DE"/>
    <w:rPr>
      <w:rFonts w:ascii="Verdana" w:hAnsi="Verdana" w:hint="default"/>
      <w:b/>
      <w:bCs/>
      <w:color w:val="000000"/>
      <w:sz w:val="17"/>
      <w:szCs w:val="17"/>
    </w:rPr>
  </w:style>
  <w:style w:type="paragraph" w:customStyle="1" w:styleId="pavadinimas">
    <w:name w:val="pavadinimas"/>
    <w:basedOn w:val="Normal"/>
    <w:uiPriority w:val="99"/>
    <w:rsid w:val="00D909DE"/>
    <w:pPr>
      <w:spacing w:before="100" w:beforeAutospacing="1" w:after="100" w:afterAutospacing="1"/>
    </w:pPr>
    <w:rPr>
      <w:lang w:val="en-US" w:eastAsia="en-US"/>
    </w:rPr>
  </w:style>
  <w:style w:type="paragraph" w:customStyle="1" w:styleId="wfxrecipient">
    <w:name w:val="wfxrecipient"/>
    <w:basedOn w:val="Normal"/>
    <w:rsid w:val="00D909DE"/>
    <w:rPr>
      <w:rFonts w:ascii="!_Helvetica" w:hAnsi="!_Helvetica"/>
    </w:rPr>
  </w:style>
  <w:style w:type="paragraph" w:customStyle="1" w:styleId="BankNormal">
    <w:name w:val="BankNormal"/>
    <w:basedOn w:val="Normal"/>
    <w:rsid w:val="00D909DE"/>
    <w:pPr>
      <w:overflowPunct w:val="0"/>
      <w:autoSpaceDE w:val="0"/>
      <w:autoSpaceDN w:val="0"/>
      <w:adjustRightInd w:val="0"/>
      <w:spacing w:after="240"/>
    </w:pPr>
    <w:rPr>
      <w:szCs w:val="20"/>
      <w:lang w:val="en-US" w:eastAsia="en-US"/>
    </w:rPr>
  </w:style>
  <w:style w:type="paragraph" w:customStyle="1" w:styleId="text1-3mezera">
    <w:name w:val="text 1 - 3 mezera"/>
    <w:basedOn w:val="Normal"/>
    <w:rsid w:val="00D909DE"/>
    <w:pPr>
      <w:widowControl w:val="0"/>
      <w:spacing w:before="60" w:line="240" w:lineRule="exact"/>
      <w:ind w:left="567"/>
      <w:jc w:val="both"/>
    </w:pPr>
    <w:rPr>
      <w:rFonts w:ascii="Arial" w:hAnsi="Arial"/>
      <w:szCs w:val="20"/>
      <w:lang w:val="cs-CZ" w:eastAsia="en-US"/>
    </w:rPr>
  </w:style>
  <w:style w:type="paragraph" w:customStyle="1" w:styleId="Text1">
    <w:name w:val="Text 1"/>
    <w:basedOn w:val="Normal"/>
    <w:rsid w:val="00D909DE"/>
    <w:pPr>
      <w:widowControl w:val="0"/>
      <w:spacing w:before="240" w:line="240" w:lineRule="exact"/>
      <w:ind w:left="567"/>
      <w:jc w:val="both"/>
    </w:pPr>
    <w:rPr>
      <w:rFonts w:ascii="Arial" w:hAnsi="Arial"/>
      <w:szCs w:val="20"/>
      <w:lang w:val="cs-CZ" w:eastAsia="en-US"/>
    </w:rPr>
  </w:style>
  <w:style w:type="paragraph" w:styleId="BodyText2">
    <w:name w:val="Body Text 2"/>
    <w:basedOn w:val="Normal"/>
    <w:link w:val="BodyText2Char"/>
    <w:rsid w:val="00D909DE"/>
    <w:pPr>
      <w:spacing w:after="120" w:line="480" w:lineRule="auto"/>
    </w:pPr>
    <w:rPr>
      <w:noProof/>
      <w:lang w:eastAsia="x-none"/>
    </w:rPr>
  </w:style>
  <w:style w:type="character" w:customStyle="1" w:styleId="BodyText2Char">
    <w:name w:val="Body Text 2 Char"/>
    <w:basedOn w:val="DefaultParagraphFont"/>
    <w:link w:val="BodyText2"/>
    <w:rsid w:val="00D909DE"/>
    <w:rPr>
      <w:rFonts w:ascii="Times New Roman" w:eastAsia="Times New Roman" w:hAnsi="Times New Roman" w:cs="Times New Roman"/>
      <w:noProof/>
      <w:sz w:val="24"/>
      <w:szCs w:val="24"/>
      <w:lang w:val="lt-LT" w:eastAsia="x-none"/>
    </w:rPr>
  </w:style>
  <w:style w:type="paragraph" w:styleId="BodyTextIndent2">
    <w:name w:val="Body Text Indent 2"/>
    <w:basedOn w:val="Normal"/>
    <w:link w:val="BodyTextIndent2Char"/>
    <w:rsid w:val="00D909DE"/>
    <w:pPr>
      <w:spacing w:after="120" w:line="480" w:lineRule="auto"/>
      <w:ind w:left="283"/>
    </w:pPr>
    <w:rPr>
      <w:lang w:eastAsia="x-none"/>
    </w:rPr>
  </w:style>
  <w:style w:type="character" w:customStyle="1" w:styleId="BodyTextIndent2Char">
    <w:name w:val="Body Text Indent 2 Char"/>
    <w:basedOn w:val="DefaultParagraphFont"/>
    <w:link w:val="BodyTextIndent2"/>
    <w:rsid w:val="00D909DE"/>
    <w:rPr>
      <w:rFonts w:ascii="Times New Roman" w:eastAsia="Times New Roman" w:hAnsi="Times New Roman" w:cs="Times New Roman"/>
      <w:sz w:val="24"/>
      <w:szCs w:val="24"/>
      <w:lang w:val="lt-LT" w:eastAsia="x-none"/>
    </w:rPr>
  </w:style>
  <w:style w:type="paragraph" w:styleId="BodyTextIndent">
    <w:name w:val="Body Text Indent"/>
    <w:basedOn w:val="Normal"/>
    <w:link w:val="BodyTextIndentChar"/>
    <w:rsid w:val="00D909DE"/>
    <w:pPr>
      <w:spacing w:after="120"/>
      <w:ind w:left="283"/>
    </w:pPr>
    <w:rPr>
      <w:lang w:eastAsia="x-none"/>
    </w:rPr>
  </w:style>
  <w:style w:type="character" w:customStyle="1" w:styleId="BodyTextIndentChar">
    <w:name w:val="Body Text Indent Char"/>
    <w:basedOn w:val="DefaultParagraphFont"/>
    <w:link w:val="BodyTextIndent"/>
    <w:rsid w:val="00D909DE"/>
    <w:rPr>
      <w:rFonts w:ascii="Times New Roman" w:eastAsia="Times New Roman" w:hAnsi="Times New Roman" w:cs="Times New Roman"/>
      <w:sz w:val="24"/>
      <w:szCs w:val="24"/>
      <w:lang w:val="lt-LT" w:eastAsia="x-none"/>
    </w:rPr>
  </w:style>
  <w:style w:type="paragraph" w:styleId="Caption">
    <w:name w:val="caption"/>
    <w:basedOn w:val="Normal"/>
    <w:next w:val="Normal"/>
    <w:qFormat/>
    <w:rsid w:val="00D909DE"/>
    <w:rPr>
      <w:b/>
      <w:bCs/>
      <w:sz w:val="20"/>
      <w:szCs w:val="20"/>
    </w:rPr>
  </w:style>
  <w:style w:type="paragraph" w:customStyle="1" w:styleId="Section">
    <w:name w:val="Section"/>
    <w:basedOn w:val="Normal"/>
    <w:rsid w:val="00D909DE"/>
    <w:pPr>
      <w:widowControl w:val="0"/>
      <w:spacing w:line="360" w:lineRule="exact"/>
      <w:jc w:val="center"/>
    </w:pPr>
    <w:rPr>
      <w:rFonts w:ascii="Arial" w:hAnsi="Arial"/>
      <w:b/>
      <w:sz w:val="32"/>
      <w:szCs w:val="20"/>
      <w:lang w:val="cs-CZ" w:eastAsia="en-US"/>
    </w:rPr>
  </w:style>
  <w:style w:type="paragraph" w:customStyle="1" w:styleId="text-3mezera">
    <w:name w:val="text - 3 mezera"/>
    <w:basedOn w:val="Normal"/>
    <w:rsid w:val="00D909DE"/>
    <w:pPr>
      <w:widowControl w:val="0"/>
      <w:spacing w:before="60" w:line="240" w:lineRule="exact"/>
      <w:jc w:val="both"/>
    </w:pPr>
    <w:rPr>
      <w:rFonts w:ascii="Arial" w:hAnsi="Arial"/>
      <w:szCs w:val="20"/>
      <w:lang w:val="cs-CZ" w:eastAsia="en-US"/>
    </w:rPr>
  </w:style>
  <w:style w:type="paragraph" w:customStyle="1" w:styleId="tabulka">
    <w:name w:val="tabulka"/>
    <w:basedOn w:val="text-3mezera"/>
    <w:rsid w:val="00D909DE"/>
    <w:pPr>
      <w:spacing w:before="120"/>
      <w:jc w:val="center"/>
    </w:pPr>
    <w:rPr>
      <w:sz w:val="20"/>
    </w:rPr>
  </w:style>
  <w:style w:type="paragraph" w:customStyle="1" w:styleId="text">
    <w:name w:val="text"/>
    <w:rsid w:val="00D909DE"/>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Normal"/>
    <w:rsid w:val="00D909DE"/>
    <w:pPr>
      <w:widowControl w:val="0"/>
      <w:spacing w:before="240" w:line="240" w:lineRule="exact"/>
      <w:ind w:left="567" w:hanging="567"/>
      <w:jc w:val="both"/>
    </w:pPr>
    <w:rPr>
      <w:rFonts w:ascii="Arial" w:hAnsi="Arial"/>
      <w:szCs w:val="20"/>
      <w:lang w:val="cs-CZ" w:eastAsia="en-US"/>
    </w:rPr>
  </w:style>
  <w:style w:type="character" w:styleId="Emphasis">
    <w:name w:val="Emphasis"/>
    <w:qFormat/>
    <w:rsid w:val="00D909DE"/>
    <w:rPr>
      <w:i/>
      <w:iCs/>
    </w:rPr>
  </w:style>
  <w:style w:type="character" w:customStyle="1" w:styleId="CommentTextChar1">
    <w:name w:val="Comment Text Char1"/>
    <w:uiPriority w:val="99"/>
    <w:semiHidden/>
    <w:rsid w:val="00D909DE"/>
    <w:rPr>
      <w:rFonts w:ascii="Times New Roman" w:hAnsi="Times New Roman"/>
      <w:lang w:val="lt-LT"/>
    </w:rPr>
  </w:style>
  <w:style w:type="character" w:customStyle="1" w:styleId="BodyTextChar1">
    <w:name w:val="Body Text Char1"/>
    <w:uiPriority w:val="99"/>
    <w:semiHidden/>
    <w:rsid w:val="00D909DE"/>
    <w:rPr>
      <w:rFonts w:ascii="Times New Roman" w:hAnsi="Times New Roman"/>
      <w:sz w:val="24"/>
      <w:szCs w:val="22"/>
      <w:lang w:val="lt-LT"/>
    </w:rPr>
  </w:style>
  <w:style w:type="paragraph" w:customStyle="1" w:styleId="Point1">
    <w:name w:val="Point 1"/>
    <w:basedOn w:val="Normal"/>
    <w:rsid w:val="00D909DE"/>
    <w:pPr>
      <w:spacing w:before="120" w:after="120"/>
      <w:ind w:left="1418" w:hanging="567"/>
      <w:jc w:val="both"/>
    </w:pPr>
    <w:rPr>
      <w:szCs w:val="20"/>
      <w:lang w:val="en-GB"/>
    </w:rPr>
  </w:style>
  <w:style w:type="paragraph" w:styleId="HTMLPreformatted">
    <w:name w:val="HTML Preformatted"/>
    <w:basedOn w:val="Normal"/>
    <w:link w:val="HTMLPreformattedChar"/>
    <w:rsid w:val="00D90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rsid w:val="00D909DE"/>
    <w:rPr>
      <w:rFonts w:ascii="Courier New" w:eastAsia="Times New Roman" w:hAnsi="Courier New" w:cs="Times New Roman"/>
      <w:sz w:val="20"/>
      <w:szCs w:val="20"/>
      <w:lang w:val="lt-LT" w:eastAsia="lt-LT"/>
    </w:rPr>
  </w:style>
  <w:style w:type="paragraph" w:customStyle="1" w:styleId="StyleHeading112ptBold">
    <w:name w:val="Style Heading 1 + 12 pt Bold"/>
    <w:basedOn w:val="Heading1"/>
    <w:rsid w:val="00D909DE"/>
    <w:pPr>
      <w:numPr>
        <w:numId w:val="0"/>
      </w:numPr>
      <w:ind w:left="2701" w:hanging="432"/>
    </w:pPr>
    <w:rPr>
      <w:rFonts w:eastAsia="Times New Roman"/>
      <w:b/>
      <w:bCs/>
      <w:sz w:val="24"/>
      <w:szCs w:val="20"/>
      <w:lang w:eastAsia="en-US"/>
    </w:rPr>
  </w:style>
  <w:style w:type="paragraph" w:customStyle="1" w:styleId="wfxRecipient0">
    <w:name w:val="wfxRecipient"/>
    <w:basedOn w:val="Normal"/>
    <w:rsid w:val="00D909DE"/>
    <w:rPr>
      <w:rFonts w:ascii="!_Helvetica" w:hAnsi="!_Helvetica"/>
      <w:szCs w:val="20"/>
      <w:lang w:val="en-GB" w:eastAsia="en-US"/>
    </w:rPr>
  </w:style>
  <w:style w:type="paragraph" w:customStyle="1" w:styleId="Punktas">
    <w:name w:val="Punktas"/>
    <w:basedOn w:val="BodyTextIndent"/>
    <w:rsid w:val="00D909DE"/>
    <w:pPr>
      <w:numPr>
        <w:numId w:val="32"/>
      </w:numPr>
      <w:spacing w:before="60" w:after="60"/>
      <w:jc w:val="both"/>
    </w:pPr>
    <w:rPr>
      <w:b/>
    </w:rPr>
  </w:style>
  <w:style w:type="paragraph" w:customStyle="1" w:styleId="Papunktis">
    <w:name w:val="Papunktis"/>
    <w:basedOn w:val="BodyTextIndent"/>
    <w:rsid w:val="00D909DE"/>
    <w:pPr>
      <w:numPr>
        <w:ilvl w:val="1"/>
        <w:numId w:val="32"/>
      </w:numPr>
      <w:spacing w:after="0"/>
      <w:jc w:val="both"/>
    </w:pPr>
  </w:style>
  <w:style w:type="paragraph" w:customStyle="1" w:styleId="Papunkiopapunktis">
    <w:name w:val="Papunkčio papunktis"/>
    <w:basedOn w:val="Normal"/>
    <w:rsid w:val="00D909DE"/>
    <w:pPr>
      <w:numPr>
        <w:ilvl w:val="2"/>
        <w:numId w:val="32"/>
      </w:numPr>
      <w:jc w:val="both"/>
    </w:pPr>
    <w:rPr>
      <w:lang w:eastAsia="en-US"/>
    </w:rPr>
  </w:style>
  <w:style w:type="character" w:styleId="Strong">
    <w:name w:val="Strong"/>
    <w:uiPriority w:val="22"/>
    <w:qFormat/>
    <w:rsid w:val="00D909DE"/>
    <w:rPr>
      <w:b/>
      <w:bCs/>
    </w:rPr>
  </w:style>
  <w:style w:type="paragraph" w:styleId="TOC1">
    <w:name w:val="toc 1"/>
    <w:basedOn w:val="Normal"/>
    <w:next w:val="Normal"/>
    <w:autoRedefine/>
    <w:rsid w:val="00D909DE"/>
    <w:pPr>
      <w:tabs>
        <w:tab w:val="left" w:pos="426"/>
        <w:tab w:val="right" w:leader="dot" w:pos="9628"/>
      </w:tabs>
      <w:spacing w:before="60" w:after="60"/>
      <w:jc w:val="both"/>
    </w:pPr>
    <w:rPr>
      <w:b/>
      <w:caps/>
      <w:noProof/>
      <w:sz w:val="20"/>
      <w:lang w:eastAsia="en-US"/>
    </w:rPr>
  </w:style>
  <w:style w:type="paragraph" w:styleId="Title">
    <w:name w:val="Title"/>
    <w:basedOn w:val="Normal"/>
    <w:next w:val="Normal"/>
    <w:link w:val="TitleChar"/>
    <w:qFormat/>
    <w:rsid w:val="00D909DE"/>
    <w:pPr>
      <w:spacing w:before="240" w:after="60"/>
      <w:outlineLvl w:val="0"/>
    </w:pPr>
    <w:rPr>
      <w:b/>
      <w:bCs/>
      <w:kern w:val="28"/>
      <w:szCs w:val="32"/>
      <w:lang w:val="en-GB" w:eastAsia="en-US"/>
    </w:rPr>
  </w:style>
  <w:style w:type="character" w:customStyle="1" w:styleId="TitleChar">
    <w:name w:val="Title Char"/>
    <w:basedOn w:val="DefaultParagraphFont"/>
    <w:link w:val="Title"/>
    <w:rsid w:val="00D909DE"/>
    <w:rPr>
      <w:rFonts w:ascii="Times New Roman" w:eastAsia="Times New Roman" w:hAnsi="Times New Roman" w:cs="Times New Roman"/>
      <w:b/>
      <w:bCs/>
      <w:kern w:val="28"/>
      <w:sz w:val="24"/>
      <w:szCs w:val="32"/>
      <w:lang w:val="en-GB"/>
    </w:rPr>
  </w:style>
  <w:style w:type="paragraph" w:styleId="NoSpacing">
    <w:name w:val="No Spacing"/>
    <w:qFormat/>
    <w:rsid w:val="00D909DE"/>
    <w:pPr>
      <w:spacing w:after="0" w:line="240" w:lineRule="auto"/>
    </w:pPr>
    <w:rPr>
      <w:rFonts w:ascii="Times New Roman" w:eastAsia="Times New Roman" w:hAnsi="Times New Roman" w:cs="Times New Roman"/>
      <w:sz w:val="24"/>
      <w:szCs w:val="24"/>
      <w:lang w:val="en-GB"/>
    </w:rPr>
  </w:style>
  <w:style w:type="paragraph" w:styleId="BodyText3">
    <w:name w:val="Body Text 3"/>
    <w:basedOn w:val="Normal"/>
    <w:link w:val="BodyText3Char"/>
    <w:rsid w:val="00D909DE"/>
    <w:pPr>
      <w:spacing w:after="120"/>
    </w:pPr>
    <w:rPr>
      <w:sz w:val="16"/>
      <w:szCs w:val="16"/>
      <w:lang w:eastAsia="en-US"/>
    </w:rPr>
  </w:style>
  <w:style w:type="character" w:customStyle="1" w:styleId="BodyText3Char">
    <w:name w:val="Body Text 3 Char"/>
    <w:basedOn w:val="DefaultParagraphFont"/>
    <w:link w:val="BodyText3"/>
    <w:rsid w:val="00D909DE"/>
    <w:rPr>
      <w:rFonts w:ascii="Times New Roman" w:eastAsia="Times New Roman" w:hAnsi="Times New Roman" w:cs="Times New Roman"/>
      <w:sz w:val="16"/>
      <w:szCs w:val="16"/>
      <w:lang w:val="lt-LT"/>
    </w:rPr>
  </w:style>
  <w:style w:type="paragraph" w:customStyle="1" w:styleId="Diagrama">
    <w:name w:val="Diagrama"/>
    <w:basedOn w:val="Normal"/>
    <w:rsid w:val="00D909DE"/>
    <w:pPr>
      <w:spacing w:after="160" w:line="240" w:lineRule="exact"/>
    </w:pPr>
    <w:rPr>
      <w:rFonts w:ascii="Tahoma" w:hAnsi="Tahoma"/>
      <w:sz w:val="20"/>
      <w:szCs w:val="20"/>
      <w:lang w:val="en-US" w:eastAsia="en-US"/>
    </w:rPr>
  </w:style>
  <w:style w:type="paragraph" w:customStyle="1" w:styleId="NumatytasispastraiposriftasChar">
    <w:name w:val="Numatytasis pastraipos šriftas Char"/>
    <w:basedOn w:val="Normal"/>
    <w:rsid w:val="00D909DE"/>
    <w:pPr>
      <w:spacing w:after="160" w:line="240" w:lineRule="exact"/>
    </w:pPr>
    <w:rPr>
      <w:rFonts w:ascii="Tahoma" w:hAnsi="Tahoma"/>
      <w:sz w:val="20"/>
      <w:szCs w:val="20"/>
      <w:lang w:val="en-US" w:eastAsia="en-US"/>
    </w:rPr>
  </w:style>
  <w:style w:type="paragraph" w:customStyle="1" w:styleId="CharCharCharChar">
    <w:name w:val="Char Char Char Char"/>
    <w:basedOn w:val="Normal"/>
    <w:rsid w:val="00D909DE"/>
    <w:pPr>
      <w:spacing w:after="160" w:line="240" w:lineRule="exact"/>
    </w:pPr>
    <w:rPr>
      <w:rFonts w:ascii="Tahoma" w:hAnsi="Tahoma"/>
      <w:sz w:val="20"/>
      <w:szCs w:val="20"/>
      <w:lang w:val="en-US" w:eastAsia="en-US"/>
    </w:rPr>
  </w:style>
  <w:style w:type="paragraph" w:customStyle="1" w:styleId="DiagramaCharCharDiagramaCharCharChar">
    <w:name w:val="Diagrama Char Char Diagrama Char Char Char"/>
    <w:basedOn w:val="Normal"/>
    <w:rsid w:val="00D909DE"/>
    <w:pPr>
      <w:spacing w:after="160" w:line="240" w:lineRule="exact"/>
    </w:pPr>
    <w:rPr>
      <w:rFonts w:ascii="Tahoma" w:hAnsi="Tahoma"/>
      <w:sz w:val="20"/>
      <w:szCs w:val="20"/>
      <w:lang w:val="en-US" w:eastAsia="en-US"/>
    </w:rPr>
  </w:style>
  <w:style w:type="numbering" w:customStyle="1" w:styleId="CurrentList1">
    <w:name w:val="Current List1"/>
    <w:rsid w:val="00D909DE"/>
    <w:pPr>
      <w:numPr>
        <w:numId w:val="34"/>
      </w:numPr>
    </w:pPr>
  </w:style>
  <w:style w:type="paragraph" w:styleId="List2">
    <w:name w:val="List 2"/>
    <w:basedOn w:val="Normal"/>
    <w:rsid w:val="00D909DE"/>
    <w:pPr>
      <w:ind w:left="566" w:hanging="283"/>
    </w:pPr>
    <w:rPr>
      <w:lang w:val="en-GB" w:eastAsia="en-US"/>
    </w:rPr>
  </w:style>
  <w:style w:type="character" w:customStyle="1" w:styleId="bold1">
    <w:name w:val="bold1"/>
    <w:rsid w:val="00D909DE"/>
    <w:rPr>
      <w:b/>
      <w:bC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D909DE"/>
    <w:rPr>
      <w:rFonts w:ascii="Times New Roman" w:eastAsia="Times New Roman" w:hAnsi="Times New Roman" w:cs="Times New Roman"/>
      <w:sz w:val="24"/>
      <w:szCs w:val="24"/>
      <w:lang w:val="lt-LT" w:eastAsia="lt-LT"/>
    </w:rPr>
  </w:style>
  <w:style w:type="character" w:customStyle="1" w:styleId="FontStyle23">
    <w:name w:val="Font Style23"/>
    <w:rsid w:val="00D909DE"/>
    <w:rPr>
      <w:rFonts w:ascii="Times New Roman" w:hAnsi="Times New Roman" w:cs="Times New Roman"/>
      <w:sz w:val="20"/>
      <w:szCs w:val="20"/>
    </w:rPr>
  </w:style>
  <w:style w:type="paragraph" w:customStyle="1" w:styleId="Pagrindinistekstas1">
    <w:name w:val="Pagrindinis tekstas1"/>
    <w:rsid w:val="00D909DE"/>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prastasis1">
    <w:name w:val="Įprastasis1"/>
    <w:rsid w:val="00D909DE"/>
    <w:pPr>
      <w:suppressAutoHyphens/>
      <w:autoSpaceDN w:val="0"/>
      <w:spacing w:after="0" w:line="240" w:lineRule="auto"/>
      <w:textAlignment w:val="baseline"/>
    </w:pPr>
    <w:rPr>
      <w:rFonts w:ascii="Calibri" w:eastAsia="Calibri" w:hAnsi="Calibri" w:cs="Calibri"/>
      <w:lang w:val="lt-LT"/>
    </w:rPr>
  </w:style>
  <w:style w:type="character" w:customStyle="1" w:styleId="Numatytasispastraiposriftas1">
    <w:name w:val="Numatytasis pastraipos šriftas1"/>
    <w:rsid w:val="00D909DE"/>
  </w:style>
  <w:style w:type="paragraph" w:customStyle="1" w:styleId="Pagrindinistekstas2">
    <w:name w:val="Pagrindinis tekstas2"/>
    <w:rsid w:val="00D909DE"/>
    <w:pPr>
      <w:suppressAutoHyphens/>
      <w:autoSpaceDE w:val="0"/>
      <w:autoSpaceDN w:val="0"/>
      <w:spacing w:after="0" w:line="240" w:lineRule="auto"/>
      <w:ind w:firstLine="312"/>
      <w:jc w:val="both"/>
      <w:textAlignment w:val="baseline"/>
    </w:pPr>
    <w:rPr>
      <w:rFonts w:ascii="TimesLT" w:eastAsia="Times New Roman" w:hAnsi="TimesLT" w:cs="Calibri"/>
    </w:rPr>
  </w:style>
  <w:style w:type="paragraph" w:customStyle="1" w:styleId="normal-p">
    <w:name w:val="normal-p"/>
    <w:basedOn w:val="prastasis1"/>
    <w:rsid w:val="00D909DE"/>
    <w:pPr>
      <w:spacing w:before="100" w:after="100"/>
    </w:pPr>
    <w:rPr>
      <w:rFonts w:ascii="Times New Roman" w:eastAsia="Times New Roman" w:hAnsi="Times New Roman" w:cs="Times New Roman"/>
      <w:sz w:val="24"/>
      <w:szCs w:val="24"/>
      <w:lang w:eastAsia="lt-LT"/>
    </w:rPr>
  </w:style>
  <w:style w:type="paragraph" w:customStyle="1" w:styleId="Sraopastraipa1">
    <w:name w:val="Sąrašo pastraipa1"/>
    <w:basedOn w:val="prastasis1"/>
    <w:rsid w:val="00D909DE"/>
    <w:pPr>
      <w:suppressAutoHyphens w:val="0"/>
      <w:ind w:left="720"/>
    </w:pPr>
  </w:style>
  <w:style w:type="character" w:customStyle="1" w:styleId="normaltextrun">
    <w:name w:val="normaltextrun"/>
    <w:basedOn w:val="DefaultParagraphFont"/>
    <w:rsid w:val="00FD1F19"/>
  </w:style>
  <w:style w:type="character" w:customStyle="1" w:styleId="UnresolvedMention1">
    <w:name w:val="Unresolved Mention1"/>
    <w:basedOn w:val="DefaultParagraphFont"/>
    <w:uiPriority w:val="99"/>
    <w:unhideWhenUsed/>
    <w:rsid w:val="00D73E23"/>
    <w:rPr>
      <w:color w:val="605E5C"/>
      <w:shd w:val="clear" w:color="auto" w:fill="E1DFDD"/>
    </w:rPr>
  </w:style>
  <w:style w:type="paragraph" w:styleId="FootnoteText">
    <w:name w:val="footnote text"/>
    <w:basedOn w:val="Normal"/>
    <w:link w:val="FootnoteTextChar"/>
    <w:unhideWhenUsed/>
    <w:rsid w:val="00BA2D87"/>
    <w:rPr>
      <w:sz w:val="20"/>
      <w:szCs w:val="20"/>
    </w:rPr>
  </w:style>
  <w:style w:type="character" w:customStyle="1" w:styleId="FootnoteTextChar">
    <w:name w:val="Footnote Text Char"/>
    <w:basedOn w:val="DefaultParagraphFont"/>
    <w:link w:val="FootnoteText"/>
    <w:rsid w:val="00BA2D87"/>
    <w:rPr>
      <w:rFonts w:ascii="Times New Roman" w:eastAsia="Times New Roman" w:hAnsi="Times New Roman" w:cs="Times New Roman"/>
      <w:sz w:val="20"/>
      <w:szCs w:val="20"/>
      <w:lang w:val="lt-LT" w:eastAsia="lt-LT"/>
    </w:rPr>
  </w:style>
  <w:style w:type="character" w:styleId="FootnoteReference">
    <w:name w:val="footnote reference"/>
    <w:basedOn w:val="DefaultParagraphFont"/>
    <w:unhideWhenUsed/>
    <w:rsid w:val="00BA2D87"/>
    <w:rPr>
      <w:vertAlign w:val="superscript"/>
    </w:rPr>
  </w:style>
  <w:style w:type="character" w:customStyle="1" w:styleId="eop">
    <w:name w:val="eop"/>
    <w:basedOn w:val="DefaultParagraphFont"/>
    <w:rsid w:val="00B37A3F"/>
  </w:style>
  <w:style w:type="character" w:customStyle="1" w:styleId="Mention1">
    <w:name w:val="Mention1"/>
    <w:basedOn w:val="DefaultParagraphFont"/>
    <w:uiPriority w:val="99"/>
    <w:unhideWhenUsed/>
    <w:rsid w:val="001E46B7"/>
    <w:rPr>
      <w:color w:val="2B579A"/>
      <w:shd w:val="clear" w:color="auto" w:fill="E1DFDD"/>
    </w:rPr>
  </w:style>
  <w:style w:type="character" w:styleId="FollowedHyperlink">
    <w:name w:val="FollowedHyperlink"/>
    <w:basedOn w:val="DefaultParagraphFont"/>
    <w:uiPriority w:val="99"/>
    <w:semiHidden/>
    <w:unhideWhenUsed/>
    <w:rsid w:val="00D44249"/>
    <w:rPr>
      <w:color w:val="954F72" w:themeColor="followedHyperlink"/>
      <w:u w:val="single"/>
    </w:rPr>
  </w:style>
  <w:style w:type="paragraph" w:styleId="NormalWeb">
    <w:name w:val="Normal (Web)"/>
    <w:basedOn w:val="Normal"/>
    <w:uiPriority w:val="99"/>
    <w:unhideWhenUsed/>
    <w:rsid w:val="00C83891"/>
    <w:pPr>
      <w:spacing w:before="100" w:beforeAutospacing="1" w:after="100" w:afterAutospacing="1"/>
    </w:pPr>
    <w:rPr>
      <w:lang w:val="en-US" w:eastAsia="en-US"/>
    </w:rPr>
  </w:style>
  <w:style w:type="paragraph" w:customStyle="1" w:styleId="paragraph">
    <w:name w:val="paragraph"/>
    <w:basedOn w:val="Normal"/>
    <w:rsid w:val="00C83891"/>
    <w:pPr>
      <w:spacing w:before="100" w:beforeAutospacing="1" w:after="100" w:afterAutospacing="1"/>
    </w:pPr>
    <w:rPr>
      <w:lang w:val="en-US" w:eastAsia="en-US"/>
    </w:rPr>
  </w:style>
  <w:style w:type="character" w:customStyle="1" w:styleId="Bodytext20">
    <w:name w:val="Body text (2)_"/>
    <w:link w:val="Bodytext21"/>
    <w:locked/>
    <w:rsid w:val="002E7370"/>
    <w:rPr>
      <w:rFonts w:ascii="Times New Roman" w:hAnsi="Times New Roman"/>
      <w:sz w:val="21"/>
      <w:szCs w:val="21"/>
      <w:shd w:val="clear" w:color="auto" w:fill="FFFFFF"/>
      <w:lang w:eastAsia="lt-LT"/>
    </w:rPr>
  </w:style>
  <w:style w:type="paragraph" w:customStyle="1" w:styleId="Bodytext21">
    <w:name w:val="Body text (2)1"/>
    <w:basedOn w:val="Normal"/>
    <w:link w:val="Bodytext20"/>
    <w:rsid w:val="002E7370"/>
    <w:pPr>
      <w:widowControl w:val="0"/>
      <w:shd w:val="clear" w:color="auto" w:fill="FFFFFF"/>
      <w:spacing w:before="420" w:after="420" w:line="240" w:lineRule="atLeast"/>
      <w:ind w:hanging="1060"/>
      <w:jc w:val="center"/>
    </w:pPr>
    <w:rPr>
      <w:rFonts w:eastAsiaTheme="minorHAnsi" w:cstheme="minorBidi"/>
      <w:sz w:val="21"/>
      <w:szCs w:val="21"/>
      <w:lang w:val="en-US"/>
    </w:rPr>
  </w:style>
  <w:style w:type="paragraph" w:customStyle="1" w:styleId="Default">
    <w:name w:val="Default"/>
    <w:rsid w:val="00465279"/>
    <w:pPr>
      <w:autoSpaceDE w:val="0"/>
      <w:autoSpaceDN w:val="0"/>
      <w:adjustRightInd w:val="0"/>
      <w:spacing w:after="0" w:line="240" w:lineRule="auto"/>
    </w:pPr>
    <w:rPr>
      <w:rFonts w:ascii="Times New Roman" w:hAnsi="Times New Roman" w:cs="Times New Roman"/>
      <w:color w:val="000000"/>
      <w:sz w:val="24"/>
      <w:szCs w:val="24"/>
      <w:lang w:val="lt-LT"/>
    </w:rPr>
  </w:style>
  <w:style w:type="character" w:customStyle="1" w:styleId="Numatytasispastraiposriftas2">
    <w:name w:val="Numatytasis pastraipos šriftas2"/>
    <w:rsid w:val="001C25F2"/>
  </w:style>
  <w:style w:type="character" w:customStyle="1" w:styleId="ui-provider">
    <w:name w:val="ui-provider"/>
    <w:basedOn w:val="DefaultParagraphFont"/>
    <w:rsid w:val="00463954"/>
  </w:style>
  <w:style w:type="paragraph" w:customStyle="1" w:styleId="RBdokumentanosaukums">
    <w:name w:val="RB_dokumenta_nosaukums"/>
    <w:basedOn w:val="Normal"/>
    <w:uiPriority w:val="1"/>
    <w:qFormat/>
    <w:rsid w:val="22A5C6A3"/>
    <w:pPr>
      <w:pBdr>
        <w:top w:val="nil"/>
        <w:left w:val="nil"/>
        <w:bottom w:val="nil"/>
        <w:right w:val="nil"/>
        <w:between w:val="nil"/>
        <w:bar w:val="nil"/>
      </w:pBdr>
      <w:ind w:left="5670"/>
      <w:jc w:val="right"/>
    </w:pPr>
    <w:rPr>
      <w:rFonts w:asciiTheme="minorHAnsi" w:eastAsiaTheme="minorEastAsia" w:hAnsiTheme="minorHAnsi" w:cstheme="minorBidi"/>
      <w:noProof/>
      <w:color w:val="003787"/>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49252">
      <w:bodyDiv w:val="1"/>
      <w:marLeft w:val="0"/>
      <w:marRight w:val="0"/>
      <w:marTop w:val="0"/>
      <w:marBottom w:val="0"/>
      <w:divBdr>
        <w:top w:val="none" w:sz="0" w:space="0" w:color="auto"/>
        <w:left w:val="none" w:sz="0" w:space="0" w:color="auto"/>
        <w:bottom w:val="none" w:sz="0" w:space="0" w:color="auto"/>
        <w:right w:val="none" w:sz="0" w:space="0" w:color="auto"/>
      </w:divBdr>
    </w:div>
    <w:div w:id="296035509">
      <w:bodyDiv w:val="1"/>
      <w:marLeft w:val="0"/>
      <w:marRight w:val="0"/>
      <w:marTop w:val="0"/>
      <w:marBottom w:val="0"/>
      <w:divBdr>
        <w:top w:val="none" w:sz="0" w:space="0" w:color="auto"/>
        <w:left w:val="none" w:sz="0" w:space="0" w:color="auto"/>
        <w:bottom w:val="none" w:sz="0" w:space="0" w:color="auto"/>
        <w:right w:val="none" w:sz="0" w:space="0" w:color="auto"/>
      </w:divBdr>
    </w:div>
    <w:div w:id="425883365">
      <w:bodyDiv w:val="1"/>
      <w:marLeft w:val="0"/>
      <w:marRight w:val="0"/>
      <w:marTop w:val="0"/>
      <w:marBottom w:val="0"/>
      <w:divBdr>
        <w:top w:val="none" w:sz="0" w:space="0" w:color="auto"/>
        <w:left w:val="none" w:sz="0" w:space="0" w:color="auto"/>
        <w:bottom w:val="none" w:sz="0" w:space="0" w:color="auto"/>
        <w:right w:val="none" w:sz="0" w:space="0" w:color="auto"/>
      </w:divBdr>
    </w:div>
    <w:div w:id="511575489">
      <w:bodyDiv w:val="1"/>
      <w:marLeft w:val="0"/>
      <w:marRight w:val="0"/>
      <w:marTop w:val="0"/>
      <w:marBottom w:val="0"/>
      <w:divBdr>
        <w:top w:val="none" w:sz="0" w:space="0" w:color="auto"/>
        <w:left w:val="none" w:sz="0" w:space="0" w:color="auto"/>
        <w:bottom w:val="none" w:sz="0" w:space="0" w:color="auto"/>
        <w:right w:val="none" w:sz="0" w:space="0" w:color="auto"/>
      </w:divBdr>
    </w:div>
    <w:div w:id="635254440">
      <w:bodyDiv w:val="1"/>
      <w:marLeft w:val="0"/>
      <w:marRight w:val="0"/>
      <w:marTop w:val="0"/>
      <w:marBottom w:val="0"/>
      <w:divBdr>
        <w:top w:val="none" w:sz="0" w:space="0" w:color="auto"/>
        <w:left w:val="none" w:sz="0" w:space="0" w:color="auto"/>
        <w:bottom w:val="none" w:sz="0" w:space="0" w:color="auto"/>
        <w:right w:val="none" w:sz="0" w:space="0" w:color="auto"/>
      </w:divBdr>
    </w:div>
    <w:div w:id="650642387">
      <w:bodyDiv w:val="1"/>
      <w:marLeft w:val="0"/>
      <w:marRight w:val="0"/>
      <w:marTop w:val="0"/>
      <w:marBottom w:val="0"/>
      <w:divBdr>
        <w:top w:val="none" w:sz="0" w:space="0" w:color="auto"/>
        <w:left w:val="none" w:sz="0" w:space="0" w:color="auto"/>
        <w:bottom w:val="none" w:sz="0" w:space="0" w:color="auto"/>
        <w:right w:val="none" w:sz="0" w:space="0" w:color="auto"/>
      </w:divBdr>
    </w:div>
    <w:div w:id="661591575">
      <w:bodyDiv w:val="1"/>
      <w:marLeft w:val="0"/>
      <w:marRight w:val="0"/>
      <w:marTop w:val="0"/>
      <w:marBottom w:val="0"/>
      <w:divBdr>
        <w:top w:val="none" w:sz="0" w:space="0" w:color="auto"/>
        <w:left w:val="none" w:sz="0" w:space="0" w:color="auto"/>
        <w:bottom w:val="none" w:sz="0" w:space="0" w:color="auto"/>
        <w:right w:val="none" w:sz="0" w:space="0" w:color="auto"/>
      </w:divBdr>
    </w:div>
    <w:div w:id="857037364">
      <w:bodyDiv w:val="1"/>
      <w:marLeft w:val="0"/>
      <w:marRight w:val="0"/>
      <w:marTop w:val="0"/>
      <w:marBottom w:val="0"/>
      <w:divBdr>
        <w:top w:val="none" w:sz="0" w:space="0" w:color="auto"/>
        <w:left w:val="none" w:sz="0" w:space="0" w:color="auto"/>
        <w:bottom w:val="none" w:sz="0" w:space="0" w:color="auto"/>
        <w:right w:val="none" w:sz="0" w:space="0" w:color="auto"/>
      </w:divBdr>
    </w:div>
    <w:div w:id="1289320708">
      <w:bodyDiv w:val="1"/>
      <w:marLeft w:val="0"/>
      <w:marRight w:val="0"/>
      <w:marTop w:val="0"/>
      <w:marBottom w:val="0"/>
      <w:divBdr>
        <w:top w:val="none" w:sz="0" w:space="0" w:color="auto"/>
        <w:left w:val="none" w:sz="0" w:space="0" w:color="auto"/>
        <w:bottom w:val="none" w:sz="0" w:space="0" w:color="auto"/>
        <w:right w:val="none" w:sz="0" w:space="0" w:color="auto"/>
      </w:divBdr>
    </w:div>
    <w:div w:id="1305937370">
      <w:bodyDiv w:val="1"/>
      <w:marLeft w:val="0"/>
      <w:marRight w:val="0"/>
      <w:marTop w:val="0"/>
      <w:marBottom w:val="0"/>
      <w:divBdr>
        <w:top w:val="none" w:sz="0" w:space="0" w:color="auto"/>
        <w:left w:val="none" w:sz="0" w:space="0" w:color="auto"/>
        <w:bottom w:val="none" w:sz="0" w:space="0" w:color="auto"/>
        <w:right w:val="none" w:sz="0" w:space="0" w:color="auto"/>
      </w:divBdr>
    </w:div>
    <w:div w:id="1311405889">
      <w:bodyDiv w:val="1"/>
      <w:marLeft w:val="0"/>
      <w:marRight w:val="0"/>
      <w:marTop w:val="0"/>
      <w:marBottom w:val="0"/>
      <w:divBdr>
        <w:top w:val="none" w:sz="0" w:space="0" w:color="auto"/>
        <w:left w:val="none" w:sz="0" w:space="0" w:color="auto"/>
        <w:bottom w:val="none" w:sz="0" w:space="0" w:color="auto"/>
        <w:right w:val="none" w:sz="0" w:space="0" w:color="auto"/>
      </w:divBdr>
    </w:div>
    <w:div w:id="1375806986">
      <w:bodyDiv w:val="1"/>
      <w:marLeft w:val="0"/>
      <w:marRight w:val="0"/>
      <w:marTop w:val="0"/>
      <w:marBottom w:val="0"/>
      <w:divBdr>
        <w:top w:val="none" w:sz="0" w:space="0" w:color="auto"/>
        <w:left w:val="none" w:sz="0" w:space="0" w:color="auto"/>
        <w:bottom w:val="none" w:sz="0" w:space="0" w:color="auto"/>
        <w:right w:val="none" w:sz="0" w:space="0" w:color="auto"/>
      </w:divBdr>
    </w:div>
    <w:div w:id="1462187041">
      <w:bodyDiv w:val="1"/>
      <w:marLeft w:val="0"/>
      <w:marRight w:val="0"/>
      <w:marTop w:val="0"/>
      <w:marBottom w:val="0"/>
      <w:divBdr>
        <w:top w:val="none" w:sz="0" w:space="0" w:color="auto"/>
        <w:left w:val="none" w:sz="0" w:space="0" w:color="auto"/>
        <w:bottom w:val="none" w:sz="0" w:space="0" w:color="auto"/>
        <w:right w:val="none" w:sz="0" w:space="0" w:color="auto"/>
      </w:divBdr>
      <w:divsChild>
        <w:div w:id="29688766">
          <w:marLeft w:val="0"/>
          <w:marRight w:val="0"/>
          <w:marTop w:val="0"/>
          <w:marBottom w:val="0"/>
          <w:divBdr>
            <w:top w:val="none" w:sz="0" w:space="0" w:color="auto"/>
            <w:left w:val="none" w:sz="0" w:space="0" w:color="auto"/>
            <w:bottom w:val="none" w:sz="0" w:space="0" w:color="auto"/>
            <w:right w:val="none" w:sz="0" w:space="0" w:color="auto"/>
          </w:divBdr>
        </w:div>
        <w:div w:id="45953133">
          <w:marLeft w:val="0"/>
          <w:marRight w:val="0"/>
          <w:marTop w:val="0"/>
          <w:marBottom w:val="0"/>
          <w:divBdr>
            <w:top w:val="none" w:sz="0" w:space="0" w:color="auto"/>
            <w:left w:val="none" w:sz="0" w:space="0" w:color="auto"/>
            <w:bottom w:val="none" w:sz="0" w:space="0" w:color="auto"/>
            <w:right w:val="none" w:sz="0" w:space="0" w:color="auto"/>
          </w:divBdr>
        </w:div>
        <w:div w:id="105198645">
          <w:marLeft w:val="0"/>
          <w:marRight w:val="0"/>
          <w:marTop w:val="0"/>
          <w:marBottom w:val="0"/>
          <w:divBdr>
            <w:top w:val="none" w:sz="0" w:space="0" w:color="auto"/>
            <w:left w:val="none" w:sz="0" w:space="0" w:color="auto"/>
            <w:bottom w:val="none" w:sz="0" w:space="0" w:color="auto"/>
            <w:right w:val="none" w:sz="0" w:space="0" w:color="auto"/>
          </w:divBdr>
        </w:div>
        <w:div w:id="115105720">
          <w:marLeft w:val="0"/>
          <w:marRight w:val="0"/>
          <w:marTop w:val="0"/>
          <w:marBottom w:val="0"/>
          <w:divBdr>
            <w:top w:val="none" w:sz="0" w:space="0" w:color="auto"/>
            <w:left w:val="none" w:sz="0" w:space="0" w:color="auto"/>
            <w:bottom w:val="none" w:sz="0" w:space="0" w:color="auto"/>
            <w:right w:val="none" w:sz="0" w:space="0" w:color="auto"/>
          </w:divBdr>
        </w:div>
        <w:div w:id="135803197">
          <w:marLeft w:val="0"/>
          <w:marRight w:val="0"/>
          <w:marTop w:val="0"/>
          <w:marBottom w:val="0"/>
          <w:divBdr>
            <w:top w:val="none" w:sz="0" w:space="0" w:color="auto"/>
            <w:left w:val="none" w:sz="0" w:space="0" w:color="auto"/>
            <w:bottom w:val="none" w:sz="0" w:space="0" w:color="auto"/>
            <w:right w:val="none" w:sz="0" w:space="0" w:color="auto"/>
          </w:divBdr>
        </w:div>
        <w:div w:id="187137213">
          <w:marLeft w:val="0"/>
          <w:marRight w:val="0"/>
          <w:marTop w:val="0"/>
          <w:marBottom w:val="0"/>
          <w:divBdr>
            <w:top w:val="none" w:sz="0" w:space="0" w:color="auto"/>
            <w:left w:val="none" w:sz="0" w:space="0" w:color="auto"/>
            <w:bottom w:val="none" w:sz="0" w:space="0" w:color="auto"/>
            <w:right w:val="none" w:sz="0" w:space="0" w:color="auto"/>
          </w:divBdr>
        </w:div>
        <w:div w:id="189148994">
          <w:marLeft w:val="0"/>
          <w:marRight w:val="0"/>
          <w:marTop w:val="0"/>
          <w:marBottom w:val="0"/>
          <w:divBdr>
            <w:top w:val="none" w:sz="0" w:space="0" w:color="auto"/>
            <w:left w:val="none" w:sz="0" w:space="0" w:color="auto"/>
            <w:bottom w:val="none" w:sz="0" w:space="0" w:color="auto"/>
            <w:right w:val="none" w:sz="0" w:space="0" w:color="auto"/>
          </w:divBdr>
        </w:div>
        <w:div w:id="194003266">
          <w:marLeft w:val="0"/>
          <w:marRight w:val="0"/>
          <w:marTop w:val="0"/>
          <w:marBottom w:val="0"/>
          <w:divBdr>
            <w:top w:val="none" w:sz="0" w:space="0" w:color="auto"/>
            <w:left w:val="none" w:sz="0" w:space="0" w:color="auto"/>
            <w:bottom w:val="none" w:sz="0" w:space="0" w:color="auto"/>
            <w:right w:val="none" w:sz="0" w:space="0" w:color="auto"/>
          </w:divBdr>
        </w:div>
        <w:div w:id="237444239">
          <w:marLeft w:val="0"/>
          <w:marRight w:val="0"/>
          <w:marTop w:val="0"/>
          <w:marBottom w:val="0"/>
          <w:divBdr>
            <w:top w:val="none" w:sz="0" w:space="0" w:color="auto"/>
            <w:left w:val="none" w:sz="0" w:space="0" w:color="auto"/>
            <w:bottom w:val="none" w:sz="0" w:space="0" w:color="auto"/>
            <w:right w:val="none" w:sz="0" w:space="0" w:color="auto"/>
          </w:divBdr>
        </w:div>
        <w:div w:id="251159834">
          <w:marLeft w:val="0"/>
          <w:marRight w:val="0"/>
          <w:marTop w:val="0"/>
          <w:marBottom w:val="0"/>
          <w:divBdr>
            <w:top w:val="none" w:sz="0" w:space="0" w:color="auto"/>
            <w:left w:val="none" w:sz="0" w:space="0" w:color="auto"/>
            <w:bottom w:val="none" w:sz="0" w:space="0" w:color="auto"/>
            <w:right w:val="none" w:sz="0" w:space="0" w:color="auto"/>
          </w:divBdr>
        </w:div>
        <w:div w:id="265508247">
          <w:marLeft w:val="0"/>
          <w:marRight w:val="0"/>
          <w:marTop w:val="0"/>
          <w:marBottom w:val="0"/>
          <w:divBdr>
            <w:top w:val="none" w:sz="0" w:space="0" w:color="auto"/>
            <w:left w:val="none" w:sz="0" w:space="0" w:color="auto"/>
            <w:bottom w:val="none" w:sz="0" w:space="0" w:color="auto"/>
            <w:right w:val="none" w:sz="0" w:space="0" w:color="auto"/>
          </w:divBdr>
        </w:div>
        <w:div w:id="363094406">
          <w:marLeft w:val="0"/>
          <w:marRight w:val="0"/>
          <w:marTop w:val="0"/>
          <w:marBottom w:val="0"/>
          <w:divBdr>
            <w:top w:val="none" w:sz="0" w:space="0" w:color="auto"/>
            <w:left w:val="none" w:sz="0" w:space="0" w:color="auto"/>
            <w:bottom w:val="none" w:sz="0" w:space="0" w:color="auto"/>
            <w:right w:val="none" w:sz="0" w:space="0" w:color="auto"/>
          </w:divBdr>
        </w:div>
        <w:div w:id="407192087">
          <w:marLeft w:val="0"/>
          <w:marRight w:val="0"/>
          <w:marTop w:val="0"/>
          <w:marBottom w:val="0"/>
          <w:divBdr>
            <w:top w:val="none" w:sz="0" w:space="0" w:color="auto"/>
            <w:left w:val="none" w:sz="0" w:space="0" w:color="auto"/>
            <w:bottom w:val="none" w:sz="0" w:space="0" w:color="auto"/>
            <w:right w:val="none" w:sz="0" w:space="0" w:color="auto"/>
          </w:divBdr>
        </w:div>
        <w:div w:id="415979375">
          <w:marLeft w:val="0"/>
          <w:marRight w:val="0"/>
          <w:marTop w:val="0"/>
          <w:marBottom w:val="0"/>
          <w:divBdr>
            <w:top w:val="none" w:sz="0" w:space="0" w:color="auto"/>
            <w:left w:val="none" w:sz="0" w:space="0" w:color="auto"/>
            <w:bottom w:val="none" w:sz="0" w:space="0" w:color="auto"/>
            <w:right w:val="none" w:sz="0" w:space="0" w:color="auto"/>
          </w:divBdr>
        </w:div>
        <w:div w:id="528488590">
          <w:marLeft w:val="0"/>
          <w:marRight w:val="0"/>
          <w:marTop w:val="0"/>
          <w:marBottom w:val="0"/>
          <w:divBdr>
            <w:top w:val="none" w:sz="0" w:space="0" w:color="auto"/>
            <w:left w:val="none" w:sz="0" w:space="0" w:color="auto"/>
            <w:bottom w:val="none" w:sz="0" w:space="0" w:color="auto"/>
            <w:right w:val="none" w:sz="0" w:space="0" w:color="auto"/>
          </w:divBdr>
        </w:div>
        <w:div w:id="542208622">
          <w:marLeft w:val="0"/>
          <w:marRight w:val="0"/>
          <w:marTop w:val="0"/>
          <w:marBottom w:val="0"/>
          <w:divBdr>
            <w:top w:val="none" w:sz="0" w:space="0" w:color="auto"/>
            <w:left w:val="none" w:sz="0" w:space="0" w:color="auto"/>
            <w:bottom w:val="none" w:sz="0" w:space="0" w:color="auto"/>
            <w:right w:val="none" w:sz="0" w:space="0" w:color="auto"/>
          </w:divBdr>
        </w:div>
        <w:div w:id="579755307">
          <w:marLeft w:val="0"/>
          <w:marRight w:val="0"/>
          <w:marTop w:val="0"/>
          <w:marBottom w:val="0"/>
          <w:divBdr>
            <w:top w:val="none" w:sz="0" w:space="0" w:color="auto"/>
            <w:left w:val="none" w:sz="0" w:space="0" w:color="auto"/>
            <w:bottom w:val="none" w:sz="0" w:space="0" w:color="auto"/>
            <w:right w:val="none" w:sz="0" w:space="0" w:color="auto"/>
          </w:divBdr>
        </w:div>
        <w:div w:id="690884261">
          <w:marLeft w:val="0"/>
          <w:marRight w:val="0"/>
          <w:marTop w:val="0"/>
          <w:marBottom w:val="0"/>
          <w:divBdr>
            <w:top w:val="none" w:sz="0" w:space="0" w:color="auto"/>
            <w:left w:val="none" w:sz="0" w:space="0" w:color="auto"/>
            <w:bottom w:val="none" w:sz="0" w:space="0" w:color="auto"/>
            <w:right w:val="none" w:sz="0" w:space="0" w:color="auto"/>
          </w:divBdr>
        </w:div>
        <w:div w:id="695891235">
          <w:marLeft w:val="0"/>
          <w:marRight w:val="0"/>
          <w:marTop w:val="0"/>
          <w:marBottom w:val="0"/>
          <w:divBdr>
            <w:top w:val="none" w:sz="0" w:space="0" w:color="auto"/>
            <w:left w:val="none" w:sz="0" w:space="0" w:color="auto"/>
            <w:bottom w:val="none" w:sz="0" w:space="0" w:color="auto"/>
            <w:right w:val="none" w:sz="0" w:space="0" w:color="auto"/>
          </w:divBdr>
        </w:div>
        <w:div w:id="714698131">
          <w:marLeft w:val="0"/>
          <w:marRight w:val="0"/>
          <w:marTop w:val="0"/>
          <w:marBottom w:val="0"/>
          <w:divBdr>
            <w:top w:val="none" w:sz="0" w:space="0" w:color="auto"/>
            <w:left w:val="none" w:sz="0" w:space="0" w:color="auto"/>
            <w:bottom w:val="none" w:sz="0" w:space="0" w:color="auto"/>
            <w:right w:val="none" w:sz="0" w:space="0" w:color="auto"/>
          </w:divBdr>
        </w:div>
        <w:div w:id="733814116">
          <w:marLeft w:val="0"/>
          <w:marRight w:val="0"/>
          <w:marTop w:val="0"/>
          <w:marBottom w:val="0"/>
          <w:divBdr>
            <w:top w:val="none" w:sz="0" w:space="0" w:color="auto"/>
            <w:left w:val="none" w:sz="0" w:space="0" w:color="auto"/>
            <w:bottom w:val="none" w:sz="0" w:space="0" w:color="auto"/>
            <w:right w:val="none" w:sz="0" w:space="0" w:color="auto"/>
          </w:divBdr>
        </w:div>
        <w:div w:id="741681874">
          <w:marLeft w:val="0"/>
          <w:marRight w:val="0"/>
          <w:marTop w:val="0"/>
          <w:marBottom w:val="0"/>
          <w:divBdr>
            <w:top w:val="none" w:sz="0" w:space="0" w:color="auto"/>
            <w:left w:val="none" w:sz="0" w:space="0" w:color="auto"/>
            <w:bottom w:val="none" w:sz="0" w:space="0" w:color="auto"/>
            <w:right w:val="none" w:sz="0" w:space="0" w:color="auto"/>
          </w:divBdr>
        </w:div>
        <w:div w:id="744184076">
          <w:marLeft w:val="0"/>
          <w:marRight w:val="0"/>
          <w:marTop w:val="0"/>
          <w:marBottom w:val="0"/>
          <w:divBdr>
            <w:top w:val="none" w:sz="0" w:space="0" w:color="auto"/>
            <w:left w:val="none" w:sz="0" w:space="0" w:color="auto"/>
            <w:bottom w:val="none" w:sz="0" w:space="0" w:color="auto"/>
            <w:right w:val="none" w:sz="0" w:space="0" w:color="auto"/>
          </w:divBdr>
        </w:div>
        <w:div w:id="776364814">
          <w:marLeft w:val="0"/>
          <w:marRight w:val="0"/>
          <w:marTop w:val="0"/>
          <w:marBottom w:val="0"/>
          <w:divBdr>
            <w:top w:val="none" w:sz="0" w:space="0" w:color="auto"/>
            <w:left w:val="none" w:sz="0" w:space="0" w:color="auto"/>
            <w:bottom w:val="none" w:sz="0" w:space="0" w:color="auto"/>
            <w:right w:val="none" w:sz="0" w:space="0" w:color="auto"/>
          </w:divBdr>
        </w:div>
        <w:div w:id="799226460">
          <w:marLeft w:val="0"/>
          <w:marRight w:val="0"/>
          <w:marTop w:val="0"/>
          <w:marBottom w:val="0"/>
          <w:divBdr>
            <w:top w:val="none" w:sz="0" w:space="0" w:color="auto"/>
            <w:left w:val="none" w:sz="0" w:space="0" w:color="auto"/>
            <w:bottom w:val="none" w:sz="0" w:space="0" w:color="auto"/>
            <w:right w:val="none" w:sz="0" w:space="0" w:color="auto"/>
          </w:divBdr>
        </w:div>
        <w:div w:id="817646204">
          <w:marLeft w:val="0"/>
          <w:marRight w:val="0"/>
          <w:marTop w:val="0"/>
          <w:marBottom w:val="0"/>
          <w:divBdr>
            <w:top w:val="none" w:sz="0" w:space="0" w:color="auto"/>
            <w:left w:val="none" w:sz="0" w:space="0" w:color="auto"/>
            <w:bottom w:val="none" w:sz="0" w:space="0" w:color="auto"/>
            <w:right w:val="none" w:sz="0" w:space="0" w:color="auto"/>
          </w:divBdr>
        </w:div>
        <w:div w:id="891430882">
          <w:marLeft w:val="0"/>
          <w:marRight w:val="0"/>
          <w:marTop w:val="0"/>
          <w:marBottom w:val="0"/>
          <w:divBdr>
            <w:top w:val="none" w:sz="0" w:space="0" w:color="auto"/>
            <w:left w:val="none" w:sz="0" w:space="0" w:color="auto"/>
            <w:bottom w:val="none" w:sz="0" w:space="0" w:color="auto"/>
            <w:right w:val="none" w:sz="0" w:space="0" w:color="auto"/>
          </w:divBdr>
        </w:div>
        <w:div w:id="913707593">
          <w:marLeft w:val="0"/>
          <w:marRight w:val="0"/>
          <w:marTop w:val="0"/>
          <w:marBottom w:val="0"/>
          <w:divBdr>
            <w:top w:val="none" w:sz="0" w:space="0" w:color="auto"/>
            <w:left w:val="none" w:sz="0" w:space="0" w:color="auto"/>
            <w:bottom w:val="none" w:sz="0" w:space="0" w:color="auto"/>
            <w:right w:val="none" w:sz="0" w:space="0" w:color="auto"/>
          </w:divBdr>
        </w:div>
        <w:div w:id="951668741">
          <w:marLeft w:val="0"/>
          <w:marRight w:val="0"/>
          <w:marTop w:val="0"/>
          <w:marBottom w:val="0"/>
          <w:divBdr>
            <w:top w:val="none" w:sz="0" w:space="0" w:color="auto"/>
            <w:left w:val="none" w:sz="0" w:space="0" w:color="auto"/>
            <w:bottom w:val="none" w:sz="0" w:space="0" w:color="auto"/>
            <w:right w:val="none" w:sz="0" w:space="0" w:color="auto"/>
          </w:divBdr>
        </w:div>
        <w:div w:id="955402413">
          <w:marLeft w:val="0"/>
          <w:marRight w:val="0"/>
          <w:marTop w:val="0"/>
          <w:marBottom w:val="0"/>
          <w:divBdr>
            <w:top w:val="none" w:sz="0" w:space="0" w:color="auto"/>
            <w:left w:val="none" w:sz="0" w:space="0" w:color="auto"/>
            <w:bottom w:val="none" w:sz="0" w:space="0" w:color="auto"/>
            <w:right w:val="none" w:sz="0" w:space="0" w:color="auto"/>
          </w:divBdr>
        </w:div>
        <w:div w:id="958102848">
          <w:marLeft w:val="0"/>
          <w:marRight w:val="0"/>
          <w:marTop w:val="0"/>
          <w:marBottom w:val="0"/>
          <w:divBdr>
            <w:top w:val="none" w:sz="0" w:space="0" w:color="auto"/>
            <w:left w:val="none" w:sz="0" w:space="0" w:color="auto"/>
            <w:bottom w:val="none" w:sz="0" w:space="0" w:color="auto"/>
            <w:right w:val="none" w:sz="0" w:space="0" w:color="auto"/>
          </w:divBdr>
        </w:div>
        <w:div w:id="969945624">
          <w:marLeft w:val="0"/>
          <w:marRight w:val="0"/>
          <w:marTop w:val="0"/>
          <w:marBottom w:val="0"/>
          <w:divBdr>
            <w:top w:val="none" w:sz="0" w:space="0" w:color="auto"/>
            <w:left w:val="none" w:sz="0" w:space="0" w:color="auto"/>
            <w:bottom w:val="none" w:sz="0" w:space="0" w:color="auto"/>
            <w:right w:val="none" w:sz="0" w:space="0" w:color="auto"/>
          </w:divBdr>
        </w:div>
        <w:div w:id="974717955">
          <w:marLeft w:val="0"/>
          <w:marRight w:val="0"/>
          <w:marTop w:val="0"/>
          <w:marBottom w:val="0"/>
          <w:divBdr>
            <w:top w:val="none" w:sz="0" w:space="0" w:color="auto"/>
            <w:left w:val="none" w:sz="0" w:space="0" w:color="auto"/>
            <w:bottom w:val="none" w:sz="0" w:space="0" w:color="auto"/>
            <w:right w:val="none" w:sz="0" w:space="0" w:color="auto"/>
          </w:divBdr>
        </w:div>
        <w:div w:id="982545338">
          <w:marLeft w:val="0"/>
          <w:marRight w:val="0"/>
          <w:marTop w:val="0"/>
          <w:marBottom w:val="0"/>
          <w:divBdr>
            <w:top w:val="none" w:sz="0" w:space="0" w:color="auto"/>
            <w:left w:val="none" w:sz="0" w:space="0" w:color="auto"/>
            <w:bottom w:val="none" w:sz="0" w:space="0" w:color="auto"/>
            <w:right w:val="none" w:sz="0" w:space="0" w:color="auto"/>
          </w:divBdr>
        </w:div>
        <w:div w:id="1008019111">
          <w:marLeft w:val="0"/>
          <w:marRight w:val="0"/>
          <w:marTop w:val="0"/>
          <w:marBottom w:val="0"/>
          <w:divBdr>
            <w:top w:val="none" w:sz="0" w:space="0" w:color="auto"/>
            <w:left w:val="none" w:sz="0" w:space="0" w:color="auto"/>
            <w:bottom w:val="none" w:sz="0" w:space="0" w:color="auto"/>
            <w:right w:val="none" w:sz="0" w:space="0" w:color="auto"/>
          </w:divBdr>
        </w:div>
        <w:div w:id="1161389462">
          <w:marLeft w:val="0"/>
          <w:marRight w:val="0"/>
          <w:marTop w:val="0"/>
          <w:marBottom w:val="0"/>
          <w:divBdr>
            <w:top w:val="none" w:sz="0" w:space="0" w:color="auto"/>
            <w:left w:val="none" w:sz="0" w:space="0" w:color="auto"/>
            <w:bottom w:val="none" w:sz="0" w:space="0" w:color="auto"/>
            <w:right w:val="none" w:sz="0" w:space="0" w:color="auto"/>
          </w:divBdr>
        </w:div>
        <w:div w:id="1164980191">
          <w:marLeft w:val="0"/>
          <w:marRight w:val="0"/>
          <w:marTop w:val="0"/>
          <w:marBottom w:val="0"/>
          <w:divBdr>
            <w:top w:val="none" w:sz="0" w:space="0" w:color="auto"/>
            <w:left w:val="none" w:sz="0" w:space="0" w:color="auto"/>
            <w:bottom w:val="none" w:sz="0" w:space="0" w:color="auto"/>
            <w:right w:val="none" w:sz="0" w:space="0" w:color="auto"/>
          </w:divBdr>
        </w:div>
        <w:div w:id="1173180184">
          <w:marLeft w:val="0"/>
          <w:marRight w:val="0"/>
          <w:marTop w:val="0"/>
          <w:marBottom w:val="0"/>
          <w:divBdr>
            <w:top w:val="none" w:sz="0" w:space="0" w:color="auto"/>
            <w:left w:val="none" w:sz="0" w:space="0" w:color="auto"/>
            <w:bottom w:val="none" w:sz="0" w:space="0" w:color="auto"/>
            <w:right w:val="none" w:sz="0" w:space="0" w:color="auto"/>
          </w:divBdr>
        </w:div>
        <w:div w:id="1183133635">
          <w:marLeft w:val="0"/>
          <w:marRight w:val="0"/>
          <w:marTop w:val="0"/>
          <w:marBottom w:val="0"/>
          <w:divBdr>
            <w:top w:val="none" w:sz="0" w:space="0" w:color="auto"/>
            <w:left w:val="none" w:sz="0" w:space="0" w:color="auto"/>
            <w:bottom w:val="none" w:sz="0" w:space="0" w:color="auto"/>
            <w:right w:val="none" w:sz="0" w:space="0" w:color="auto"/>
          </w:divBdr>
        </w:div>
        <w:div w:id="1204908928">
          <w:marLeft w:val="0"/>
          <w:marRight w:val="0"/>
          <w:marTop w:val="0"/>
          <w:marBottom w:val="0"/>
          <w:divBdr>
            <w:top w:val="none" w:sz="0" w:space="0" w:color="auto"/>
            <w:left w:val="none" w:sz="0" w:space="0" w:color="auto"/>
            <w:bottom w:val="none" w:sz="0" w:space="0" w:color="auto"/>
            <w:right w:val="none" w:sz="0" w:space="0" w:color="auto"/>
          </w:divBdr>
        </w:div>
        <w:div w:id="1377048749">
          <w:marLeft w:val="0"/>
          <w:marRight w:val="0"/>
          <w:marTop w:val="0"/>
          <w:marBottom w:val="0"/>
          <w:divBdr>
            <w:top w:val="none" w:sz="0" w:space="0" w:color="auto"/>
            <w:left w:val="none" w:sz="0" w:space="0" w:color="auto"/>
            <w:bottom w:val="none" w:sz="0" w:space="0" w:color="auto"/>
            <w:right w:val="none" w:sz="0" w:space="0" w:color="auto"/>
          </w:divBdr>
        </w:div>
        <w:div w:id="1509369522">
          <w:marLeft w:val="0"/>
          <w:marRight w:val="0"/>
          <w:marTop w:val="0"/>
          <w:marBottom w:val="0"/>
          <w:divBdr>
            <w:top w:val="none" w:sz="0" w:space="0" w:color="auto"/>
            <w:left w:val="none" w:sz="0" w:space="0" w:color="auto"/>
            <w:bottom w:val="none" w:sz="0" w:space="0" w:color="auto"/>
            <w:right w:val="none" w:sz="0" w:space="0" w:color="auto"/>
          </w:divBdr>
        </w:div>
        <w:div w:id="1534925049">
          <w:marLeft w:val="0"/>
          <w:marRight w:val="0"/>
          <w:marTop w:val="0"/>
          <w:marBottom w:val="0"/>
          <w:divBdr>
            <w:top w:val="none" w:sz="0" w:space="0" w:color="auto"/>
            <w:left w:val="none" w:sz="0" w:space="0" w:color="auto"/>
            <w:bottom w:val="none" w:sz="0" w:space="0" w:color="auto"/>
            <w:right w:val="none" w:sz="0" w:space="0" w:color="auto"/>
          </w:divBdr>
        </w:div>
        <w:div w:id="1568223913">
          <w:marLeft w:val="0"/>
          <w:marRight w:val="0"/>
          <w:marTop w:val="0"/>
          <w:marBottom w:val="0"/>
          <w:divBdr>
            <w:top w:val="none" w:sz="0" w:space="0" w:color="auto"/>
            <w:left w:val="none" w:sz="0" w:space="0" w:color="auto"/>
            <w:bottom w:val="none" w:sz="0" w:space="0" w:color="auto"/>
            <w:right w:val="none" w:sz="0" w:space="0" w:color="auto"/>
          </w:divBdr>
        </w:div>
        <w:div w:id="1604998004">
          <w:marLeft w:val="0"/>
          <w:marRight w:val="0"/>
          <w:marTop w:val="0"/>
          <w:marBottom w:val="0"/>
          <w:divBdr>
            <w:top w:val="none" w:sz="0" w:space="0" w:color="auto"/>
            <w:left w:val="none" w:sz="0" w:space="0" w:color="auto"/>
            <w:bottom w:val="none" w:sz="0" w:space="0" w:color="auto"/>
            <w:right w:val="none" w:sz="0" w:space="0" w:color="auto"/>
          </w:divBdr>
        </w:div>
        <w:div w:id="1605455040">
          <w:marLeft w:val="0"/>
          <w:marRight w:val="0"/>
          <w:marTop w:val="0"/>
          <w:marBottom w:val="0"/>
          <w:divBdr>
            <w:top w:val="none" w:sz="0" w:space="0" w:color="auto"/>
            <w:left w:val="none" w:sz="0" w:space="0" w:color="auto"/>
            <w:bottom w:val="none" w:sz="0" w:space="0" w:color="auto"/>
            <w:right w:val="none" w:sz="0" w:space="0" w:color="auto"/>
          </w:divBdr>
        </w:div>
        <w:div w:id="1647124791">
          <w:marLeft w:val="0"/>
          <w:marRight w:val="0"/>
          <w:marTop w:val="0"/>
          <w:marBottom w:val="0"/>
          <w:divBdr>
            <w:top w:val="none" w:sz="0" w:space="0" w:color="auto"/>
            <w:left w:val="none" w:sz="0" w:space="0" w:color="auto"/>
            <w:bottom w:val="none" w:sz="0" w:space="0" w:color="auto"/>
            <w:right w:val="none" w:sz="0" w:space="0" w:color="auto"/>
          </w:divBdr>
        </w:div>
        <w:div w:id="1710300173">
          <w:marLeft w:val="0"/>
          <w:marRight w:val="0"/>
          <w:marTop w:val="0"/>
          <w:marBottom w:val="0"/>
          <w:divBdr>
            <w:top w:val="none" w:sz="0" w:space="0" w:color="auto"/>
            <w:left w:val="none" w:sz="0" w:space="0" w:color="auto"/>
            <w:bottom w:val="none" w:sz="0" w:space="0" w:color="auto"/>
            <w:right w:val="none" w:sz="0" w:space="0" w:color="auto"/>
          </w:divBdr>
        </w:div>
        <w:div w:id="1743791925">
          <w:marLeft w:val="0"/>
          <w:marRight w:val="0"/>
          <w:marTop w:val="0"/>
          <w:marBottom w:val="0"/>
          <w:divBdr>
            <w:top w:val="none" w:sz="0" w:space="0" w:color="auto"/>
            <w:left w:val="none" w:sz="0" w:space="0" w:color="auto"/>
            <w:bottom w:val="none" w:sz="0" w:space="0" w:color="auto"/>
            <w:right w:val="none" w:sz="0" w:space="0" w:color="auto"/>
          </w:divBdr>
        </w:div>
        <w:div w:id="1752310249">
          <w:marLeft w:val="0"/>
          <w:marRight w:val="0"/>
          <w:marTop w:val="0"/>
          <w:marBottom w:val="0"/>
          <w:divBdr>
            <w:top w:val="none" w:sz="0" w:space="0" w:color="auto"/>
            <w:left w:val="none" w:sz="0" w:space="0" w:color="auto"/>
            <w:bottom w:val="none" w:sz="0" w:space="0" w:color="auto"/>
            <w:right w:val="none" w:sz="0" w:space="0" w:color="auto"/>
          </w:divBdr>
        </w:div>
        <w:div w:id="1789735687">
          <w:marLeft w:val="0"/>
          <w:marRight w:val="0"/>
          <w:marTop w:val="0"/>
          <w:marBottom w:val="0"/>
          <w:divBdr>
            <w:top w:val="none" w:sz="0" w:space="0" w:color="auto"/>
            <w:left w:val="none" w:sz="0" w:space="0" w:color="auto"/>
            <w:bottom w:val="none" w:sz="0" w:space="0" w:color="auto"/>
            <w:right w:val="none" w:sz="0" w:space="0" w:color="auto"/>
          </w:divBdr>
        </w:div>
        <w:div w:id="1800755751">
          <w:marLeft w:val="0"/>
          <w:marRight w:val="0"/>
          <w:marTop w:val="0"/>
          <w:marBottom w:val="0"/>
          <w:divBdr>
            <w:top w:val="none" w:sz="0" w:space="0" w:color="auto"/>
            <w:left w:val="none" w:sz="0" w:space="0" w:color="auto"/>
            <w:bottom w:val="none" w:sz="0" w:space="0" w:color="auto"/>
            <w:right w:val="none" w:sz="0" w:space="0" w:color="auto"/>
          </w:divBdr>
        </w:div>
        <w:div w:id="1843274016">
          <w:marLeft w:val="0"/>
          <w:marRight w:val="0"/>
          <w:marTop w:val="0"/>
          <w:marBottom w:val="0"/>
          <w:divBdr>
            <w:top w:val="none" w:sz="0" w:space="0" w:color="auto"/>
            <w:left w:val="none" w:sz="0" w:space="0" w:color="auto"/>
            <w:bottom w:val="none" w:sz="0" w:space="0" w:color="auto"/>
            <w:right w:val="none" w:sz="0" w:space="0" w:color="auto"/>
          </w:divBdr>
        </w:div>
        <w:div w:id="1867253280">
          <w:marLeft w:val="0"/>
          <w:marRight w:val="0"/>
          <w:marTop w:val="0"/>
          <w:marBottom w:val="0"/>
          <w:divBdr>
            <w:top w:val="none" w:sz="0" w:space="0" w:color="auto"/>
            <w:left w:val="none" w:sz="0" w:space="0" w:color="auto"/>
            <w:bottom w:val="none" w:sz="0" w:space="0" w:color="auto"/>
            <w:right w:val="none" w:sz="0" w:space="0" w:color="auto"/>
          </w:divBdr>
        </w:div>
        <w:div w:id="1876186440">
          <w:marLeft w:val="0"/>
          <w:marRight w:val="0"/>
          <w:marTop w:val="0"/>
          <w:marBottom w:val="0"/>
          <w:divBdr>
            <w:top w:val="none" w:sz="0" w:space="0" w:color="auto"/>
            <w:left w:val="none" w:sz="0" w:space="0" w:color="auto"/>
            <w:bottom w:val="none" w:sz="0" w:space="0" w:color="auto"/>
            <w:right w:val="none" w:sz="0" w:space="0" w:color="auto"/>
          </w:divBdr>
        </w:div>
        <w:div w:id="1943146247">
          <w:marLeft w:val="0"/>
          <w:marRight w:val="0"/>
          <w:marTop w:val="0"/>
          <w:marBottom w:val="0"/>
          <w:divBdr>
            <w:top w:val="none" w:sz="0" w:space="0" w:color="auto"/>
            <w:left w:val="none" w:sz="0" w:space="0" w:color="auto"/>
            <w:bottom w:val="none" w:sz="0" w:space="0" w:color="auto"/>
            <w:right w:val="none" w:sz="0" w:space="0" w:color="auto"/>
          </w:divBdr>
        </w:div>
        <w:div w:id="1948345288">
          <w:marLeft w:val="0"/>
          <w:marRight w:val="0"/>
          <w:marTop w:val="0"/>
          <w:marBottom w:val="0"/>
          <w:divBdr>
            <w:top w:val="none" w:sz="0" w:space="0" w:color="auto"/>
            <w:left w:val="none" w:sz="0" w:space="0" w:color="auto"/>
            <w:bottom w:val="none" w:sz="0" w:space="0" w:color="auto"/>
            <w:right w:val="none" w:sz="0" w:space="0" w:color="auto"/>
          </w:divBdr>
        </w:div>
        <w:div w:id="1971082716">
          <w:marLeft w:val="0"/>
          <w:marRight w:val="0"/>
          <w:marTop w:val="0"/>
          <w:marBottom w:val="0"/>
          <w:divBdr>
            <w:top w:val="none" w:sz="0" w:space="0" w:color="auto"/>
            <w:left w:val="none" w:sz="0" w:space="0" w:color="auto"/>
            <w:bottom w:val="none" w:sz="0" w:space="0" w:color="auto"/>
            <w:right w:val="none" w:sz="0" w:space="0" w:color="auto"/>
          </w:divBdr>
        </w:div>
        <w:div w:id="2078630538">
          <w:marLeft w:val="0"/>
          <w:marRight w:val="0"/>
          <w:marTop w:val="0"/>
          <w:marBottom w:val="0"/>
          <w:divBdr>
            <w:top w:val="none" w:sz="0" w:space="0" w:color="auto"/>
            <w:left w:val="none" w:sz="0" w:space="0" w:color="auto"/>
            <w:bottom w:val="none" w:sz="0" w:space="0" w:color="auto"/>
            <w:right w:val="none" w:sz="0" w:space="0" w:color="auto"/>
          </w:divBdr>
        </w:div>
        <w:div w:id="2144036040">
          <w:marLeft w:val="0"/>
          <w:marRight w:val="0"/>
          <w:marTop w:val="0"/>
          <w:marBottom w:val="0"/>
          <w:divBdr>
            <w:top w:val="none" w:sz="0" w:space="0" w:color="auto"/>
            <w:left w:val="none" w:sz="0" w:space="0" w:color="auto"/>
            <w:bottom w:val="none" w:sz="0" w:space="0" w:color="auto"/>
            <w:right w:val="none" w:sz="0" w:space="0" w:color="auto"/>
          </w:divBdr>
        </w:div>
      </w:divsChild>
    </w:div>
    <w:div w:id="1505241772">
      <w:bodyDiv w:val="1"/>
      <w:marLeft w:val="0"/>
      <w:marRight w:val="0"/>
      <w:marTop w:val="0"/>
      <w:marBottom w:val="0"/>
      <w:divBdr>
        <w:top w:val="none" w:sz="0" w:space="0" w:color="auto"/>
        <w:left w:val="none" w:sz="0" w:space="0" w:color="auto"/>
        <w:bottom w:val="none" w:sz="0" w:space="0" w:color="auto"/>
        <w:right w:val="none" w:sz="0" w:space="0" w:color="auto"/>
      </w:divBdr>
    </w:div>
    <w:div w:id="1516000147">
      <w:bodyDiv w:val="1"/>
      <w:marLeft w:val="0"/>
      <w:marRight w:val="0"/>
      <w:marTop w:val="0"/>
      <w:marBottom w:val="0"/>
      <w:divBdr>
        <w:top w:val="none" w:sz="0" w:space="0" w:color="auto"/>
        <w:left w:val="none" w:sz="0" w:space="0" w:color="auto"/>
        <w:bottom w:val="none" w:sz="0" w:space="0" w:color="auto"/>
        <w:right w:val="none" w:sz="0" w:space="0" w:color="auto"/>
      </w:divBdr>
    </w:div>
    <w:div w:id="1565944958">
      <w:bodyDiv w:val="1"/>
      <w:marLeft w:val="0"/>
      <w:marRight w:val="0"/>
      <w:marTop w:val="0"/>
      <w:marBottom w:val="0"/>
      <w:divBdr>
        <w:top w:val="none" w:sz="0" w:space="0" w:color="auto"/>
        <w:left w:val="none" w:sz="0" w:space="0" w:color="auto"/>
        <w:bottom w:val="none" w:sz="0" w:space="0" w:color="auto"/>
        <w:right w:val="none" w:sz="0" w:space="0" w:color="auto"/>
      </w:divBdr>
    </w:div>
    <w:div w:id="1622809284">
      <w:bodyDiv w:val="1"/>
      <w:marLeft w:val="0"/>
      <w:marRight w:val="0"/>
      <w:marTop w:val="0"/>
      <w:marBottom w:val="0"/>
      <w:divBdr>
        <w:top w:val="none" w:sz="0" w:space="0" w:color="auto"/>
        <w:left w:val="none" w:sz="0" w:space="0" w:color="auto"/>
        <w:bottom w:val="none" w:sz="0" w:space="0" w:color="auto"/>
        <w:right w:val="none" w:sz="0" w:space="0" w:color="auto"/>
      </w:divBdr>
    </w:div>
    <w:div w:id="1705399320">
      <w:bodyDiv w:val="1"/>
      <w:marLeft w:val="0"/>
      <w:marRight w:val="0"/>
      <w:marTop w:val="0"/>
      <w:marBottom w:val="0"/>
      <w:divBdr>
        <w:top w:val="none" w:sz="0" w:space="0" w:color="auto"/>
        <w:left w:val="none" w:sz="0" w:space="0" w:color="auto"/>
        <w:bottom w:val="none" w:sz="0" w:space="0" w:color="auto"/>
        <w:right w:val="none" w:sz="0" w:space="0" w:color="auto"/>
      </w:divBdr>
    </w:div>
    <w:div w:id="1716078396">
      <w:bodyDiv w:val="1"/>
      <w:marLeft w:val="0"/>
      <w:marRight w:val="0"/>
      <w:marTop w:val="0"/>
      <w:marBottom w:val="0"/>
      <w:divBdr>
        <w:top w:val="none" w:sz="0" w:space="0" w:color="auto"/>
        <w:left w:val="none" w:sz="0" w:space="0" w:color="auto"/>
        <w:bottom w:val="none" w:sz="0" w:space="0" w:color="auto"/>
        <w:right w:val="none" w:sz="0" w:space="0" w:color="auto"/>
      </w:divBdr>
    </w:div>
    <w:div w:id="1757676103">
      <w:bodyDiv w:val="1"/>
      <w:marLeft w:val="0"/>
      <w:marRight w:val="0"/>
      <w:marTop w:val="0"/>
      <w:marBottom w:val="0"/>
      <w:divBdr>
        <w:top w:val="none" w:sz="0" w:space="0" w:color="auto"/>
        <w:left w:val="none" w:sz="0" w:space="0" w:color="auto"/>
        <w:bottom w:val="none" w:sz="0" w:space="0" w:color="auto"/>
        <w:right w:val="none" w:sz="0" w:space="0" w:color="auto"/>
      </w:divBdr>
    </w:div>
    <w:div w:id="1814979741">
      <w:bodyDiv w:val="1"/>
      <w:marLeft w:val="0"/>
      <w:marRight w:val="0"/>
      <w:marTop w:val="0"/>
      <w:marBottom w:val="0"/>
      <w:divBdr>
        <w:top w:val="none" w:sz="0" w:space="0" w:color="auto"/>
        <w:left w:val="none" w:sz="0" w:space="0" w:color="auto"/>
        <w:bottom w:val="none" w:sz="0" w:space="0" w:color="auto"/>
        <w:right w:val="none" w:sz="0" w:space="0" w:color="auto"/>
      </w:divBdr>
      <w:divsChild>
        <w:div w:id="324288863">
          <w:marLeft w:val="0"/>
          <w:marRight w:val="0"/>
          <w:marTop w:val="0"/>
          <w:marBottom w:val="0"/>
          <w:divBdr>
            <w:top w:val="none" w:sz="0" w:space="0" w:color="auto"/>
            <w:left w:val="none" w:sz="0" w:space="0" w:color="auto"/>
            <w:bottom w:val="none" w:sz="0" w:space="0" w:color="auto"/>
            <w:right w:val="none" w:sz="0" w:space="0" w:color="auto"/>
          </w:divBdr>
        </w:div>
        <w:div w:id="392235275">
          <w:marLeft w:val="0"/>
          <w:marRight w:val="0"/>
          <w:marTop w:val="0"/>
          <w:marBottom w:val="0"/>
          <w:divBdr>
            <w:top w:val="none" w:sz="0" w:space="0" w:color="auto"/>
            <w:left w:val="none" w:sz="0" w:space="0" w:color="auto"/>
            <w:bottom w:val="none" w:sz="0" w:space="0" w:color="auto"/>
            <w:right w:val="none" w:sz="0" w:space="0" w:color="auto"/>
          </w:divBdr>
        </w:div>
        <w:div w:id="402916546">
          <w:marLeft w:val="0"/>
          <w:marRight w:val="0"/>
          <w:marTop w:val="0"/>
          <w:marBottom w:val="0"/>
          <w:divBdr>
            <w:top w:val="none" w:sz="0" w:space="0" w:color="auto"/>
            <w:left w:val="none" w:sz="0" w:space="0" w:color="auto"/>
            <w:bottom w:val="none" w:sz="0" w:space="0" w:color="auto"/>
            <w:right w:val="none" w:sz="0" w:space="0" w:color="auto"/>
          </w:divBdr>
        </w:div>
        <w:div w:id="462619266">
          <w:marLeft w:val="0"/>
          <w:marRight w:val="0"/>
          <w:marTop w:val="0"/>
          <w:marBottom w:val="0"/>
          <w:divBdr>
            <w:top w:val="none" w:sz="0" w:space="0" w:color="auto"/>
            <w:left w:val="none" w:sz="0" w:space="0" w:color="auto"/>
            <w:bottom w:val="none" w:sz="0" w:space="0" w:color="auto"/>
            <w:right w:val="none" w:sz="0" w:space="0" w:color="auto"/>
          </w:divBdr>
        </w:div>
        <w:div w:id="710614781">
          <w:marLeft w:val="0"/>
          <w:marRight w:val="0"/>
          <w:marTop w:val="0"/>
          <w:marBottom w:val="0"/>
          <w:divBdr>
            <w:top w:val="none" w:sz="0" w:space="0" w:color="auto"/>
            <w:left w:val="none" w:sz="0" w:space="0" w:color="auto"/>
            <w:bottom w:val="none" w:sz="0" w:space="0" w:color="auto"/>
            <w:right w:val="none" w:sz="0" w:space="0" w:color="auto"/>
          </w:divBdr>
        </w:div>
        <w:div w:id="957569720">
          <w:marLeft w:val="0"/>
          <w:marRight w:val="0"/>
          <w:marTop w:val="0"/>
          <w:marBottom w:val="0"/>
          <w:divBdr>
            <w:top w:val="none" w:sz="0" w:space="0" w:color="auto"/>
            <w:left w:val="none" w:sz="0" w:space="0" w:color="auto"/>
            <w:bottom w:val="none" w:sz="0" w:space="0" w:color="auto"/>
            <w:right w:val="none" w:sz="0" w:space="0" w:color="auto"/>
          </w:divBdr>
        </w:div>
        <w:div w:id="1101683446">
          <w:marLeft w:val="0"/>
          <w:marRight w:val="0"/>
          <w:marTop w:val="0"/>
          <w:marBottom w:val="0"/>
          <w:divBdr>
            <w:top w:val="none" w:sz="0" w:space="0" w:color="auto"/>
            <w:left w:val="none" w:sz="0" w:space="0" w:color="auto"/>
            <w:bottom w:val="none" w:sz="0" w:space="0" w:color="auto"/>
            <w:right w:val="none" w:sz="0" w:space="0" w:color="auto"/>
          </w:divBdr>
        </w:div>
        <w:div w:id="1298534331">
          <w:marLeft w:val="0"/>
          <w:marRight w:val="0"/>
          <w:marTop w:val="0"/>
          <w:marBottom w:val="0"/>
          <w:divBdr>
            <w:top w:val="none" w:sz="0" w:space="0" w:color="auto"/>
            <w:left w:val="none" w:sz="0" w:space="0" w:color="auto"/>
            <w:bottom w:val="none" w:sz="0" w:space="0" w:color="auto"/>
            <w:right w:val="none" w:sz="0" w:space="0" w:color="auto"/>
          </w:divBdr>
        </w:div>
        <w:div w:id="1407410540">
          <w:marLeft w:val="0"/>
          <w:marRight w:val="0"/>
          <w:marTop w:val="0"/>
          <w:marBottom w:val="0"/>
          <w:divBdr>
            <w:top w:val="none" w:sz="0" w:space="0" w:color="auto"/>
            <w:left w:val="none" w:sz="0" w:space="0" w:color="auto"/>
            <w:bottom w:val="none" w:sz="0" w:space="0" w:color="auto"/>
            <w:right w:val="none" w:sz="0" w:space="0" w:color="auto"/>
          </w:divBdr>
        </w:div>
        <w:div w:id="1512529661">
          <w:marLeft w:val="0"/>
          <w:marRight w:val="0"/>
          <w:marTop w:val="0"/>
          <w:marBottom w:val="0"/>
          <w:divBdr>
            <w:top w:val="none" w:sz="0" w:space="0" w:color="auto"/>
            <w:left w:val="none" w:sz="0" w:space="0" w:color="auto"/>
            <w:bottom w:val="none" w:sz="0" w:space="0" w:color="auto"/>
            <w:right w:val="none" w:sz="0" w:space="0" w:color="auto"/>
          </w:divBdr>
        </w:div>
        <w:div w:id="1537354064">
          <w:marLeft w:val="0"/>
          <w:marRight w:val="0"/>
          <w:marTop w:val="0"/>
          <w:marBottom w:val="0"/>
          <w:divBdr>
            <w:top w:val="none" w:sz="0" w:space="0" w:color="auto"/>
            <w:left w:val="none" w:sz="0" w:space="0" w:color="auto"/>
            <w:bottom w:val="none" w:sz="0" w:space="0" w:color="auto"/>
            <w:right w:val="none" w:sz="0" w:space="0" w:color="auto"/>
          </w:divBdr>
        </w:div>
        <w:div w:id="1718814125">
          <w:marLeft w:val="0"/>
          <w:marRight w:val="0"/>
          <w:marTop w:val="0"/>
          <w:marBottom w:val="0"/>
          <w:divBdr>
            <w:top w:val="none" w:sz="0" w:space="0" w:color="auto"/>
            <w:left w:val="none" w:sz="0" w:space="0" w:color="auto"/>
            <w:bottom w:val="none" w:sz="0" w:space="0" w:color="auto"/>
            <w:right w:val="none" w:sz="0" w:space="0" w:color="auto"/>
          </w:divBdr>
        </w:div>
        <w:div w:id="1886483351">
          <w:marLeft w:val="0"/>
          <w:marRight w:val="0"/>
          <w:marTop w:val="0"/>
          <w:marBottom w:val="0"/>
          <w:divBdr>
            <w:top w:val="none" w:sz="0" w:space="0" w:color="auto"/>
            <w:left w:val="none" w:sz="0" w:space="0" w:color="auto"/>
            <w:bottom w:val="none" w:sz="0" w:space="0" w:color="auto"/>
            <w:right w:val="none" w:sz="0" w:space="0" w:color="auto"/>
          </w:divBdr>
        </w:div>
        <w:div w:id="1915385049">
          <w:marLeft w:val="0"/>
          <w:marRight w:val="0"/>
          <w:marTop w:val="0"/>
          <w:marBottom w:val="0"/>
          <w:divBdr>
            <w:top w:val="none" w:sz="0" w:space="0" w:color="auto"/>
            <w:left w:val="none" w:sz="0" w:space="0" w:color="auto"/>
            <w:bottom w:val="none" w:sz="0" w:space="0" w:color="auto"/>
            <w:right w:val="none" w:sz="0" w:space="0" w:color="auto"/>
          </w:divBdr>
        </w:div>
      </w:divsChild>
    </w:div>
    <w:div w:id="2065982418">
      <w:bodyDiv w:val="1"/>
      <w:marLeft w:val="0"/>
      <w:marRight w:val="0"/>
      <w:marTop w:val="0"/>
      <w:marBottom w:val="0"/>
      <w:divBdr>
        <w:top w:val="none" w:sz="0" w:space="0" w:color="auto"/>
        <w:left w:val="none" w:sz="0" w:space="0" w:color="auto"/>
        <w:bottom w:val="none" w:sz="0" w:space="0" w:color="auto"/>
        <w:right w:val="none" w:sz="0" w:space="0" w:color="auto"/>
      </w:divBdr>
      <w:divsChild>
        <w:div w:id="372732902">
          <w:marLeft w:val="0"/>
          <w:marRight w:val="0"/>
          <w:marTop w:val="0"/>
          <w:marBottom w:val="0"/>
          <w:divBdr>
            <w:top w:val="none" w:sz="0" w:space="0" w:color="auto"/>
            <w:left w:val="none" w:sz="0" w:space="0" w:color="auto"/>
            <w:bottom w:val="none" w:sz="0" w:space="0" w:color="auto"/>
            <w:right w:val="none" w:sz="0" w:space="0" w:color="auto"/>
          </w:divBdr>
        </w:div>
      </w:divsChild>
    </w:div>
    <w:div w:id="208583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eisesakturegistras.lt/portal/lt/legalAct/35e281a0b0c711ec8d9390588bf2de65/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c-word-edit.officeapps.live.com/we/wordeditorframe.aspx?ui=en%2DGB&amp;rs=lt%2DLT&amp;wopisrc=https%3A%2F%2Flglt.sharepoint.com%2Fsites%2FCoworkingLGI-LG-RBRail2%2F_vti_bin%2Fwopi.ashx%2Ffiles%2Fa496856a2a354ca7b1fbed243fac4c4a&amp;wdenableroaming=1&amp;mscc=1&amp;hid=83E474A0-1047-5000-6550-EB803CB612A6&amp;wdorigin=ItemsView&amp;wdhostclicktime=1667455736743&amp;jsapi=1&amp;jsapiver=v1&amp;newsession=1&amp;corrid=67f9cc79-914d-4ff1-90d9-52ca2819f5ea&amp;usid=67f9cc79-914d-4ff1-90d9-52ca2819f5ea&amp;sftc=1&amp;cac=1&amp;mtf=1&amp;sfp=1&amp;instantedit=1&amp;wopicomplete=1&amp;wdredirectionreason=Unified_SingleFlush&amp;rct=Medium&amp;ctp=LeastProtecte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ltg.lt/" TargetMode="Externa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litrail.lt/documents/10279/12035620/LTG_duomen%C5%B3%20perdavimo+agreement_typical_personalized.docx/38abbcc1-53cf-43ed-bbf0-7af4a85b44b9"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inea/en/connecting-europe-facility/cef-energy/beneficiaries-info-point/publicity-guidelines-logos"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2014-25-ES.pdf" TargetMode="External"/><Relationship Id="rId2" Type="http://schemas.openxmlformats.org/officeDocument/2006/relationships/hyperlink" Target="https://www.teisesakturegistras.lt/portal/lt/legalAct/35e281a0b0c711ec8d9390588bf2de65/asr" TargetMode="External"/><Relationship Id="rId1" Type="http://schemas.openxmlformats.org/officeDocument/2006/relationships/hyperlink" Target="https://www.teisesakturegistras.lt/portal/lt/legalAct/35e281a0b0c711ec8d9390588bf2de65/asr" TargetMode="External"/><Relationship Id="rId5" Type="http://schemas.openxmlformats.org/officeDocument/2006/relationships/hyperlink" Target="https://www.litrail.lt/documents/10279/12035620/LTG_duomen%C5%B3perdavimo+agreement_typical_personalized.docx/38abbcc1-53cf-43ed-bbf0-7af4a85b44b9" TargetMode="External"/><Relationship Id="rId4" Type="http://schemas.openxmlformats.org/officeDocument/2006/relationships/hyperlink" Target="https://www.litrail.lt/documents/10279/12035606/LTG_duomenu_tvarkymo+susitarimas_tipinis_nuasmenintas.docx/86c85871-9f56-420b-97ec-56bd3843e54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SharedWithUsers xmlns="74ba1af4-2161-4c64-acc8-670f6b2143f7">
      <UserInfo>
        <DisplayName>Darius Bagdonavičius</DisplayName>
        <AccountId>13</AccountId>
        <AccountType/>
      </UserInfo>
      <UserInfo>
        <DisplayName>Žavinta Šliažienė</DisplayName>
        <AccountId>629</AccountId>
        <AccountType/>
      </UserInfo>
      <UserInfo>
        <DisplayName>Daiva Radzevičiūtė</DisplayName>
        <AccountId>143</AccountId>
        <AccountType/>
      </UserInfo>
      <UserInfo>
        <DisplayName>Mantas Kaušylas</DisplayName>
        <AccountId>19</AccountId>
        <AccountType/>
      </UserInfo>
      <UserInfo>
        <DisplayName>Renata Karvelienė</DisplayName>
        <AccountId>719</AccountId>
        <AccountType/>
      </UserInfo>
      <UserInfo>
        <DisplayName>Mindaugas Grigonis</DisplayName>
        <AccountId>732</AccountId>
        <AccountType/>
      </UserInfo>
      <UserInfo>
        <DisplayName>Jurgita Puzarė</DisplayName>
        <AccountId>20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cfe5668d6f5e41706f969312d56dcba">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66930f97f2cf4c23c6a7c1d56c4856f"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CDAC14-B6CA-49EA-894A-C3F91412D356}">
  <ds:schemaRefs>
    <ds:schemaRef ds:uri="http://schemas.openxmlformats.org/officeDocument/2006/bibliography"/>
  </ds:schemaRefs>
</ds:datastoreItem>
</file>

<file path=customXml/itemProps2.xml><?xml version="1.0" encoding="utf-8"?>
<ds:datastoreItem xmlns:ds="http://schemas.openxmlformats.org/officeDocument/2006/customXml" ds:itemID="{62F07DFE-204A-4AC5-B79E-DF536A4B6732}">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3.xml><?xml version="1.0" encoding="utf-8"?>
<ds:datastoreItem xmlns:ds="http://schemas.openxmlformats.org/officeDocument/2006/customXml" ds:itemID="{CABCB73C-01BE-4770-B76F-B15B93D8D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103F1A-3151-4794-9B78-C7650754A303}">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66</Pages>
  <Words>174009</Words>
  <Characters>99186</Characters>
  <Application>Microsoft Office Word</Application>
  <DocSecurity>0</DocSecurity>
  <Lines>826</Lines>
  <Paragraphs>545</Paragraphs>
  <ScaleCrop>false</ScaleCrop>
  <Company/>
  <LinksUpToDate>false</LinksUpToDate>
  <CharactersWithSpaces>272650</CharactersWithSpaces>
  <SharedDoc>false</SharedDoc>
  <HLinks>
    <vt:vector size="66" baseType="variant">
      <vt:variant>
        <vt:i4>6488190</vt:i4>
      </vt:variant>
      <vt:variant>
        <vt:i4>34</vt:i4>
      </vt:variant>
      <vt:variant>
        <vt:i4>0</vt:i4>
      </vt:variant>
      <vt:variant>
        <vt:i4>5</vt:i4>
      </vt:variant>
      <vt:variant>
        <vt:lpwstr>http://www.ltg.lt/</vt:lpwstr>
      </vt:variant>
      <vt:variant>
        <vt:lpwstr/>
      </vt:variant>
      <vt:variant>
        <vt:i4>4849791</vt:i4>
      </vt:variant>
      <vt:variant>
        <vt:i4>31</vt:i4>
      </vt:variant>
      <vt:variant>
        <vt:i4>0</vt:i4>
      </vt:variant>
      <vt:variant>
        <vt:i4>5</vt:i4>
      </vt:variant>
      <vt:variant>
        <vt:lpwstr>https://www.litrail.lt/documents/10279/12035620/LTG_duomen%C5%B3 perdavimo+agreement_typical_personalized.docx/38abbcc1-53cf-43ed-bbf0-7af4a85b44b9</vt:lpwstr>
      </vt:variant>
      <vt:variant>
        <vt:lpwstr/>
      </vt:variant>
      <vt:variant>
        <vt:i4>7667809</vt:i4>
      </vt:variant>
      <vt:variant>
        <vt:i4>28</vt:i4>
      </vt:variant>
      <vt:variant>
        <vt:i4>0</vt:i4>
      </vt:variant>
      <vt:variant>
        <vt:i4>5</vt:i4>
      </vt:variant>
      <vt:variant>
        <vt:lpwstr>https://www.litrail.lt/documents/10279/12035606/LTG_duomenu_tvarkymo+susitarimas_tipinis_nuasmenintas.docx/86c85871-9f56-420b-97ec-56bd3843e54c</vt:lpwstr>
      </vt:variant>
      <vt:variant>
        <vt:lpwstr/>
      </vt:variant>
      <vt:variant>
        <vt:i4>7929979</vt:i4>
      </vt:variant>
      <vt:variant>
        <vt:i4>6</vt:i4>
      </vt:variant>
      <vt:variant>
        <vt:i4>0</vt:i4>
      </vt:variant>
      <vt:variant>
        <vt:i4>5</vt:i4>
      </vt:variant>
      <vt:variant>
        <vt:lpwstr>https://ec.europa.eu/inea/en/connecting-europe-facility/cef-energy/beneficiaries-info-point/publicity-guidelines-logos</vt:lpwstr>
      </vt:variant>
      <vt:variant>
        <vt:lpwstr/>
      </vt:variant>
      <vt:variant>
        <vt:i4>8126507</vt:i4>
      </vt:variant>
      <vt:variant>
        <vt:i4>3</vt:i4>
      </vt:variant>
      <vt:variant>
        <vt:i4>0</vt:i4>
      </vt:variant>
      <vt:variant>
        <vt:i4>5</vt:i4>
      </vt:variant>
      <vt:variant>
        <vt:lpwstr>https://www.teisesakturegistras.lt/portal/lt/legalAct/35e281a0b0c711ec8d9390588bf2de65/asr</vt:lpwstr>
      </vt:variant>
      <vt:variant>
        <vt:lpwstr/>
      </vt:variant>
      <vt:variant>
        <vt:i4>3866712</vt:i4>
      </vt:variant>
      <vt:variant>
        <vt:i4>0</vt:i4>
      </vt:variant>
      <vt:variant>
        <vt:i4>0</vt:i4>
      </vt:variant>
      <vt:variant>
        <vt:i4>5</vt:i4>
      </vt:variant>
      <vt:variant>
        <vt:lpwstr>https://euc-word-edit.officeapps.live.com/we/wordeditorframe.aspx?ui=en%2DGB&amp;rs=lt%2DLT&amp;wopisrc=https%3A%2F%2Flglt.sharepoint.com%2Fsites%2FCoworkingLGI-LG-RBRail2%2F_vti_bin%2Fwopi.ashx%2Ffiles%2Fa496856a2a354ca7b1fbed243fac4c4a&amp;wdenableroaming=1&amp;mscc=1&amp;hid=83E474A0-1047-5000-6550-EB803CB612A6&amp;wdorigin=ItemsView&amp;wdhostclicktime=1667455736743&amp;jsapi=1&amp;jsapiver=v1&amp;newsession=1&amp;corrid=67f9cc79-914d-4ff1-90d9-52ca2819f5ea&amp;usid=67f9cc79-914d-4ff1-90d9-52ca2819f5ea&amp;sftc=1&amp;cac=1&amp;mtf=1&amp;sfp=1&amp;instantedit=1&amp;wopicomplete=1&amp;wdredirectionreason=Unified_SingleFlush&amp;rct=Medium&amp;ctp=LeastProtected</vt:lpwstr>
      </vt:variant>
      <vt:variant>
        <vt:lpwstr>_ftnref1</vt:lpwstr>
      </vt:variant>
      <vt:variant>
        <vt:i4>4194412</vt:i4>
      </vt:variant>
      <vt:variant>
        <vt:i4>12</vt:i4>
      </vt:variant>
      <vt:variant>
        <vt:i4>0</vt:i4>
      </vt:variant>
      <vt:variant>
        <vt:i4>5</vt:i4>
      </vt:variant>
      <vt:variant>
        <vt:lpwstr>https://www.litrail.lt/documents/10279/12035620/LTG_duomen%C5%B3perdavimo+agreement_typical_personalized.docx/38abbcc1-53cf-43ed-bbf0-7af4a85b44b9</vt:lpwstr>
      </vt:variant>
      <vt:variant>
        <vt:lpwstr/>
      </vt:variant>
      <vt:variant>
        <vt:i4>7667809</vt:i4>
      </vt:variant>
      <vt:variant>
        <vt:i4>9</vt:i4>
      </vt:variant>
      <vt:variant>
        <vt:i4>0</vt:i4>
      </vt:variant>
      <vt:variant>
        <vt:i4>5</vt:i4>
      </vt:variant>
      <vt:variant>
        <vt:lpwstr>https://www.litrail.lt/documents/10279/12035606/LTG_duomenu_tvarkymo+susitarimas_tipinis_nuasmenintas.docx/86c85871-9f56-420b-97ec-56bd3843e54c</vt:lpwstr>
      </vt:variant>
      <vt:variant>
        <vt:lpwstr/>
      </vt:variant>
      <vt:variant>
        <vt:i4>131148</vt:i4>
      </vt:variant>
      <vt:variant>
        <vt:i4>6</vt:i4>
      </vt:variant>
      <vt:variant>
        <vt:i4>0</vt:i4>
      </vt:variant>
      <vt:variant>
        <vt:i4>5</vt:i4>
      </vt:variant>
      <vt:variant>
        <vt:lpwstr>http://vpt.lrv.lt/uploads/vpt/documents/files/2014-25-ES.pdf</vt:lpwstr>
      </vt:variant>
      <vt:variant>
        <vt:lpwstr/>
      </vt:variant>
      <vt:variant>
        <vt:i4>8126507</vt:i4>
      </vt:variant>
      <vt:variant>
        <vt:i4>2</vt:i4>
      </vt:variant>
      <vt:variant>
        <vt:i4>0</vt:i4>
      </vt:variant>
      <vt:variant>
        <vt:i4>5</vt:i4>
      </vt:variant>
      <vt:variant>
        <vt:lpwstr>https://www.teisesakturegistras.lt/portal/lt/legalAct/35e281a0b0c711ec8d9390588bf2de65/asr</vt:lpwstr>
      </vt:variant>
      <vt:variant>
        <vt:lpwstr/>
      </vt:variant>
      <vt:variant>
        <vt:i4>8126507</vt:i4>
      </vt:variant>
      <vt:variant>
        <vt:i4>0</vt:i4>
      </vt:variant>
      <vt:variant>
        <vt:i4>0</vt:i4>
      </vt:variant>
      <vt:variant>
        <vt:i4>5</vt:i4>
      </vt:variant>
      <vt:variant>
        <vt:lpwstr>https://www.teisesakturegistras.lt/portal/lt/legalAct/35e281a0b0c711ec8d9390588bf2de65/asr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Azikejevienė</dc:creator>
  <cp:keywords/>
  <dc:description/>
  <cp:lastModifiedBy>Ingrida Riabovienė</cp:lastModifiedBy>
  <cp:revision>95</cp:revision>
  <cp:lastPrinted>2018-01-01T03:39:00Z</cp:lastPrinted>
  <dcterms:created xsi:type="dcterms:W3CDTF">2025-02-19T04:00:00Z</dcterms:created>
  <dcterms:modified xsi:type="dcterms:W3CDTF">2025-12-10T07:28:00Z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2020-08-13T10:56:05Z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7a2c549d-ca80-4537-adeb-6fa85355747d</vt:lpwstr>
  </property>
  <property fmtid="{D5CDD505-2E9C-101B-9397-08002B2CF9AE}" pid="8" name="MSIP_Label_cfcb905c-755b-4fd4-bd20-0d682d4f1d27_ContentBits">
    <vt:lpwstr>0</vt:lpwstr>
  </property>
  <property fmtid="{D5CDD505-2E9C-101B-9397-08002B2CF9AE}" pid="9" name="ContentTypeId">
    <vt:lpwstr>0x01010001AFAFC2E955D144ACEF2145959DA43F</vt:lpwstr>
  </property>
  <property fmtid="{D5CDD505-2E9C-101B-9397-08002B2CF9AE}" pid="10" name="_dlc_DocIdItemGuid">
    <vt:lpwstr>e89a842c-65ed-47a7-a656-b918b36a0afb</vt:lpwstr>
  </property>
  <property fmtid="{D5CDD505-2E9C-101B-9397-08002B2CF9AE}" pid="11" name="MediaServiceImageTags">
    <vt:lpwstr/>
  </property>
</Properties>
</file>